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7EC20" w14:textId="35761C3B" w:rsidR="00F36F2C" w:rsidRDefault="00F36F2C" w:rsidP="00F36F2C">
      <w:pPr>
        <w:pStyle w:val="a7"/>
        <w:rPr>
          <w:noProof/>
        </w:rPr>
      </w:pPr>
      <w:r w:rsidRPr="00F36F2C">
        <w:rPr>
          <w:rFonts w:hint="eastAsia"/>
          <w:noProof/>
        </w:rPr>
        <w:t>雜阿含經</w:t>
      </w:r>
    </w:p>
    <w:p w14:paraId="231CDC11" w14:textId="0F25E119" w:rsidR="00F36F2C" w:rsidRDefault="00F36F2C" w:rsidP="00F36F2C">
      <w:pPr>
        <w:pStyle w:val="juan"/>
        <w:spacing w:before="180"/>
        <w:rPr>
          <w:noProof/>
        </w:rPr>
      </w:pPr>
      <w:r w:rsidRPr="00F36F2C">
        <w:rPr>
          <w:rFonts w:hint="eastAsia"/>
          <w:noProof/>
        </w:rPr>
        <w:t>雜阿含經卷第四十九</w:t>
      </w:r>
    </w:p>
    <w:p w14:paraId="147FF65B" w14:textId="3B393182" w:rsidR="00F36F2C" w:rsidRDefault="00F36F2C" w:rsidP="00F36F2C">
      <w:pPr>
        <w:pStyle w:val="byline"/>
        <w:rPr>
          <w:noProof/>
        </w:rPr>
      </w:pPr>
      <w:r w:rsidRPr="00F36F2C">
        <w:rPr>
          <w:rFonts w:hint="eastAsia"/>
          <w:noProof/>
        </w:rPr>
        <w:t>宋天竺三藏求那跋陀羅譯</w:t>
      </w:r>
    </w:p>
    <w:p w14:paraId="6C468A01" w14:textId="1C2D0F43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"/>
      </w:r>
      <w:r w:rsidRPr="00F36F2C">
        <w:rPr>
          <w:rFonts w:hint="eastAsia"/>
          <w:noProof/>
        </w:rPr>
        <w:t>（一二九四）</w:t>
      </w:r>
    </w:p>
    <w:p w14:paraId="25D99123" w14:textId="07AF385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706DEA7B" w14:textId="681006A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1FA750AC" w14:textId="49DC8B0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7ED734DD" w14:textId="2CCECBF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744A03EE" w14:textId="4FFE6B7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「大力自在樂，　　所求無不得，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何復勝於彼，　　一切所欲備？」</w:t>
      </w:r>
    </w:p>
    <w:p w14:paraId="0FEBC311" w14:textId="2965C52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FA2692E" w14:textId="76E105B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「大力自在樂，　　彼則無所求，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若有求欲者，　　是苦非為樂，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於求已過去，　　是則樂於彼。」</w:t>
      </w:r>
    </w:p>
    <w:p w14:paraId="5811E375" w14:textId="3EFF39D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7797115F" w14:textId="58AA6911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50F0CB59" w14:textId="343C224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於是，天子聞佛所說，歡喜隨喜，稽首佛足，即沒不現。</w:t>
      </w:r>
    </w:p>
    <w:p w14:paraId="594EF19E" w14:textId="01FB782D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2"/>
      </w:r>
      <w:r w:rsidRPr="00F36F2C">
        <w:rPr>
          <w:rFonts w:hint="eastAsia"/>
          <w:noProof/>
        </w:rPr>
        <w:t>（一二九五）</w:t>
      </w:r>
    </w:p>
    <w:p w14:paraId="6C168C64" w14:textId="273E184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01E337BA" w14:textId="14367C5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064282A3" w14:textId="094DF67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時，有天子容色絕妙，於後夜時來詣佛所，稽首佛足，退坐一面。其身光明遍照祇樹給孤獨園。</w:t>
      </w:r>
    </w:p>
    <w:p w14:paraId="58171411" w14:textId="0EF4342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133484F6" w14:textId="0037264E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「車從何處起？　　誰能轉於車？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車轉至何所，　　何故壞磨滅？」</w:t>
      </w:r>
    </w:p>
    <w:p w14:paraId="7112101C" w14:textId="0B08A08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4F1A6058" w14:textId="4F6ADAD8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「車從諸業起，　　心識</w:t>
      </w:r>
      <w:r w:rsidRPr="00F36F2C">
        <w:rPr>
          <w:rStyle w:val="af4"/>
          <w:noProof/>
          <w:color w:val="auto"/>
        </w:rPr>
        <w:footnoteReference w:id="3"/>
      </w:r>
      <w:r w:rsidRPr="00F36F2C">
        <w:rPr>
          <w:rFonts w:hint="eastAsia"/>
          <w:noProof/>
        </w:rPr>
        <w:t>能於車，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隨因而轉至，　　因壞車則亡。」</w:t>
      </w:r>
    </w:p>
    <w:p w14:paraId="5DDF91A6" w14:textId="5502B32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5B549C25" w14:textId="1802E3F7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5A57D45F" w14:textId="7F10EFD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於是，天子聞佛所說，歡喜隨喜，稽首佛足，即沒不現。</w:t>
      </w:r>
    </w:p>
    <w:p w14:paraId="0B5AF61C" w14:textId="47CE4980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4"/>
      </w:r>
      <w:r w:rsidRPr="00F36F2C">
        <w:rPr>
          <w:rFonts w:hint="eastAsia"/>
          <w:noProof/>
        </w:rPr>
        <w:t>（一二九六）</w:t>
      </w:r>
    </w:p>
    <w:p w14:paraId="5677F257" w14:textId="4FE67C1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7320C2F8" w14:textId="5833F20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4E35C742" w14:textId="5BD89E5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3F95EB2B" w14:textId="203EE7A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時，彼天子白佛言：「世尊！拘屢陀王女修波羅提沙今日生子。」</w:t>
      </w:r>
    </w:p>
    <w:p w14:paraId="4B51F97C" w14:textId="284A34D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佛告天子：「此則不善，非是善。」</w:t>
      </w:r>
    </w:p>
    <w:p w14:paraId="57068D96" w14:textId="41DA961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Style w:val="af4"/>
          <w:noProof/>
        </w:rPr>
        <w:footnoteReference w:id="5"/>
      </w:r>
      <w:r w:rsidRPr="00F36F2C">
        <w:rPr>
          <w:rFonts w:hint="eastAsia"/>
          <w:noProof/>
        </w:rPr>
        <w:t>時，彼天子即說偈言：</w:t>
      </w:r>
    </w:p>
    <w:p w14:paraId="46583C3F" w14:textId="6378035A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「人生子為樂，　　世間有子歡，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父母年老衰，　　子則能奉養，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瞿曇何故說，　　生子為不善。」</w:t>
      </w:r>
    </w:p>
    <w:p w14:paraId="05A5DAFF" w14:textId="37E2423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5CD250BF" w14:textId="7ADD359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「當知恒無常，　　純空陰非子，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生子常得苦，　　愚者說言樂。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是故我說言，　　生子非為善，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非善為善</w:t>
      </w:r>
      <w:r w:rsidRPr="00F36F2C">
        <w:rPr>
          <w:rStyle w:val="af4"/>
          <w:noProof/>
          <w:color w:val="auto"/>
        </w:rPr>
        <w:footnoteReference w:id="6"/>
      </w:r>
      <w:r w:rsidRPr="00F36F2C">
        <w:rPr>
          <w:rFonts w:hint="eastAsia"/>
          <w:noProof/>
        </w:rPr>
        <w:t>像，　　念</w:t>
      </w:r>
      <w:r w:rsidRPr="00F36F2C">
        <w:rPr>
          <w:rStyle w:val="af4"/>
          <w:noProof/>
          <w:color w:val="auto"/>
        </w:rPr>
        <w:footnoteReference w:id="7"/>
      </w:r>
      <w:r w:rsidRPr="00F36F2C">
        <w:rPr>
          <w:rFonts w:hint="eastAsia"/>
          <w:noProof/>
        </w:rPr>
        <w:t>像不可念。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實苦貌似樂，　　放逸所踐蹈。」</w:t>
      </w:r>
    </w:p>
    <w:p w14:paraId="550084F6" w14:textId="51260A8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484F032E" w14:textId="7A4A4FFD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5A7361DD" w14:textId="4781171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於是，天子聞佛所說，歡喜隨喜，稽首佛足，即沒不現。</w:t>
      </w:r>
    </w:p>
    <w:p w14:paraId="76CEA484" w14:textId="3E600B73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8"/>
      </w:r>
      <w:r w:rsidRPr="00F36F2C">
        <w:rPr>
          <w:rFonts w:hint="eastAsia"/>
          <w:noProof/>
        </w:rPr>
        <w:t>（一二九七）</w:t>
      </w:r>
    </w:p>
    <w:p w14:paraId="009644AF" w14:textId="05A40DC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5DE35903" w14:textId="01B22ED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7D0D633F" w14:textId="2BBBBEE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5B6132D2" w14:textId="5C96903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5565BF31" w14:textId="595C7CD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「云何數所數？　　云何數不隱？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云何數中數？　　云何說言說？」</w:t>
      </w:r>
    </w:p>
    <w:p w14:paraId="050715A1" w14:textId="7DE3C31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4347C1F2" w14:textId="68C1AFC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「佛</w:t>
      </w:r>
      <w:r w:rsidRPr="00F36F2C">
        <w:rPr>
          <w:rStyle w:val="af4"/>
          <w:noProof/>
          <w:color w:val="auto"/>
        </w:rPr>
        <w:footnoteReference w:id="9"/>
      </w:r>
      <w:r w:rsidRPr="00F36F2C">
        <w:rPr>
          <w:rFonts w:hint="eastAsia"/>
          <w:noProof/>
        </w:rPr>
        <w:t>法難測量，　　二流不顯現，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若彼名及色，　　滅盡悉無餘，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是名數所數，　　彼數不隱藏，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是彼數中數，　　是則說名</w:t>
      </w:r>
      <w:r w:rsidRPr="00F36F2C">
        <w:rPr>
          <w:rStyle w:val="af4"/>
          <w:noProof/>
          <w:color w:val="auto"/>
        </w:rPr>
        <w:footnoteReference w:id="10"/>
      </w:r>
      <w:r w:rsidRPr="00F36F2C">
        <w:rPr>
          <w:rFonts w:hint="eastAsia"/>
          <w:noProof/>
        </w:rPr>
        <w:t>數。」</w:t>
      </w:r>
    </w:p>
    <w:p w14:paraId="50C37BB4" w14:textId="55B456B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094A98CC" w14:textId="1E90AAD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26ADFBC8" w14:textId="648B2CB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</w:t>
      </w:r>
      <w:r w:rsidRPr="00F36F2C">
        <w:rPr>
          <w:rStyle w:val="af4"/>
          <w:noProof/>
        </w:rPr>
        <w:footnoteReference w:id="11"/>
      </w:r>
      <w:r w:rsidRPr="00F36F2C">
        <w:rPr>
          <w:rFonts w:hint="eastAsia"/>
          <w:noProof/>
        </w:rPr>
        <w:t>時，天子聞佛所說，歡喜隨喜，稽首佛足，即沒不現。</w:t>
      </w:r>
    </w:p>
    <w:p w14:paraId="45F7DC87" w14:textId="4A3FD5B5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lastRenderedPageBreak/>
        <w:footnoteReference w:id="12"/>
      </w:r>
      <w:r w:rsidRPr="00F36F2C">
        <w:rPr>
          <w:rFonts w:hint="eastAsia"/>
          <w:noProof/>
        </w:rPr>
        <w:t>（一二九八）</w:t>
      </w:r>
    </w:p>
    <w:p w14:paraId="018AD290" w14:textId="0DF64E1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6C4A7A0A" w14:textId="3D1E407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3A9DA4E1" w14:textId="4C9CD27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0B307B2D" w14:textId="37436EB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1F18481B" w14:textId="381D5AB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「何物重於地？　　何物高於空？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何物疾於風？　　何物多於草？」</w:t>
      </w:r>
    </w:p>
    <w:p w14:paraId="11119DF6" w14:textId="258FCE5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65F44890" w14:textId="4E46D0E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「戒德重於地，　　慢高於虛空，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憶念疾於風，　　思想多於草。」</w:t>
      </w:r>
    </w:p>
    <w:p w14:paraId="1EC0DBCF" w14:textId="31E0B5B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248F342A" w14:textId="631054E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1E2C66A0" w14:textId="0F586D8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於是，天子聞佛所說，歡喜隨喜，稽首佛足，即沒不現。</w:t>
      </w:r>
    </w:p>
    <w:p w14:paraId="271DC55C" w14:textId="4E6DAB27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3"/>
      </w:r>
      <w:r w:rsidRPr="00F36F2C">
        <w:rPr>
          <w:rFonts w:hint="eastAsia"/>
          <w:noProof/>
        </w:rPr>
        <w:t>（一二九九）</w:t>
      </w:r>
    </w:p>
    <w:p w14:paraId="2B59E29B" w14:textId="604BE75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040DE846" w14:textId="5AF6A4D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7C05E5E1" w14:textId="431F64D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時，彼天子容色絕妙，於後夜時來詣佛所，稽首佛足，退坐一面。其身光明遍照祇樹給孤獨園。</w:t>
      </w:r>
    </w:p>
    <w:p w14:paraId="5373AA07" w14:textId="266D3D1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6520F1E3" w14:textId="7344EC5B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「何戒何威儀？　　何得何為業？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慧者云何住？　　云何往生天？」</w:t>
      </w:r>
    </w:p>
    <w:p w14:paraId="6AF4AC63" w14:textId="096FCDF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606B2202" w14:textId="52F2359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「遠離於殺生，　　持戒自防樂，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害心不加生，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遠離不</w:t>
      </w:r>
      <w:r w:rsidRPr="00F36F2C">
        <w:rPr>
          <w:rStyle w:val="af4"/>
          <w:noProof/>
          <w:color w:val="auto"/>
        </w:rPr>
        <w:footnoteReference w:id="14"/>
      </w:r>
      <w:r w:rsidRPr="00F36F2C">
        <w:rPr>
          <w:rFonts w:hint="eastAsia"/>
          <w:noProof/>
        </w:rPr>
        <w:t>與取，　　與取心欣樂，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斷除賊盜心，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不行他所受，　　遠離於邪婬，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自受知止足，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自為己及他，　　為財及戲笑，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妄語而不為，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斷除於兩舌，　　不離他親友，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常念和彼此，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遠離不愛言，　　軟語不傷人，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常說淳美言，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不為不誠說，　　無義</w:t>
      </w:r>
      <w:r w:rsidRPr="00F36F2C">
        <w:rPr>
          <w:rStyle w:val="af4"/>
          <w:noProof/>
          <w:color w:val="auto"/>
        </w:rPr>
        <w:footnoteReference w:id="15"/>
      </w:r>
      <w:r w:rsidRPr="00F36F2C">
        <w:rPr>
          <w:rFonts w:hint="eastAsia"/>
          <w:noProof/>
        </w:rPr>
        <w:t>不饒益，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常順於法言，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聚落若</w:t>
      </w:r>
      <w:r w:rsidRPr="00F36F2C">
        <w:rPr>
          <w:rStyle w:val="af4"/>
          <w:noProof/>
          <w:color w:val="auto"/>
        </w:rPr>
        <w:footnoteReference w:id="16"/>
      </w:r>
      <w:r w:rsidRPr="00F36F2C">
        <w:rPr>
          <w:rFonts w:hint="eastAsia"/>
          <w:noProof/>
        </w:rPr>
        <w:t>空地，　　見利言我有，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不行此貪想，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慈心無害想，　　不害於眾生，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心常無怨結，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苦業及果報，　　二俱生淨信，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受持於正見，　　是則生天路。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如是諸善法，　　十</w:t>
      </w:r>
      <w:r w:rsidRPr="00F36F2C">
        <w:rPr>
          <w:rStyle w:val="af4"/>
          <w:noProof/>
          <w:color w:val="auto"/>
        </w:rPr>
        <w:footnoteReference w:id="17"/>
      </w:r>
      <w:r>
        <w:rPr>
          <w:rStyle w:val="corr"/>
          <w:rFonts w:hint="eastAsia"/>
          <w:noProof/>
        </w:rPr>
        <w:t>種</w:t>
      </w:r>
      <w:r w:rsidRPr="00F36F2C">
        <w:rPr>
          <w:rFonts w:hint="eastAsia"/>
          <w:noProof/>
        </w:rPr>
        <w:t>淨業跡，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等受堅固持，　　是則生天路。」</w:t>
      </w:r>
    </w:p>
    <w:p w14:paraId="2BAB667A" w14:textId="58E73BA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時，彼天子復說偈言：</w:t>
      </w:r>
    </w:p>
    <w:p w14:paraId="4BAC02C0" w14:textId="31CAAE8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一切怖已過，　　永超世恩愛。」</w:t>
      </w:r>
    </w:p>
    <w:p w14:paraId="73428D57" w14:textId="23AE985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</w:t>
      </w:r>
      <w:r w:rsidRPr="00F36F2C">
        <w:rPr>
          <w:rStyle w:val="af4"/>
          <w:noProof/>
        </w:rPr>
        <w:footnoteReference w:id="18"/>
      </w:r>
      <w:r w:rsidRPr="00F36F2C">
        <w:rPr>
          <w:rFonts w:hint="eastAsia"/>
          <w:noProof/>
        </w:rPr>
        <w:t>時，天子聞佛所說，歡喜隨喜，稽首佛足，即沒不現。</w:t>
      </w:r>
    </w:p>
    <w:p w14:paraId="0B632FD5" w14:textId="7C16867C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9"/>
      </w:r>
      <w:r w:rsidRPr="00F36F2C">
        <w:rPr>
          <w:rFonts w:hint="eastAsia"/>
          <w:noProof/>
        </w:rPr>
        <w:t>（一三〇〇）</w:t>
      </w:r>
    </w:p>
    <w:p w14:paraId="1589C29A" w14:textId="0732373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59B8828A" w14:textId="2C7BF4E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24E34CA1" w14:textId="2A6EC17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爾時，釋提桓因於後夜時來詣佛所，稽首佛足，退坐一面。其身光明遍照祇樹給孤獨園。</w:t>
      </w:r>
    </w:p>
    <w:p w14:paraId="7C889306" w14:textId="7600EEF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時，釋提桓因說偈問佛：</w:t>
      </w:r>
    </w:p>
    <w:p w14:paraId="57F37740" w14:textId="5B420FE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「何法命不知？　　何法命不覺？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何法鏁於命？　　何法為命縛？」</w:t>
      </w:r>
    </w:p>
    <w:p w14:paraId="00956BB9" w14:textId="6AB8D20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7A49EF07" w14:textId="06AEB7F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「色者命不知，　　諸行命不覺，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 xml:space="preserve">身鏁於其命，　　</w:t>
      </w:r>
      <w:r w:rsidRPr="00F36F2C">
        <w:rPr>
          <w:rStyle w:val="af4"/>
          <w:noProof/>
          <w:color w:val="auto"/>
        </w:rPr>
        <w:footnoteReference w:id="20"/>
      </w:r>
      <w:r w:rsidRPr="00F36F2C">
        <w:rPr>
          <w:rFonts w:hint="eastAsia"/>
          <w:noProof/>
        </w:rPr>
        <w:t>受縛於命者。」</w:t>
      </w:r>
    </w:p>
    <w:p w14:paraId="776648ED" w14:textId="151E315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釋提桓因復說偈言：</w:t>
      </w:r>
    </w:p>
    <w:p w14:paraId="5E27416B" w14:textId="395D1AF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「色者非為命，　　諸佛之所說，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云何而得熟？　　於彼甚深藏，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云何段肉住？　　云何知命身？」</w:t>
      </w:r>
    </w:p>
    <w:p w14:paraId="2B859BD6" w14:textId="40D55DF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5E730FEC" w14:textId="7CC7776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</w:t>
      </w:r>
      <w:r w:rsidRPr="00F36F2C">
        <w:rPr>
          <w:rStyle w:val="af4"/>
          <w:noProof/>
          <w:color w:val="auto"/>
        </w:rPr>
        <w:footnoteReference w:id="21"/>
      </w:r>
      <w:r w:rsidRPr="00F36F2C">
        <w:rPr>
          <w:rFonts w:hint="eastAsia"/>
          <w:noProof/>
        </w:rPr>
        <w:t xml:space="preserve">迦羅邏為初，　　</w:t>
      </w:r>
      <w:r w:rsidRPr="00F36F2C">
        <w:rPr>
          <w:rStyle w:val="af4"/>
          <w:noProof/>
          <w:color w:val="auto"/>
        </w:rPr>
        <w:footnoteReference w:id="22"/>
      </w:r>
      <w:r w:rsidRPr="00F36F2C">
        <w:rPr>
          <w:rFonts w:hint="eastAsia"/>
          <w:noProof/>
        </w:rPr>
        <w:t>迦羅邏生胞，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胞生於肉段，　　肉段生堅厚，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堅厚生</w:t>
      </w:r>
      <w:r w:rsidRPr="00F36F2C">
        <w:rPr>
          <w:rStyle w:val="af4"/>
          <w:noProof/>
          <w:color w:val="auto"/>
        </w:rPr>
        <w:footnoteReference w:id="23"/>
      </w:r>
      <w:r w:rsidRPr="00F36F2C">
        <w:rPr>
          <w:rFonts w:hint="eastAsia"/>
          <w:noProof/>
        </w:rPr>
        <w:t>肢節，　　及諸毛髮等，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色等諸情根，　　漸次成形體，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因母</w:t>
      </w:r>
      <w:r w:rsidRPr="00F36F2C">
        <w:rPr>
          <w:rStyle w:val="af4"/>
          <w:noProof/>
          <w:color w:val="auto"/>
        </w:rPr>
        <w:footnoteReference w:id="24"/>
      </w:r>
      <w:r w:rsidRPr="00F36F2C">
        <w:rPr>
          <w:rFonts w:hint="eastAsia"/>
          <w:noProof/>
        </w:rPr>
        <w:t>飲食等，　　長養彼胎身。」</w:t>
      </w:r>
    </w:p>
    <w:p w14:paraId="576BD505" w14:textId="4A16998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爾時，釋提桓因聞佛所說，歡喜隨喜，稽首佛足，即沒不現。</w:t>
      </w:r>
    </w:p>
    <w:p w14:paraId="4A976C0F" w14:textId="600CDF01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25"/>
      </w:r>
      <w:r w:rsidRPr="00F36F2C">
        <w:rPr>
          <w:rFonts w:hint="eastAsia"/>
          <w:noProof/>
        </w:rPr>
        <w:t>（一三〇一）</w:t>
      </w:r>
    </w:p>
    <w:p w14:paraId="1EE48319" w14:textId="68D4191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77CEE5BD" w14:textId="2BD30DC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7D210017" w14:textId="5AC53CC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時，有長勝天子，容色絕妙，於後夜時來詣佛所，稽首佛足，退坐一面。身諸光明遍照祇樹給孤獨園。</w:t>
      </w:r>
    </w:p>
    <w:p w14:paraId="3D5F9E4A" w14:textId="5BB966D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時，彼長勝天子而說偈言：</w:t>
      </w:r>
    </w:p>
    <w:p w14:paraId="6A1A4882" w14:textId="3B04190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「善</w:t>
      </w:r>
      <w:r w:rsidRPr="00F36F2C">
        <w:rPr>
          <w:rStyle w:val="af4"/>
          <w:noProof/>
          <w:color w:val="auto"/>
        </w:rPr>
        <w:footnoteReference w:id="26"/>
      </w:r>
      <w:r w:rsidRPr="00F36F2C">
        <w:rPr>
          <w:rFonts w:hint="eastAsia"/>
          <w:noProof/>
        </w:rPr>
        <w:t>學微妙說，　　習近諸沙門，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獨一無等侶，　　正思惟靜默。」</w:t>
      </w:r>
    </w:p>
    <w:p w14:paraId="7B58BABD" w14:textId="11F96CD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2112610C" w14:textId="692279DA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「善</w:t>
      </w:r>
      <w:r w:rsidRPr="00F36F2C">
        <w:rPr>
          <w:rStyle w:val="af4"/>
          <w:noProof/>
          <w:color w:val="auto"/>
        </w:rPr>
        <w:footnoteReference w:id="27"/>
      </w:r>
      <w:r w:rsidRPr="00F36F2C">
        <w:rPr>
          <w:rFonts w:hint="eastAsia"/>
          <w:noProof/>
        </w:rPr>
        <w:t>學微妙說，　　習近諸沙門，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獨一無等侶，　　寂默靜諸根。」</w:t>
      </w:r>
    </w:p>
    <w:p w14:paraId="04413C40" w14:textId="6C3879F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時，長勝天子聞佛所說，歡喜隨喜，稽首佛足，即沒不現。</w:t>
      </w:r>
    </w:p>
    <w:p w14:paraId="2E9EDED3" w14:textId="4DAB98E0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lastRenderedPageBreak/>
        <w:footnoteReference w:id="28"/>
      </w:r>
      <w:r w:rsidRPr="00F36F2C">
        <w:rPr>
          <w:rFonts w:hint="eastAsia"/>
          <w:noProof/>
        </w:rPr>
        <w:t>（一三〇二）</w:t>
      </w:r>
    </w:p>
    <w:p w14:paraId="76F3017C" w14:textId="4B14A05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54C62084" w14:textId="71590B9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2A24A661" w14:textId="001D963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29"/>
      </w:r>
      <w:r w:rsidRPr="00F36F2C">
        <w:rPr>
          <w:rFonts w:hint="eastAsia"/>
          <w:noProof/>
        </w:rPr>
        <w:t>尸毘天子，容色絕妙，於後夜時來詣佛所，稽首佛足，退坐一面。其身光明遍照祇樹給孤獨園。</w:t>
      </w:r>
    </w:p>
    <w:p w14:paraId="5DD57347" w14:textId="0A187C0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時，彼尸毘天子說偈問佛：</w:t>
      </w:r>
    </w:p>
    <w:p w14:paraId="59328CB4" w14:textId="03AFD1F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「何人應同</w:t>
      </w:r>
      <w:r w:rsidRPr="00F36F2C">
        <w:rPr>
          <w:rStyle w:val="af4"/>
          <w:noProof/>
          <w:color w:val="auto"/>
        </w:rPr>
        <w:footnoteReference w:id="30"/>
      </w:r>
      <w:r w:rsidRPr="00F36F2C">
        <w:rPr>
          <w:rFonts w:hint="eastAsia"/>
          <w:noProof/>
        </w:rPr>
        <w:t>止？　　何等人共事？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應知何等法，　　是轉勝非惡？」</w:t>
      </w:r>
    </w:p>
    <w:p w14:paraId="685BADB0" w14:textId="1CCDFCB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2A553BEC" w14:textId="6C95470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「與正士同止，　　正士共其事，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應知正士法，　　是轉勝非惡。」</w:t>
      </w:r>
    </w:p>
    <w:p w14:paraId="5FD61537" w14:textId="54D2400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時，彼尸毘天子聞佛所說，歡喜隨喜，稽首佛足，即沒不現。</w:t>
      </w:r>
    </w:p>
    <w:p w14:paraId="21ADAC59" w14:textId="20EF2DCD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31"/>
      </w:r>
      <w:r w:rsidRPr="00F36F2C">
        <w:rPr>
          <w:rFonts w:hint="eastAsia"/>
          <w:noProof/>
        </w:rPr>
        <w:t>（一三〇三）</w:t>
      </w:r>
    </w:p>
    <w:p w14:paraId="635FEABE" w14:textId="12BCE27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41786B28" w14:textId="7348FCF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44EFFFEB" w14:textId="521E8F9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32"/>
      </w:r>
      <w:r w:rsidRPr="00F36F2C">
        <w:rPr>
          <w:rFonts w:hint="eastAsia"/>
          <w:noProof/>
        </w:rPr>
        <w:t>月自在天子，容色絕妙，於後夜時來詣佛所，稽首佛足，退坐一面。身諸光明遍照祇樹給孤獨園。</w:t>
      </w:r>
    </w:p>
    <w:p w14:paraId="7B88315F" w14:textId="79775C4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時，彼月自在天子而說偈言：</w:t>
      </w:r>
    </w:p>
    <w:p w14:paraId="6C8CC3B5" w14:textId="56F2C26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「彼當至究竟，　　如蚊依從草，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若得正繫念，　　一心善正受。」</w:t>
      </w:r>
    </w:p>
    <w:p w14:paraId="58789846" w14:textId="4294212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4A0C5251" w14:textId="4834619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「彼當到彼岸，　　如魚決其網，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禪定具足住，　　心常致喜樂。」</w:t>
      </w:r>
    </w:p>
    <w:p w14:paraId="1537CC8C" w14:textId="7204010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時，彼月自在天子聞佛所說，歡喜隨喜，稽首佛足，即沒不現。</w:t>
      </w:r>
    </w:p>
    <w:p w14:paraId="3CADA56D" w14:textId="1EA9A2CC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33"/>
      </w:r>
      <w:r w:rsidRPr="00F36F2C">
        <w:rPr>
          <w:rFonts w:hint="eastAsia"/>
          <w:noProof/>
        </w:rPr>
        <w:t>（一三〇四）</w:t>
      </w:r>
    </w:p>
    <w:p w14:paraId="3F00C657" w14:textId="6CD739C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3DA7DB6D" w14:textId="17D1A1E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0F9249F7" w14:textId="603CDD6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34"/>
      </w:r>
      <w:r w:rsidRPr="00F36F2C">
        <w:rPr>
          <w:rFonts w:hint="eastAsia"/>
          <w:noProof/>
        </w:rPr>
        <w:t>毘瘦紐天子，容色絕妙，於後夜時來詣佛所，稽首佛足，退坐一面。身諸光明遍照祇樹給孤獨園。</w:t>
      </w:r>
    </w:p>
    <w:p w14:paraId="087791D6" w14:textId="1A05B08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時，彼毘瘦紐天子而說偈言：</w:t>
      </w:r>
    </w:p>
    <w:p w14:paraId="1A6AEC79" w14:textId="1172277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「供養於如來，　　歡喜常增長，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欣樂正法律，　　不放逸隨學。」</w:t>
      </w:r>
    </w:p>
    <w:p w14:paraId="5F30028E" w14:textId="2579D42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AE66122" w14:textId="2C3AD19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</w:t>
      </w:r>
      <w:r w:rsidRPr="00F36F2C">
        <w:rPr>
          <w:rStyle w:val="af4"/>
          <w:noProof/>
          <w:color w:val="auto"/>
        </w:rPr>
        <w:footnoteReference w:id="35"/>
      </w:r>
      <w:r w:rsidRPr="00F36F2C">
        <w:rPr>
          <w:rFonts w:hint="eastAsia"/>
          <w:noProof/>
        </w:rPr>
        <w:t>若如是說法，　　防護不放逸，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以不放逸故，　　不隨魔自在。」</w:t>
      </w:r>
    </w:p>
    <w:p w14:paraId="7CCC476D" w14:textId="1AC379C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於是，毘瘦紐天子聞佛所說，歡喜隨喜，稽首佛足，即沒不現。</w:t>
      </w:r>
    </w:p>
    <w:p w14:paraId="5A1E5C6D" w14:textId="58245F00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36"/>
      </w:r>
      <w:r w:rsidRPr="00F36F2C">
        <w:rPr>
          <w:rFonts w:hint="eastAsia"/>
          <w:noProof/>
        </w:rPr>
        <w:t>（一三〇五）</w:t>
      </w:r>
    </w:p>
    <w:p w14:paraId="13A92FBF" w14:textId="065D5F5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012DBE49" w14:textId="471E518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239DA67C" w14:textId="7129D31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37"/>
      </w:r>
      <w:r w:rsidRPr="00F36F2C">
        <w:rPr>
          <w:rFonts w:hint="eastAsia"/>
          <w:noProof/>
        </w:rPr>
        <w:t>般闍羅健天子，容色絕妙，於後夜時來詣佛所，稽首佛足，退坐一面。身諸光明遍照祇樹給孤獨園。</w:t>
      </w:r>
    </w:p>
    <w:p w14:paraId="78996597" w14:textId="6C935A7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時，般闍羅揵</w:t>
      </w:r>
      <w:r w:rsidRPr="00F36F2C">
        <w:rPr>
          <w:rStyle w:val="af4"/>
          <w:noProof/>
        </w:rPr>
        <w:footnoteReference w:id="38"/>
      </w:r>
      <w:r w:rsidRPr="00F36F2C">
        <w:rPr>
          <w:rFonts w:hint="eastAsia"/>
          <w:noProof/>
        </w:rPr>
        <w:t>天子而說偈言：</w:t>
      </w:r>
    </w:p>
    <w:p w14:paraId="45AA07E8" w14:textId="7BF0D68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「憒亂之處所，　　黠慧者能覺，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禪思覺所覺，　　牟尼思惟力。」</w:t>
      </w:r>
    </w:p>
    <w:p w14:paraId="6304D77D" w14:textId="584C4BE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47A6A364" w14:textId="254FB04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「了知憒亂法，　　正覺得涅槃，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若得正繫念，　　一心善正受。」</w:t>
      </w:r>
    </w:p>
    <w:p w14:paraId="151441BB" w14:textId="285A087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時，般闍羅</w:t>
      </w:r>
      <w:r w:rsidRPr="00F36F2C">
        <w:rPr>
          <w:rStyle w:val="af4"/>
          <w:noProof/>
        </w:rPr>
        <w:footnoteReference w:id="39"/>
      </w:r>
      <w:r w:rsidRPr="00F36F2C">
        <w:rPr>
          <w:rFonts w:hint="eastAsia"/>
          <w:noProof/>
        </w:rPr>
        <w:t>健天子聞佛所說，歡喜隨喜，稽首佛足，即沒不現。</w:t>
      </w:r>
    </w:p>
    <w:p w14:paraId="399C06FC" w14:textId="2103C06F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40"/>
      </w:r>
      <w:r w:rsidRPr="00F36F2C">
        <w:rPr>
          <w:rFonts w:hint="eastAsia"/>
          <w:noProof/>
        </w:rPr>
        <w:t>（一三〇六）</w:t>
      </w:r>
    </w:p>
    <w:p w14:paraId="49EF124E" w14:textId="27FA2ED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1374FCAC" w14:textId="43E33FF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4A012951" w14:textId="00192B5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時，有須深天子與五百眷屬，容色絕妙，於後夜時來詣佛所，稽首佛足，退坐一面。其身光明遍照祇樹給孤獨園。</w:t>
      </w:r>
    </w:p>
    <w:p w14:paraId="0609B160" w14:textId="609F745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爾時，世尊告尊者阿難：「汝</w:t>
      </w:r>
      <w:r w:rsidRPr="00F36F2C">
        <w:rPr>
          <w:rStyle w:val="af4"/>
          <w:noProof/>
        </w:rPr>
        <w:footnoteReference w:id="41"/>
      </w:r>
      <w:r w:rsidRPr="00F36F2C">
        <w:rPr>
          <w:rFonts w:hint="eastAsia"/>
          <w:noProof/>
        </w:rPr>
        <w:t>何難於尊者舍利弗善說法，心喜樂不？」阿難白佛：「如是，世尊！何等人不愚、不癡、有智慧，於尊者舍利弗善說法中，心不欣樂。所以者何？彼尊者舍利弗持戒多聞，少欲知足，精勤遠離，正念堅住，智慧正受，捷疾智慧、利智慧、出離智慧、決定智慧、大智慧、廣智慧、深智慧、無等智慧，智寶成就，善能教化，示、教、照、喜，亦常讚歎示、教、照、喜，常為四眾說法不</w:t>
      </w:r>
      <w:r w:rsidRPr="00F36F2C">
        <w:rPr>
          <w:rStyle w:val="af4"/>
          <w:noProof/>
        </w:rPr>
        <w:footnoteReference w:id="42"/>
      </w:r>
      <w:r w:rsidRPr="00F36F2C">
        <w:rPr>
          <w:rFonts w:hint="eastAsia"/>
          <w:noProof/>
        </w:rPr>
        <w:t>惓。」</w:t>
      </w:r>
    </w:p>
    <w:p w14:paraId="57373502" w14:textId="603E934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阿難：「如是，如是，如汝所說。阿難！為何等人不愚、不癡、有智慧，聞尊者舍利弗善說諸法而不歡喜？所以者何？舍利弗比丘持戒多聞，少欲知足，精勤正念，智慧正受，超智、捷智、利智、出智、決定智、大智、廣智、深智、無等智，</w:t>
      </w:r>
      <w:r w:rsidRPr="00F36F2C">
        <w:rPr>
          <w:rStyle w:val="af4"/>
          <w:noProof/>
        </w:rPr>
        <w:footnoteReference w:id="43"/>
      </w:r>
      <w:r w:rsidRPr="00F36F2C">
        <w:rPr>
          <w:rFonts w:hint="eastAsia"/>
          <w:noProof/>
        </w:rPr>
        <w:t>智寶成就，善能教化，示、教、照、喜，亦常讚歎示、教、照、喜，常為四眾說法不</w:t>
      </w:r>
      <w:r w:rsidRPr="00F36F2C">
        <w:rPr>
          <w:rStyle w:val="af4"/>
          <w:noProof/>
        </w:rPr>
        <w:footnoteReference w:id="44"/>
      </w:r>
      <w:r w:rsidRPr="00F36F2C">
        <w:rPr>
          <w:rFonts w:hint="eastAsia"/>
          <w:noProof/>
        </w:rPr>
        <w:t>惓。」</w:t>
      </w:r>
    </w:p>
    <w:p w14:paraId="42372BF3" w14:textId="5BA6082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世尊如是如是向尊者阿難，如是如是稱嘆舍利弗所說，如是如是須深天子眷屬內心歡喜，身光增明，清淨照耀。</w:t>
      </w:r>
    </w:p>
    <w:p w14:paraId="35AAFD58" w14:textId="0B94955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爾時，須深天子內懷歡喜，發身淨光照耀已，而說偈言：</w:t>
      </w:r>
    </w:p>
    <w:p w14:paraId="3D094F1A" w14:textId="707C801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「舍利弗多聞，　　明智平等慧，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持戒善調伏，　　得不起涅槃，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持此後邊身，　　降伏於魔軍。」</w:t>
      </w:r>
    </w:p>
    <w:p w14:paraId="00443682" w14:textId="1D7147B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時，彼須深天子及五百眷屬聞佛所說，歡喜隨喜，稽首佛足，即沒不現。</w:t>
      </w:r>
    </w:p>
    <w:p w14:paraId="42B9FC09" w14:textId="1DD995B8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45"/>
      </w:r>
      <w:r w:rsidRPr="00F36F2C">
        <w:rPr>
          <w:rFonts w:hint="eastAsia"/>
          <w:noProof/>
        </w:rPr>
        <w:t>（一三〇七）</w:t>
      </w:r>
    </w:p>
    <w:p w14:paraId="762691CF" w14:textId="3F5183F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7C34ACD7" w14:textId="353F950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5D2315B9" w14:textId="6346387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46"/>
      </w:r>
      <w:r w:rsidRPr="00F36F2C">
        <w:rPr>
          <w:rFonts w:hint="eastAsia"/>
          <w:noProof/>
        </w:rPr>
        <w:t>赤馬天子，容色絕妙，於後夜時來詣佛所，稽首佛足，退坐一面。其身光明遍照祇樹給孤獨園。</w:t>
      </w:r>
    </w:p>
    <w:p w14:paraId="0BD26733" w14:textId="17F1FDA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時，彼赤馬天子白佛言：「世尊！頗有能行過世界邊，至不生、不老、不死處不？」</w:t>
      </w:r>
    </w:p>
    <w:p w14:paraId="131EDB35" w14:textId="399D059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佛告赤馬：「無有能過世界邊，至不生、不老、不死處者。」</w:t>
      </w:r>
    </w:p>
    <w:p w14:paraId="35A64734" w14:textId="57ECAA2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赤馬天子白佛言：「奇哉！世尊！善說斯義。如世尊說言：『無過世界邊，至不生、不老、不死處</w:t>
      </w:r>
      <w:r w:rsidRPr="00F36F2C">
        <w:rPr>
          <w:rStyle w:val="af4"/>
          <w:noProof/>
        </w:rPr>
        <w:footnoteReference w:id="47"/>
      </w:r>
      <w:r w:rsidRPr="00F36F2C">
        <w:rPr>
          <w:rFonts w:hint="eastAsia"/>
          <w:noProof/>
        </w:rPr>
        <w:t>者。』所以者何？世尊！我自憶宿命，名曰赤馬，作外道仙人，得神通，離諸愛欲。我時，作是念：『我有如是</w:t>
      </w:r>
      <w:r w:rsidRPr="00F36F2C">
        <w:rPr>
          <w:rStyle w:val="af4"/>
          <w:noProof/>
        </w:rPr>
        <w:footnoteReference w:id="48"/>
      </w:r>
      <w:r>
        <w:rPr>
          <w:rStyle w:val="corr"/>
          <w:rFonts w:hint="eastAsia"/>
          <w:noProof/>
        </w:rPr>
        <w:t>捷</w:t>
      </w:r>
      <w:r w:rsidRPr="00F36F2C">
        <w:rPr>
          <w:rFonts w:hint="eastAsia"/>
          <w:noProof/>
        </w:rPr>
        <w:t>疾神足，如健士夫，以利箭橫射過多羅樹影之頃，能登一須彌，至一須彌，足躡東海，</w:t>
      </w:r>
      <w:r w:rsidRPr="00F36F2C">
        <w:rPr>
          <w:rStyle w:val="af4"/>
          <w:noProof/>
        </w:rPr>
        <w:footnoteReference w:id="49"/>
      </w:r>
      <w:r>
        <w:rPr>
          <w:rStyle w:val="corr"/>
          <w:rFonts w:hint="eastAsia"/>
          <w:noProof/>
        </w:rPr>
        <w:t>超</w:t>
      </w:r>
      <w:r w:rsidRPr="00F36F2C">
        <w:rPr>
          <w:rFonts w:hint="eastAsia"/>
          <w:noProof/>
        </w:rPr>
        <w:t>至西海。』我時，作是念：『我今成就如是</w:t>
      </w:r>
      <w:r w:rsidRPr="00F36F2C">
        <w:rPr>
          <w:rStyle w:val="af4"/>
          <w:noProof/>
        </w:rPr>
        <w:footnoteReference w:id="50"/>
      </w:r>
      <w:r>
        <w:rPr>
          <w:rStyle w:val="corr"/>
          <w:rFonts w:hint="eastAsia"/>
          <w:noProof/>
        </w:rPr>
        <w:t>捷</w:t>
      </w:r>
      <w:r w:rsidRPr="00F36F2C">
        <w:rPr>
          <w:rFonts w:hint="eastAsia"/>
          <w:noProof/>
        </w:rPr>
        <w:t>疾神力，今日寧可求世界邊。』作是念已，即便發行，唯除食息便利，減節睡眠，常行百歲，於彼命終，竟不能</w:t>
      </w:r>
      <w:r w:rsidRPr="00F36F2C">
        <w:rPr>
          <w:rStyle w:val="af4"/>
          <w:noProof/>
        </w:rPr>
        <w:footnoteReference w:id="51"/>
      </w:r>
      <w:r w:rsidRPr="00F36F2C">
        <w:rPr>
          <w:rFonts w:hint="eastAsia"/>
          <w:noProof/>
        </w:rPr>
        <w:t>得過世界邊，至不生、不老、不死之處。」</w:t>
      </w:r>
    </w:p>
    <w:p w14:paraId="36460A08" w14:textId="2D497A4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赤馬：「我今但以一尋之身，說於世界、世界集、世界滅、世界滅道跡。赤馬天子！何等為世間？謂五受陰。何等為五？色受陰、受受陰、想受陰、行受陰、識受陰，是名世間。何等為色集？謂當來有愛，貪、喜俱，彼彼染著，是名世間集。云何為世間滅？若彼當來有愛，貪、喜俱，彼彼染著無餘斷、捨、離、盡、無欲、滅、息、沒，是名世間滅。何等為世間滅道跡？謂八聖道，正見、正志、正語、正業、正命、正方便、正念、正定，是名世間滅道跡。</w:t>
      </w:r>
    </w:p>
    <w:p w14:paraId="6D2BB706" w14:textId="76E3FDC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「赤馬！了知世</w:t>
      </w:r>
      <w:r w:rsidRPr="00F36F2C">
        <w:rPr>
          <w:rStyle w:val="af4"/>
          <w:noProof/>
        </w:rPr>
        <w:footnoteReference w:id="52"/>
      </w:r>
      <w:r w:rsidRPr="00F36F2C">
        <w:rPr>
          <w:rFonts w:hint="eastAsia"/>
          <w:noProof/>
        </w:rPr>
        <w:t>間，斷世</w:t>
      </w:r>
      <w:r w:rsidRPr="00F36F2C">
        <w:rPr>
          <w:rStyle w:val="af4"/>
          <w:noProof/>
        </w:rPr>
        <w:footnoteReference w:id="53"/>
      </w:r>
      <w:r w:rsidRPr="00F36F2C">
        <w:rPr>
          <w:rFonts w:hint="eastAsia"/>
          <w:noProof/>
        </w:rPr>
        <w:t>間；了知世間集，斷世間集；了知世間滅，證世間滅；了知世間滅道跡，修彼</w:t>
      </w:r>
      <w:r w:rsidRPr="00F36F2C">
        <w:rPr>
          <w:rStyle w:val="af4"/>
          <w:noProof/>
        </w:rPr>
        <w:footnoteReference w:id="54"/>
      </w:r>
      <w:r w:rsidRPr="00F36F2C">
        <w:rPr>
          <w:rFonts w:hint="eastAsia"/>
          <w:noProof/>
        </w:rPr>
        <w:t>滅道跡。赤馬！若比丘於世間苦若知、若斷，世間集若知、若斷，世間滅若知、若證，世間滅道跡若知、若修。赤馬！是名得世界邊，度世間愛。」</w:t>
      </w:r>
    </w:p>
    <w:p w14:paraId="6B1E5491" w14:textId="238AD5C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爾時，世尊重說偈言：</w:t>
      </w:r>
    </w:p>
    <w:p w14:paraId="04D22719" w14:textId="35B229CD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「未曾遠遊行，　　而得世界邊，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無得世界邊，　　終不盡苦邊。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以是故牟尼，　　能知世界邊，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善解世界邊，　　諸梵行已立。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於彼世界邊，　　平等覺知者，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 xml:space="preserve">是名賢聖行，　　</w:t>
      </w:r>
      <w:r w:rsidRPr="00F36F2C">
        <w:rPr>
          <w:rStyle w:val="af4"/>
          <w:noProof/>
          <w:color w:val="auto"/>
        </w:rPr>
        <w:footnoteReference w:id="55"/>
      </w:r>
      <w:r w:rsidRPr="00F36F2C">
        <w:rPr>
          <w:rFonts w:hint="eastAsia"/>
          <w:noProof/>
        </w:rPr>
        <w:t>度世間彼岸。」</w:t>
      </w:r>
    </w:p>
    <w:p w14:paraId="16C9AFE8" w14:textId="0F6B31B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是時，赤馬天子聞佛所說，歡喜隨喜，稽首佛足，即沒不現。</w:t>
      </w:r>
    </w:p>
    <w:p w14:paraId="7CF3BD5A" w14:textId="1E5DF94B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56"/>
      </w:r>
      <w:r w:rsidRPr="00F36F2C">
        <w:rPr>
          <w:rFonts w:hint="eastAsia"/>
          <w:noProof/>
        </w:rPr>
        <w:t>（一三〇八）</w:t>
      </w:r>
    </w:p>
    <w:p w14:paraId="6B81BD8A" w14:textId="1631693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00FA8F6C" w14:textId="009F55C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一時，佛住王舍城毘富羅山側。有六天子，本為外道出家，一名阿毘浮、二名增上阿毘浮、三名</w:t>
      </w:r>
      <w:r w:rsidRPr="00F36F2C">
        <w:rPr>
          <w:rStyle w:val="af4"/>
          <w:noProof/>
        </w:rPr>
        <w:footnoteReference w:id="57"/>
      </w:r>
      <w:r w:rsidRPr="00F36F2C">
        <w:rPr>
          <w:rFonts w:hint="eastAsia"/>
          <w:noProof/>
        </w:rPr>
        <w:t>能求、四名</w:t>
      </w:r>
      <w:r w:rsidRPr="00F36F2C">
        <w:rPr>
          <w:rStyle w:val="af4"/>
          <w:noProof/>
        </w:rPr>
        <w:footnoteReference w:id="58"/>
      </w:r>
      <w:r w:rsidRPr="00F36F2C">
        <w:rPr>
          <w:rFonts w:hint="eastAsia"/>
          <w:noProof/>
        </w:rPr>
        <w:t>毘藍婆、五名</w:t>
      </w:r>
      <w:r w:rsidRPr="00F36F2C">
        <w:rPr>
          <w:rStyle w:val="af4"/>
          <w:noProof/>
        </w:rPr>
        <w:footnoteReference w:id="59"/>
      </w:r>
      <w:r w:rsidRPr="00F36F2C">
        <w:rPr>
          <w:rFonts w:hint="eastAsia"/>
          <w:noProof/>
        </w:rPr>
        <w:t>阿俱吒、六名迦</w:t>
      </w:r>
      <w:r w:rsidRPr="00F36F2C">
        <w:rPr>
          <w:rStyle w:val="af4"/>
          <w:noProof/>
        </w:rPr>
        <w:footnoteReference w:id="60"/>
      </w:r>
      <w:r w:rsidRPr="00F36F2C">
        <w:rPr>
          <w:rFonts w:hint="eastAsia"/>
          <w:noProof/>
        </w:rPr>
        <w:t>藍，來詣佛所。</w:t>
      </w:r>
    </w:p>
    <w:p w14:paraId="6F4C7C67" w14:textId="7BAB70F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阿毘浮天子即說偈言：</w:t>
      </w:r>
    </w:p>
    <w:p w14:paraId="3D1B42D8" w14:textId="0ED7B2F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「比丘專至心，　　常修行厭離，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於初夜後夜，　　思惟善自攝，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見聞其所說，　　不墮於地獄。」</w:t>
      </w:r>
    </w:p>
    <w:p w14:paraId="32D9E6D9" w14:textId="41BD5FB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增上阿毘浮天子復說偈言：</w:t>
      </w:r>
    </w:p>
    <w:p w14:paraId="15DF51A0" w14:textId="06E32BD7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「厭離於黑闇，　　心常自攝護，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永離於世間，　　言語諍論法。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從如來大師，　　稟受沙門法，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善攝護世間，　　不令造眾惡。」</w:t>
      </w:r>
    </w:p>
    <w:p w14:paraId="08DC68C7" w14:textId="1BDD8B7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能求天子復說偈言：</w:t>
      </w:r>
    </w:p>
    <w:p w14:paraId="61EF5DC0" w14:textId="5A721C4A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「斷截</w:t>
      </w:r>
      <w:r w:rsidRPr="00F36F2C">
        <w:rPr>
          <w:rStyle w:val="af4"/>
          <w:noProof/>
          <w:color w:val="auto"/>
        </w:rPr>
        <w:footnoteReference w:id="61"/>
      </w:r>
      <w:r w:rsidRPr="00F36F2C">
        <w:rPr>
          <w:rFonts w:hint="eastAsia"/>
          <w:noProof/>
        </w:rPr>
        <w:t>椎打殺，　　供養施迦葉，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不見其為惡，　　亦不見為福。」</w:t>
      </w:r>
    </w:p>
    <w:p w14:paraId="67D739F6" w14:textId="54FDBCA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毘</w:t>
      </w:r>
      <w:r w:rsidRPr="00F36F2C">
        <w:rPr>
          <w:rStyle w:val="af4"/>
          <w:noProof/>
        </w:rPr>
        <w:footnoteReference w:id="62"/>
      </w:r>
      <w:r w:rsidRPr="00F36F2C">
        <w:rPr>
          <w:rFonts w:hint="eastAsia"/>
          <w:noProof/>
        </w:rPr>
        <w:t>藍婆天子復說偈言：</w:t>
      </w:r>
    </w:p>
    <w:p w14:paraId="18DA1242" w14:textId="256BA4C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「我說彼</w:t>
      </w:r>
      <w:r w:rsidRPr="00F36F2C">
        <w:rPr>
          <w:rStyle w:val="af4"/>
          <w:noProof/>
          <w:color w:val="auto"/>
        </w:rPr>
        <w:footnoteReference w:id="63"/>
      </w:r>
      <w:r w:rsidRPr="00F36F2C">
        <w:rPr>
          <w:rFonts w:hint="eastAsia"/>
          <w:noProof/>
        </w:rPr>
        <w:t>尼乾，　　外道若提子，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出家行學道，　　長夜修難行。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於大師徒眾，　　遠離於妄語，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我說如是人，　　不遠於羅漢。」</w:t>
      </w:r>
    </w:p>
    <w:p w14:paraId="5F180FA3" w14:textId="7FB090D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爾時世尊說偈答言：</w:t>
      </w:r>
    </w:p>
    <w:p w14:paraId="245ED173" w14:textId="1406759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「死瘦之野狐，　　常共師子遊，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終日小羸劣，　　不能為師子。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尼乾大師眾，　　虛妄自稱嘆，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是惡心妄語，　　去羅漢甚遠。」</w:t>
      </w:r>
    </w:p>
    <w:p w14:paraId="254038AD" w14:textId="48018F1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</w:t>
      </w:r>
      <w:r w:rsidRPr="00F36F2C">
        <w:rPr>
          <w:rStyle w:val="af4"/>
          <w:noProof/>
        </w:rPr>
        <w:footnoteReference w:id="64"/>
      </w:r>
      <w:r w:rsidRPr="00F36F2C">
        <w:rPr>
          <w:rFonts w:hint="eastAsia"/>
          <w:noProof/>
        </w:rPr>
        <w:t>天魔波旬著阿俱吒天子而說偈言：</w:t>
      </w:r>
    </w:p>
    <w:p w14:paraId="123CF651" w14:textId="5B0B6A25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「精勤棄闇冥，　　常守護遠離，</w:t>
      </w:r>
      <w:r>
        <w:rPr>
          <w:rFonts w:hint="eastAsia"/>
          <w:noProof/>
        </w:rPr>
        <w:br/>
      </w:r>
      <w:r w:rsidRPr="00F36F2C">
        <w:rPr>
          <w:rStyle w:val="af4"/>
          <w:noProof/>
          <w:color w:val="auto"/>
        </w:rPr>
        <w:footnoteReference w:id="65"/>
      </w:r>
      <w:r w:rsidRPr="00F36F2C">
        <w:rPr>
          <w:rFonts w:hint="eastAsia"/>
          <w:noProof/>
        </w:rPr>
        <w:t>深著微妙色，　　貪樂於梵世。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我教化斯等，　　令得生梵天。」</w:t>
      </w:r>
    </w:p>
    <w:p w14:paraId="4885F500" w14:textId="689F51C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爾時，世尊作是念：「若此阿俱吒天子所說偈，此是天魔波旬加其力故，非彼阿俱吒天子自心所說，作是說言：</w:t>
      </w:r>
    </w:p>
    <w:p w14:paraId="64EB63A5" w14:textId="1D1AACA3" w:rsidR="00F36F2C" w:rsidRDefault="00F36F2C" w:rsidP="00F36F2C">
      <w:pPr>
        <w:pStyle w:val="lg"/>
        <w:spacing w:before="180"/>
        <w:ind w:left="480" w:hangingChars="200" w:hanging="480"/>
        <w:rPr>
          <w:noProof/>
        </w:rPr>
      </w:pPr>
      <w:r w:rsidRPr="00F36F2C">
        <w:rPr>
          <w:rFonts w:hint="eastAsia"/>
          <w:noProof/>
        </w:rPr>
        <w:t>「『精勤棄闇冥，　　守護於遠離，</w:t>
      </w:r>
      <w:r>
        <w:rPr>
          <w:rFonts w:hint="eastAsia"/>
          <w:noProof/>
        </w:rPr>
        <w:br/>
      </w:r>
      <w:r w:rsidRPr="00F36F2C">
        <w:rPr>
          <w:rStyle w:val="af4"/>
          <w:noProof/>
          <w:color w:val="auto"/>
        </w:rPr>
        <w:footnoteReference w:id="66"/>
      </w:r>
      <w:r w:rsidRPr="00F36F2C">
        <w:rPr>
          <w:rFonts w:hint="eastAsia"/>
          <w:noProof/>
        </w:rPr>
        <w:t>深著微妙色，　　貪樂於梵世。』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當教化斯等，　　令得生梵天。」</w:t>
      </w:r>
    </w:p>
    <w:p w14:paraId="3E749941" w14:textId="239C3BD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爾時，世尊復說偈言：</w:t>
      </w:r>
    </w:p>
    <w:p w14:paraId="474E82EF" w14:textId="6BA6DA2D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「若諸所有色，　　於此及與彼，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或復虛空中，　　各別光照</w:t>
      </w:r>
      <w:r w:rsidRPr="00F36F2C">
        <w:rPr>
          <w:rStyle w:val="af4"/>
          <w:noProof/>
          <w:color w:val="auto"/>
        </w:rPr>
        <w:footnoteReference w:id="67"/>
      </w:r>
      <w:r w:rsidRPr="00F36F2C">
        <w:rPr>
          <w:rFonts w:hint="eastAsia"/>
          <w:noProof/>
        </w:rPr>
        <w:t>耀。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當知彼一切，　　不離魔魔縛，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猶如垂</w:t>
      </w:r>
      <w:r w:rsidRPr="00F36F2C">
        <w:rPr>
          <w:rStyle w:val="af4"/>
          <w:noProof/>
          <w:color w:val="auto"/>
        </w:rPr>
        <w:footnoteReference w:id="68"/>
      </w:r>
      <w:r w:rsidRPr="00F36F2C">
        <w:rPr>
          <w:rFonts w:hint="eastAsia"/>
          <w:noProof/>
        </w:rPr>
        <w:t>鈎餌，　　鉤釣於遊魚。」</w:t>
      </w:r>
    </w:p>
    <w:p w14:paraId="499E8866" w14:textId="62AD485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Style w:val="af4"/>
          <w:noProof/>
        </w:rPr>
        <w:footnoteReference w:id="69"/>
      </w:r>
      <w:r w:rsidRPr="00F36F2C">
        <w:rPr>
          <w:rFonts w:hint="eastAsia"/>
          <w:noProof/>
        </w:rPr>
        <w:t>時，彼天子咸各念言：「今日阿俱吒天子所說偈，沙門瞿曇言是魔所說。何故沙門瞿曇言是魔說？」</w:t>
      </w:r>
    </w:p>
    <w:p w14:paraId="45946E8D" w14:textId="2CBD503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爾時，世尊知諸天子心中所念，而告之言：「今阿俱吒天子所說偈，非彼天子自心所說，</w:t>
      </w:r>
      <w:r w:rsidRPr="00F36F2C">
        <w:rPr>
          <w:rStyle w:val="af4"/>
          <w:noProof/>
        </w:rPr>
        <w:footnoteReference w:id="70"/>
      </w:r>
      <w:r w:rsidRPr="00F36F2C">
        <w:rPr>
          <w:rFonts w:hint="eastAsia"/>
          <w:noProof/>
        </w:rPr>
        <w:t>時魔波旬加其力故。」作是說言：</w:t>
      </w:r>
    </w:p>
    <w:p w14:paraId="3DDEF5DC" w14:textId="366DA43D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「精勤棄闇冥，　　守護於遠離，</w:t>
      </w:r>
      <w:r>
        <w:rPr>
          <w:rFonts w:hint="eastAsia"/>
          <w:noProof/>
        </w:rPr>
        <w:br/>
      </w:r>
      <w:r w:rsidRPr="00F36F2C">
        <w:rPr>
          <w:rStyle w:val="af4"/>
          <w:noProof/>
          <w:color w:val="auto"/>
        </w:rPr>
        <w:footnoteReference w:id="71"/>
      </w:r>
      <w:r w:rsidRPr="00F36F2C">
        <w:rPr>
          <w:rFonts w:hint="eastAsia"/>
          <w:noProof/>
        </w:rPr>
        <w:t>深著微妙色，　　貪樂於梵</w:t>
      </w:r>
      <w:r w:rsidRPr="00F36F2C">
        <w:rPr>
          <w:rStyle w:val="af4"/>
          <w:noProof/>
          <w:color w:val="auto"/>
        </w:rPr>
        <w:footnoteReference w:id="72"/>
      </w:r>
      <w:r w:rsidRPr="00F36F2C">
        <w:rPr>
          <w:rFonts w:hint="eastAsia"/>
          <w:noProof/>
        </w:rPr>
        <w:t>天。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當教化斯等，　　令</w:t>
      </w:r>
      <w:r w:rsidRPr="00F36F2C">
        <w:rPr>
          <w:rStyle w:val="af4"/>
          <w:noProof/>
          <w:color w:val="auto"/>
        </w:rPr>
        <w:footnoteReference w:id="73"/>
      </w:r>
      <w:r w:rsidRPr="00F36F2C">
        <w:rPr>
          <w:rFonts w:hint="eastAsia"/>
          <w:noProof/>
        </w:rPr>
        <w:t>得生梵天。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是故我說</w:t>
      </w:r>
      <w:r w:rsidRPr="00F36F2C">
        <w:rPr>
          <w:rStyle w:val="af4"/>
          <w:noProof/>
          <w:color w:val="auto"/>
        </w:rPr>
        <w:footnoteReference w:id="74"/>
      </w:r>
      <w:r w:rsidRPr="00F36F2C">
        <w:rPr>
          <w:rFonts w:hint="eastAsia"/>
          <w:noProof/>
        </w:rPr>
        <w:t>偈：</w:t>
      </w:r>
    </w:p>
    <w:p w14:paraId="7AFACCE5" w14:textId="2D37E4E1" w:rsidR="00F36F2C" w:rsidRDefault="00F36F2C" w:rsidP="00F36F2C">
      <w:pPr>
        <w:pStyle w:val="lg"/>
        <w:spacing w:before="180"/>
        <w:ind w:left="480" w:hangingChars="200" w:hanging="480"/>
        <w:rPr>
          <w:noProof/>
        </w:rPr>
      </w:pPr>
      <w:r w:rsidRPr="00F36F2C">
        <w:rPr>
          <w:rFonts w:hint="eastAsia"/>
          <w:noProof/>
        </w:rPr>
        <w:t>「『若諸所有色，　　於此及與彼，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或復虛空中，　　各別光照</w:t>
      </w:r>
      <w:r w:rsidRPr="00F36F2C">
        <w:rPr>
          <w:rStyle w:val="af4"/>
          <w:noProof/>
          <w:color w:val="auto"/>
        </w:rPr>
        <w:footnoteReference w:id="75"/>
      </w:r>
      <w:r w:rsidRPr="00F36F2C">
        <w:rPr>
          <w:rFonts w:hint="eastAsia"/>
          <w:noProof/>
        </w:rPr>
        <w:t>耀。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當知彼一切，　　不離魔魔縛，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猶如垂</w:t>
      </w:r>
      <w:r w:rsidRPr="00F36F2C">
        <w:rPr>
          <w:rStyle w:val="af4"/>
          <w:noProof/>
          <w:color w:val="auto"/>
        </w:rPr>
        <w:footnoteReference w:id="76"/>
      </w:r>
      <w:r w:rsidRPr="00F36F2C">
        <w:rPr>
          <w:rFonts w:hint="eastAsia"/>
          <w:noProof/>
        </w:rPr>
        <w:t>鈎餌，　　鈎釣於遊魚。』」</w:t>
      </w:r>
    </w:p>
    <w:p w14:paraId="0E61B302" w14:textId="016D1F0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時，諸天子復作是念：「奇哉！沙門瞿曇！神力大德，能見天魔波旬，而我等不見，我等當復各</w:t>
      </w:r>
      <w:r w:rsidRPr="00F36F2C">
        <w:rPr>
          <w:rStyle w:val="af4"/>
          <w:noProof/>
        </w:rPr>
        <w:footnoteReference w:id="77"/>
      </w:r>
      <w:r w:rsidRPr="00F36F2C">
        <w:rPr>
          <w:rFonts w:hint="eastAsia"/>
          <w:noProof/>
        </w:rPr>
        <w:t>各說偈讚歎沙門瞿曇。」即說偈言：</w:t>
      </w:r>
    </w:p>
    <w:p w14:paraId="734E77AD" w14:textId="6331EA6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「斷除於一切，　　有身</w:t>
      </w:r>
      <w:r w:rsidRPr="00F36F2C">
        <w:rPr>
          <w:rStyle w:val="af4"/>
          <w:noProof/>
          <w:color w:val="auto"/>
        </w:rPr>
        <w:footnoteReference w:id="78"/>
      </w:r>
      <w:r w:rsidRPr="00F36F2C">
        <w:rPr>
          <w:rFonts w:hint="eastAsia"/>
          <w:noProof/>
        </w:rPr>
        <w:t>愛貪想，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令此善護者，　　除一切妄語。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</w:t>
      </w:r>
      <w:r w:rsidRPr="00F36F2C">
        <w:rPr>
          <w:rStyle w:val="af4"/>
          <w:noProof/>
          <w:color w:val="auto"/>
        </w:rPr>
        <w:footnoteReference w:id="79"/>
      </w:r>
      <w:r w:rsidRPr="00F36F2C">
        <w:rPr>
          <w:rFonts w:hint="eastAsia"/>
          <w:noProof/>
        </w:rPr>
        <w:t>欲斷欲愛，　　應供養大師。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斷除三有愛，　　破壞於妄語。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已斷於見貪，　　應供養大師。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王舍城第一，　　名</w:t>
      </w:r>
      <w:r w:rsidRPr="00F36F2C">
        <w:rPr>
          <w:rStyle w:val="af4"/>
          <w:noProof/>
          <w:color w:val="auto"/>
        </w:rPr>
        <w:footnoteReference w:id="80"/>
      </w:r>
      <w:r w:rsidRPr="00F36F2C">
        <w:rPr>
          <w:rFonts w:hint="eastAsia"/>
          <w:noProof/>
        </w:rPr>
        <w:t>毘富羅山。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雪山諸山最，　　金翅鳥中名。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八方及上下，　　一切眾生界，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於諸天人中，　　等正覺最上。」</w:t>
      </w:r>
    </w:p>
    <w:p w14:paraId="075B6C5B" w14:textId="633D9B8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時，諸天子說偈讚佛已，聞佛所說，歡喜隨喜，稽首佛足，即沒不現。</w:t>
      </w:r>
    </w:p>
    <w:p w14:paraId="3F258FD6" w14:textId="4D852FD6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81"/>
      </w:r>
      <w:r w:rsidRPr="00F36F2C">
        <w:rPr>
          <w:rFonts w:hint="eastAsia"/>
          <w:noProof/>
        </w:rPr>
        <w:t>（一三〇九）</w:t>
      </w:r>
    </w:p>
    <w:p w14:paraId="17187D15" w14:textId="098906C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6047EB22" w14:textId="68D4BDB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73C5EDE8" w14:textId="447E86F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82"/>
      </w:r>
      <w:r w:rsidRPr="00F36F2C">
        <w:rPr>
          <w:rFonts w:hint="eastAsia"/>
          <w:noProof/>
        </w:rPr>
        <w:t>摩伽天子，容色絕妙，於後夜時來詣佛所，稽首佛足，退坐一面。其身光明遍照祇樹給孤獨園。</w:t>
      </w:r>
    </w:p>
    <w:p w14:paraId="64C65100" w14:textId="450BC29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時，有</w:t>
      </w:r>
      <w:r w:rsidRPr="00F36F2C">
        <w:rPr>
          <w:rStyle w:val="af4"/>
          <w:noProof/>
        </w:rPr>
        <w:footnoteReference w:id="83"/>
      </w:r>
      <w:r>
        <w:rPr>
          <w:rStyle w:val="corr"/>
          <w:rFonts w:hint="eastAsia"/>
          <w:noProof/>
        </w:rPr>
        <w:t>摩</w:t>
      </w:r>
      <w:r w:rsidRPr="00F36F2C">
        <w:rPr>
          <w:rFonts w:hint="eastAsia"/>
          <w:noProof/>
        </w:rPr>
        <w:t>伽天子說偈問佛：</w:t>
      </w:r>
    </w:p>
    <w:p w14:paraId="1D10C301" w14:textId="64436531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「殺何得安眠？　　殺何得</w:t>
      </w:r>
      <w:r w:rsidRPr="00F36F2C">
        <w:rPr>
          <w:rStyle w:val="af4"/>
          <w:noProof/>
          <w:color w:val="auto"/>
        </w:rPr>
        <w:footnoteReference w:id="84"/>
      </w:r>
      <w:r w:rsidRPr="00F36F2C">
        <w:rPr>
          <w:rFonts w:hint="eastAsia"/>
          <w:noProof/>
        </w:rPr>
        <w:t>善樂？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為</w:t>
      </w:r>
      <w:r w:rsidRPr="00F36F2C">
        <w:rPr>
          <w:rStyle w:val="af4"/>
          <w:noProof/>
          <w:color w:val="auto"/>
        </w:rPr>
        <w:footnoteReference w:id="85"/>
      </w:r>
      <w:r w:rsidRPr="00F36F2C">
        <w:rPr>
          <w:rFonts w:hint="eastAsia"/>
          <w:noProof/>
        </w:rPr>
        <w:t>殺何等</w:t>
      </w:r>
      <w:r w:rsidRPr="00F36F2C">
        <w:rPr>
          <w:rStyle w:val="af4"/>
          <w:noProof/>
          <w:color w:val="auto"/>
        </w:rPr>
        <w:footnoteReference w:id="86"/>
      </w:r>
      <w:r>
        <w:rPr>
          <w:rStyle w:val="corr"/>
          <w:rFonts w:hint="eastAsia"/>
          <w:noProof/>
        </w:rPr>
        <w:t>人</w:t>
      </w:r>
      <w:r w:rsidRPr="00F36F2C">
        <w:rPr>
          <w:rFonts w:hint="eastAsia"/>
          <w:noProof/>
        </w:rPr>
        <w:t>，　　瞿曇所讚嘆？」</w:t>
      </w:r>
    </w:p>
    <w:p w14:paraId="46869E5E" w14:textId="7DF58DB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EAAF8EB" w14:textId="7CD3129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「若殺於瞋恚，　　而得安隱眠，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殺於瞋恚者，　　令人得歡喜。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瞋恚為毒本，　　殺者我所歎，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殺彼瞋恚已，　　長夜無憂患。」</w:t>
      </w:r>
    </w:p>
    <w:p w14:paraId="67C197E5" w14:textId="05EC8B3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Style w:val="af4"/>
          <w:noProof/>
        </w:rPr>
        <w:footnoteReference w:id="87"/>
      </w:r>
      <w:r w:rsidRPr="00F36F2C">
        <w:rPr>
          <w:rFonts w:hint="eastAsia"/>
          <w:noProof/>
        </w:rPr>
        <w:t>於時，摩伽天子聞佛所說，歡喜隨喜，稽首佛足，即沒不現。</w:t>
      </w:r>
    </w:p>
    <w:p w14:paraId="4D0D2E81" w14:textId="5EA4B9DB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88"/>
      </w:r>
      <w:r w:rsidRPr="00F36F2C">
        <w:rPr>
          <w:rFonts w:hint="eastAsia"/>
          <w:noProof/>
        </w:rPr>
        <w:t>（一三一〇）</w:t>
      </w:r>
    </w:p>
    <w:p w14:paraId="4A9FED3C" w14:textId="707AE55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61364E0C" w14:textId="35BD323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一時，佛在舍衛國祇樹給孤獨園。</w:t>
      </w:r>
    </w:p>
    <w:p w14:paraId="348452F7" w14:textId="363B57B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Style w:val="af4"/>
          <w:noProof/>
        </w:rPr>
        <w:footnoteReference w:id="89"/>
      </w:r>
      <w:r w:rsidRPr="00F36F2C">
        <w:rPr>
          <w:rFonts w:hint="eastAsia"/>
          <w:noProof/>
        </w:rPr>
        <w:t>爾時，有彌耆迦天子，容色絕妙，於後夜時來詣佛所，稽首佛足，退坐一面。其身光明遍照祇樹給孤獨園。</w:t>
      </w:r>
    </w:p>
    <w:p w14:paraId="4F693089" w14:textId="1DA1FAF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時，彌耆</w:t>
      </w:r>
      <w:r w:rsidRPr="00F36F2C">
        <w:rPr>
          <w:rStyle w:val="af4"/>
          <w:noProof/>
        </w:rPr>
        <w:footnoteReference w:id="90"/>
      </w:r>
      <w:r w:rsidRPr="00F36F2C">
        <w:rPr>
          <w:rFonts w:hint="eastAsia"/>
          <w:noProof/>
        </w:rPr>
        <w:t>迦天子說偈問佛：</w:t>
      </w:r>
    </w:p>
    <w:p w14:paraId="0E7897C0" w14:textId="7DF9401E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</w:t>
      </w:r>
      <w:r w:rsidRPr="00F36F2C">
        <w:rPr>
          <w:rStyle w:val="af4"/>
          <w:noProof/>
          <w:color w:val="auto"/>
        </w:rPr>
        <w:footnoteReference w:id="91"/>
      </w:r>
      <w:r w:rsidRPr="00F36F2C">
        <w:rPr>
          <w:rFonts w:hint="eastAsia"/>
          <w:noProof/>
        </w:rPr>
        <w:t>明照有幾種，　　能照明世</w:t>
      </w:r>
      <w:r w:rsidRPr="00F36F2C">
        <w:rPr>
          <w:rStyle w:val="af4"/>
          <w:noProof/>
          <w:color w:val="auto"/>
        </w:rPr>
        <w:footnoteReference w:id="92"/>
      </w:r>
      <w:r w:rsidRPr="00F36F2C">
        <w:rPr>
          <w:rFonts w:hint="eastAsia"/>
          <w:noProof/>
        </w:rPr>
        <w:t>間，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唯願世尊說，　　何等明最上？」</w:t>
      </w:r>
    </w:p>
    <w:p w14:paraId="0C0798C9" w14:textId="5199DB4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12EB5A59" w14:textId="6BBFDB3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「有三種光明，　　能照耀世間：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晝以日為照，　　月以照其夜，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燈火晝夜照，　　照彼彼色像。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上下及諸方，　　眾生悉蒙照；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人天光明中，　　佛光明為上。」</w:t>
      </w:r>
    </w:p>
    <w:p w14:paraId="5E73F01C" w14:textId="624EA4B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佛說此經已，彌耆迦天子聞佛所說，歡喜隨喜，稽首佛足，即沒不現。</w:t>
      </w:r>
    </w:p>
    <w:p w14:paraId="7CA1ACDA" w14:textId="7E11333A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lastRenderedPageBreak/>
        <w:footnoteReference w:id="93"/>
      </w:r>
      <w:r w:rsidRPr="00F36F2C">
        <w:rPr>
          <w:rFonts w:hint="eastAsia"/>
          <w:noProof/>
        </w:rPr>
        <w:t>（一三一一）</w:t>
      </w:r>
    </w:p>
    <w:p w14:paraId="3ED08630" w14:textId="74E72DD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0162C209" w14:textId="63D7191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199A194C" w14:textId="4DE9EB1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時，有陀摩尼天子，容色絕妙，於後夜時來詣佛所，稽首佛足，退坐一面。身諸光明遍照祇樹給孤獨園。</w:t>
      </w:r>
    </w:p>
    <w:p w14:paraId="4786BABB" w14:textId="21ED58A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時，彼陀摩尼天子而說偈言：</w:t>
      </w:r>
    </w:p>
    <w:p w14:paraId="7C40C72D" w14:textId="1C3A0770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「為婆羅門事，　　學斷莫疲惓，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斷除諸愛欲，　　不求受後身。」</w:t>
      </w:r>
    </w:p>
    <w:p w14:paraId="27DBE984" w14:textId="1E18720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1B6E988B" w14:textId="0F8CD49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「婆羅門無事，　　所作事已作，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乃至不得岸，　　晝夜常勤跪。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已到彼岸住，　　於岸復何跪，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此是婆羅門，　　專精漏盡禪。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一切諸憂惱，　　熾然永已斷，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是則到彼岸，　　涅槃無所求。」</w:t>
      </w:r>
    </w:p>
    <w:p w14:paraId="172ABBD3" w14:textId="2B28C3B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時，陀摩尼天子聞佛所說，歡喜隨喜，稽首佛足，即沒不現。</w:t>
      </w:r>
    </w:p>
    <w:p w14:paraId="14188A3C" w14:textId="55EA32B4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94"/>
      </w:r>
      <w:r w:rsidRPr="00F36F2C">
        <w:rPr>
          <w:rFonts w:hint="eastAsia"/>
          <w:noProof/>
        </w:rPr>
        <w:t>（一三一二）</w:t>
      </w:r>
    </w:p>
    <w:p w14:paraId="5A1B5BAD" w14:textId="14A805B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6057293D" w14:textId="0CEF637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36145CB5" w14:textId="56C8ACD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時，有多羅揵陀天子，容色絕妙，於後夜時來詣佛所，稽首佛足，身諸光明遍照祇樹給孤獨園。</w:t>
      </w:r>
    </w:p>
    <w:p w14:paraId="1D056C39" w14:textId="6B9BACA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2AEAA0CF" w14:textId="719C7EA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「斷幾捨幾法？　　幾法上增修？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超越幾積聚，　　名比丘度流？」</w:t>
      </w:r>
    </w:p>
    <w:p w14:paraId="1B61B4BA" w14:textId="6916410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38E9AF40" w14:textId="08D6B1B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「斷五捨於五，　　五法上增修，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超五種積聚，　　名比丘度流。」</w:t>
      </w:r>
    </w:p>
    <w:p w14:paraId="4A935D6D" w14:textId="15487C8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</w:t>
      </w:r>
      <w:r w:rsidRPr="00F36F2C">
        <w:rPr>
          <w:rStyle w:val="af4"/>
          <w:noProof/>
        </w:rPr>
        <w:footnoteReference w:id="95"/>
      </w:r>
      <w:r>
        <w:rPr>
          <w:rStyle w:val="corr"/>
          <w:rFonts w:hint="eastAsia"/>
          <w:noProof/>
        </w:rPr>
        <w:t>多羅揵陀</w:t>
      </w:r>
      <w:r w:rsidRPr="00F36F2C">
        <w:rPr>
          <w:rFonts w:hint="eastAsia"/>
          <w:noProof/>
        </w:rPr>
        <w:t>天子聞佛所說，歡喜隨喜，稽首佛足，即沒不現。</w:t>
      </w:r>
    </w:p>
    <w:p w14:paraId="63AC1E98" w14:textId="18DF3DB0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96"/>
      </w:r>
      <w:r w:rsidRPr="00F36F2C">
        <w:rPr>
          <w:rFonts w:hint="eastAsia"/>
          <w:noProof/>
        </w:rPr>
        <w:t>（一三一三）</w:t>
      </w:r>
    </w:p>
    <w:p w14:paraId="07696E1A" w14:textId="474E443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325F8E32" w14:textId="209B72B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320861C2" w14:textId="068D42B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時，有迦摩天子，容色絕妙，於後夜時來詣佛所，稽首佛足，身諸光明遍照祇樹給孤獨園。</w:t>
      </w:r>
    </w:p>
    <w:p w14:paraId="7DFB22F6" w14:textId="7445CEC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時，迦摩天子白佛言：「甚難！世尊！甚難！善逝！」</w:t>
      </w:r>
    </w:p>
    <w:p w14:paraId="39EC25F3" w14:textId="3519C59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5B5C05A7" w14:textId="5BD0B1A8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「所學為甚難，　　具足戒三昧，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遠離於非家，　　閑居寂靜樂。」</w:t>
      </w:r>
    </w:p>
    <w:p w14:paraId="03D69812" w14:textId="0F0FFE8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迦摩天子白佛言：「世尊！靜默甚難得！」</w:t>
      </w:r>
    </w:p>
    <w:p w14:paraId="2E7FD0EA" w14:textId="73A481F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3570E3CD" w14:textId="56DD3300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「得所難得學，　　具足戒三昧，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晝夜常專精，　　修習意所樂。」</w:t>
      </w:r>
    </w:p>
    <w:p w14:paraId="504102E0" w14:textId="0D2AAD4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迦摩天子白佛言：「世尊！正受心難得！」</w:t>
      </w:r>
    </w:p>
    <w:p w14:paraId="09C2D20A" w14:textId="39451BD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1F43CA2E" w14:textId="672560FB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「難住正受住，　　諸根心決定，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能斷死</w:t>
      </w:r>
      <w:r w:rsidRPr="00F36F2C">
        <w:rPr>
          <w:rStyle w:val="af4"/>
          <w:noProof/>
          <w:color w:val="auto"/>
        </w:rPr>
        <w:footnoteReference w:id="97"/>
      </w:r>
      <w:r w:rsidRPr="00F36F2C">
        <w:rPr>
          <w:rFonts w:hint="eastAsia"/>
          <w:noProof/>
        </w:rPr>
        <w:t>魔縻，　　聖者隨欲進。」</w:t>
      </w:r>
    </w:p>
    <w:p w14:paraId="091127D0" w14:textId="67627D6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迦摩天子復白佛言：「世尊！嶮道甚難行！」</w:t>
      </w:r>
    </w:p>
    <w:p w14:paraId="1AD20403" w14:textId="487158F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24FB37F8" w14:textId="7529E617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「難涉之嶮道，　　當行安樂進，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非聖墮於彼，　　足上頭向下。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賢聖乘正直，　　嶮路自然平。」</w:t>
      </w:r>
    </w:p>
    <w:p w14:paraId="68CAFFA6" w14:textId="79152F0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佛說此經已，迦摩天子聞佛所說，歡喜隨喜，稽首佛足，即沒不現。</w:t>
      </w:r>
    </w:p>
    <w:p w14:paraId="23EBD7E8" w14:textId="3CB9D531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98"/>
      </w:r>
      <w:r w:rsidRPr="00F36F2C">
        <w:rPr>
          <w:rFonts w:hint="eastAsia"/>
          <w:noProof/>
        </w:rPr>
        <w:t>（一三一四）</w:t>
      </w:r>
    </w:p>
    <w:p w14:paraId="73419F55" w14:textId="403494B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55FB77F1" w14:textId="3C3AEBA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28AC143E" w14:textId="3B6E589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時，有迦摩天子，容色絕妙，於後夜時來詣佛所，稽首佛足，退坐一面。其身光明遍照祇樹給孤獨園。</w:t>
      </w:r>
    </w:p>
    <w:p w14:paraId="1E752824" w14:textId="1348FE7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時，彼迦摩天子說偈問佛：</w:t>
      </w:r>
    </w:p>
    <w:p w14:paraId="340189A5" w14:textId="0C2459B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「貪恚何所因，　　不樂身毛竪，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恐怖從何起，　　覺想由何生？</w:t>
      </w:r>
      <w:r>
        <w:rPr>
          <w:rFonts w:hint="eastAsia"/>
          <w:noProof/>
        </w:rPr>
        <w:br/>
      </w:r>
      <w:r w:rsidRPr="00F36F2C">
        <w:rPr>
          <w:rStyle w:val="af4"/>
          <w:noProof/>
          <w:color w:val="auto"/>
        </w:rPr>
        <w:footnoteReference w:id="99"/>
      </w:r>
      <w:r w:rsidRPr="00F36F2C">
        <w:rPr>
          <w:rFonts w:hint="eastAsia"/>
          <w:noProof/>
        </w:rPr>
        <w:t>猶如</w:t>
      </w:r>
      <w:r w:rsidRPr="00F36F2C">
        <w:rPr>
          <w:rStyle w:val="af4"/>
          <w:noProof/>
          <w:color w:val="auto"/>
        </w:rPr>
        <w:footnoteReference w:id="100"/>
      </w:r>
      <w:r w:rsidRPr="00F36F2C">
        <w:rPr>
          <w:rFonts w:hint="eastAsia"/>
          <w:noProof/>
        </w:rPr>
        <w:t>鳩摩羅，　　依倚於乳母。」</w:t>
      </w:r>
    </w:p>
    <w:p w14:paraId="1B8DE2FE" w14:textId="245F783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D1A6394" w14:textId="14A472DC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「愛生自身長，　　如</w:t>
      </w:r>
      <w:r w:rsidRPr="00F36F2C">
        <w:rPr>
          <w:rStyle w:val="af4"/>
          <w:noProof/>
          <w:color w:val="auto"/>
        </w:rPr>
        <w:footnoteReference w:id="101"/>
      </w:r>
      <w:r w:rsidRPr="00F36F2C">
        <w:rPr>
          <w:rFonts w:hint="eastAsia"/>
          <w:noProof/>
        </w:rPr>
        <w:t>尼拘律樹，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處處隨所著，　　如榛綿叢林。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若知彼因者，　　發悟令開覺，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度生死海流，　　不</w:t>
      </w:r>
      <w:r w:rsidRPr="00F36F2C">
        <w:rPr>
          <w:rStyle w:val="af4"/>
          <w:noProof/>
          <w:color w:val="auto"/>
        </w:rPr>
        <w:footnoteReference w:id="102"/>
      </w:r>
      <w:r w:rsidRPr="00F36F2C">
        <w:rPr>
          <w:rFonts w:hint="eastAsia"/>
          <w:noProof/>
        </w:rPr>
        <w:t>復更受有。」</w:t>
      </w:r>
    </w:p>
    <w:p w14:paraId="1749DCA9" w14:textId="233D7A7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時，迦摩天子聞佛所說，歡喜隨喜，稽首佛足，即沒不現。</w:t>
      </w:r>
    </w:p>
    <w:p w14:paraId="71C0DC3F" w14:textId="088F53D7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03"/>
      </w:r>
      <w:r w:rsidRPr="00F36F2C">
        <w:rPr>
          <w:rFonts w:hint="eastAsia"/>
          <w:noProof/>
        </w:rPr>
        <w:t>（一三一五）</w:t>
      </w:r>
    </w:p>
    <w:p w14:paraId="047E806A" w14:textId="7D900C3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503CE763" w14:textId="1A315AC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4EA413DA" w14:textId="7274FC3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時，有栴檀天子，容色絕妙，於後夜時來詣佛所，稽首佛足，退坐一面。其身光明遍照祇樹給孤獨園。</w:t>
      </w:r>
    </w:p>
    <w:p w14:paraId="668B620F" w14:textId="0CFD3F2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時，彼栴檀天子說偈問佛：</w:t>
      </w:r>
    </w:p>
    <w:p w14:paraId="14766DA8" w14:textId="6CAD639D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「聞瞿曇大智，　　無障礙知見，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何</w:t>
      </w:r>
      <w:r w:rsidRPr="00F36F2C">
        <w:rPr>
          <w:rStyle w:val="af4"/>
          <w:noProof/>
          <w:color w:val="auto"/>
        </w:rPr>
        <w:footnoteReference w:id="104"/>
      </w:r>
      <w:r w:rsidRPr="00F36F2C">
        <w:rPr>
          <w:rFonts w:hint="eastAsia"/>
          <w:noProof/>
        </w:rPr>
        <w:t>所住何學，　　不遭他世惡？」</w:t>
      </w:r>
    </w:p>
    <w:p w14:paraId="7F48BA58" w14:textId="5900AE1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</w:t>
      </w:r>
      <w:r w:rsidRPr="00F36F2C">
        <w:rPr>
          <w:rStyle w:val="af4"/>
          <w:noProof/>
        </w:rPr>
        <w:footnoteReference w:id="105"/>
      </w:r>
      <w:r w:rsidRPr="00F36F2C">
        <w:rPr>
          <w:rFonts w:hint="eastAsia"/>
          <w:noProof/>
        </w:rPr>
        <w:t>曰：</w:t>
      </w:r>
    </w:p>
    <w:p w14:paraId="04CF61A5" w14:textId="30733477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「攝持身口意，　　不造三惡法，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處在於居家，　　廣集於群賓。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信</w:t>
      </w:r>
      <w:r w:rsidRPr="00F36F2C">
        <w:rPr>
          <w:rStyle w:val="af4"/>
          <w:noProof/>
          <w:color w:val="auto"/>
        </w:rPr>
        <w:footnoteReference w:id="106"/>
      </w:r>
      <w:r w:rsidRPr="00F36F2C">
        <w:rPr>
          <w:rFonts w:hint="eastAsia"/>
          <w:noProof/>
        </w:rPr>
        <w:t>惠財法施，　　以法立一切，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住彼學彼法，　　則無他世畏。」</w:t>
      </w:r>
    </w:p>
    <w:p w14:paraId="440E5542" w14:textId="202F871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佛說是經已，栴檀天子聞佛所說，歡喜隨喜，稽首佛足，即沒不現。</w:t>
      </w:r>
    </w:p>
    <w:p w14:paraId="1DD11BB7" w14:textId="5A5D9F78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07"/>
      </w:r>
      <w:r w:rsidRPr="00F36F2C">
        <w:rPr>
          <w:rFonts w:hint="eastAsia"/>
          <w:noProof/>
        </w:rPr>
        <w:t>（一三一六）</w:t>
      </w:r>
    </w:p>
    <w:p w14:paraId="5C9B4434" w14:textId="54BBA7F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1E926862" w14:textId="3E26B13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506B1F0B" w14:textId="6D69CE6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時，有栴檀天子，容色絕妙，於後夜時來詣佛所，稽首佛足，退坐一面。其身光明遍照祇樹給孤獨園。</w:t>
      </w:r>
    </w:p>
    <w:p w14:paraId="4BCC7813" w14:textId="0F1FC7B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時，彼天子說偈問佛：</w:t>
      </w:r>
    </w:p>
    <w:p w14:paraId="01A110E0" w14:textId="655A9E7A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「誰度於諸流，　　晝夜勤不懈，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不攀無住</w:t>
      </w:r>
      <w:r w:rsidRPr="00F36F2C">
        <w:rPr>
          <w:rStyle w:val="af4"/>
          <w:noProof/>
          <w:color w:val="auto"/>
        </w:rPr>
        <w:footnoteReference w:id="108"/>
      </w:r>
      <w:r w:rsidRPr="00F36F2C">
        <w:rPr>
          <w:rFonts w:hint="eastAsia"/>
          <w:noProof/>
        </w:rPr>
        <w:t>處，　　云何不沒溺？」</w:t>
      </w:r>
    </w:p>
    <w:p w14:paraId="0510B080" w14:textId="681E914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1B1C0B0C" w14:textId="633BFA1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「一切戒具足，　　智慧善正受，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內思惟正念，　　能度</w:t>
      </w:r>
      <w:r w:rsidRPr="00F36F2C">
        <w:rPr>
          <w:rStyle w:val="af4"/>
          <w:noProof/>
          <w:color w:val="auto"/>
        </w:rPr>
        <w:footnoteReference w:id="109"/>
      </w:r>
      <w:r>
        <w:rPr>
          <w:rStyle w:val="corr"/>
          <w:rFonts w:hint="eastAsia"/>
          <w:noProof/>
        </w:rPr>
        <w:t>難</w:t>
      </w:r>
      <w:r w:rsidRPr="00F36F2C">
        <w:rPr>
          <w:rFonts w:hint="eastAsia"/>
          <w:noProof/>
        </w:rPr>
        <w:t>度流，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不染此欲想，　　超度彼色愛，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貪喜悉已盡，　　不入於難測。」</w:t>
      </w:r>
    </w:p>
    <w:p w14:paraId="6819B5D5" w14:textId="64D712C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時，彼栴檀天子聞佛所說，歡喜隨喜，稽首佛足，即沒不現。</w:t>
      </w:r>
    </w:p>
    <w:p w14:paraId="7DB7F90D" w14:textId="29F8F1C1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10"/>
      </w:r>
      <w:r w:rsidRPr="00F36F2C">
        <w:rPr>
          <w:rFonts w:hint="eastAsia"/>
          <w:noProof/>
        </w:rPr>
        <w:t>（一三一七）</w:t>
      </w:r>
    </w:p>
    <w:p w14:paraId="38A34309" w14:textId="4E5F443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49EC13F9" w14:textId="37C7E5C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一時，佛住舍衛國祇樹給孤獨園。</w:t>
      </w:r>
    </w:p>
    <w:p w14:paraId="0A629022" w14:textId="0AC755F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時，有迦葉天子，容色絕妙，於後夜時來詣佛所，稽首佛足，退坐一面。其身光明遍照祇樹給孤獨園。</w:t>
      </w:r>
    </w:p>
    <w:p w14:paraId="0AB15557" w14:textId="1C3AC26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時，彼迦葉天子白佛言：「世尊！我今當說比丘及比丘功德。」</w:t>
      </w:r>
    </w:p>
    <w:p w14:paraId="506092BD" w14:textId="1541783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佛告天子：「隨汝所說。」</w:t>
      </w:r>
    </w:p>
    <w:p w14:paraId="644C3282" w14:textId="0BAD745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時，迦葉天子而說偈言：</w:t>
      </w:r>
    </w:p>
    <w:p w14:paraId="27FCFA2F" w14:textId="0D88F946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「比丘修正念，　　其</w:t>
      </w:r>
      <w:r w:rsidRPr="00F36F2C">
        <w:rPr>
          <w:rStyle w:val="af4"/>
          <w:noProof/>
          <w:color w:val="auto"/>
        </w:rPr>
        <w:footnoteReference w:id="111"/>
      </w:r>
      <w:r>
        <w:rPr>
          <w:rStyle w:val="corr"/>
          <w:rFonts w:hint="eastAsia"/>
          <w:noProof/>
        </w:rPr>
        <w:t>心</w:t>
      </w:r>
      <w:r w:rsidRPr="00F36F2C">
        <w:rPr>
          <w:rFonts w:hint="eastAsia"/>
          <w:noProof/>
        </w:rPr>
        <w:t>善解脫，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 xml:space="preserve">晝夜常勤求，　　</w:t>
      </w:r>
      <w:r w:rsidRPr="00F36F2C">
        <w:rPr>
          <w:rStyle w:val="af4"/>
          <w:noProof/>
          <w:color w:val="auto"/>
        </w:rPr>
        <w:footnoteReference w:id="112"/>
      </w:r>
      <w:r>
        <w:rPr>
          <w:rStyle w:val="corr"/>
          <w:rFonts w:hint="eastAsia"/>
          <w:noProof/>
        </w:rPr>
        <w:t>懷</w:t>
      </w:r>
      <w:r w:rsidRPr="00F36F2C">
        <w:rPr>
          <w:rFonts w:hint="eastAsia"/>
          <w:noProof/>
        </w:rPr>
        <w:t>有諸功德。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了知於世間，　　滅除一切有，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比丘得無憂，　　心無所染著。</w:t>
      </w:r>
    </w:p>
    <w:p w14:paraId="3EAAFF55" w14:textId="7D4B359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「世尊！是名比丘，是名比丘功德。」</w:t>
      </w:r>
    </w:p>
    <w:p w14:paraId="19AC49CA" w14:textId="4952F9B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佛告迦葉：「善哉！善哉！如汝所說。」</w:t>
      </w:r>
    </w:p>
    <w:p w14:paraId="6A2AE21B" w14:textId="0F425C5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迦葉天子聞佛所說，歡喜隨喜，稽首佛足，即沒不現。</w:t>
      </w:r>
    </w:p>
    <w:p w14:paraId="3BE83869" w14:textId="7FDC2E71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13"/>
      </w:r>
      <w:r w:rsidRPr="00F36F2C">
        <w:rPr>
          <w:rFonts w:hint="eastAsia"/>
          <w:noProof/>
        </w:rPr>
        <w:t>（一三一八）</w:t>
      </w:r>
    </w:p>
    <w:p w14:paraId="749FCF6C" w14:textId="3CEEACE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1D15CDCA" w14:textId="2B6BB32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一時，佛住舍衛國祇樹給孤獨園。</w:t>
      </w:r>
    </w:p>
    <w:p w14:paraId="2ABB3E7D" w14:textId="5DC55AA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時，有迦葉天子，容色絕妙，於後夜時來詣佛所，稽首佛足，退坐一面。其身光明遍照祇樹給孤獨園。</w:t>
      </w:r>
    </w:p>
    <w:p w14:paraId="23330D59" w14:textId="77329C7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時，彼迦葉天子白佛言：「世尊！我</w:t>
      </w:r>
      <w:r w:rsidRPr="00F36F2C">
        <w:rPr>
          <w:rStyle w:val="af4"/>
          <w:noProof/>
        </w:rPr>
        <w:footnoteReference w:id="114"/>
      </w:r>
      <w:r w:rsidRPr="00F36F2C">
        <w:rPr>
          <w:rFonts w:hint="eastAsia"/>
          <w:noProof/>
        </w:rPr>
        <w:t>今當說比丘及比丘所說。」</w:t>
      </w:r>
    </w:p>
    <w:p w14:paraId="62C86942" w14:textId="6BA87F9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佛告迦葉天子：「隨所樂說！」</w:t>
      </w:r>
    </w:p>
    <w:p w14:paraId="153C0A1D" w14:textId="3A342E2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時，彼迦葉天子而說偈言：</w:t>
      </w:r>
    </w:p>
    <w:p w14:paraId="4FBDB38F" w14:textId="3137E1A1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「比丘守正念，　　其心善解脫，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晝夜常勤求，　　逮得離塵垢。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曉了知世間，　　於塵離塵垢，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比丘無憂患，　　心無所染著。</w:t>
      </w:r>
    </w:p>
    <w:p w14:paraId="6930E707" w14:textId="47E624B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「世尊！是名比丘，是名比丘所說。」</w:t>
      </w:r>
    </w:p>
    <w:p w14:paraId="59E84EDC" w14:textId="631AD10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佛告迦葉：「如是，如是，如汝所說。」</w:t>
      </w:r>
    </w:p>
    <w:p w14:paraId="64702424" w14:textId="16D2BA6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迦葉天子聞佛所說，歡喜隨喜，稽首佛足，即沒不現。</w:t>
      </w:r>
    </w:p>
    <w:p w14:paraId="28CC2D38" w14:textId="2D453990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15"/>
      </w:r>
      <w:r w:rsidRPr="00F36F2C">
        <w:rPr>
          <w:rFonts w:hint="eastAsia"/>
          <w:noProof/>
        </w:rPr>
        <w:t>（一三一九）</w:t>
      </w:r>
    </w:p>
    <w:p w14:paraId="2D48C12C" w14:textId="53BE1BB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738EF115" w14:textId="3F3ACDA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一時，佛在摩竭提國人間遊行，日暮與五百比丘於屈摩夜叉鬼住處宿。時，屈摩夜叉鬼來詣佛所，稽首佛足，退</w:t>
      </w:r>
      <w:r w:rsidRPr="00F36F2C">
        <w:rPr>
          <w:rStyle w:val="af4"/>
          <w:noProof/>
        </w:rPr>
        <w:footnoteReference w:id="116"/>
      </w:r>
      <w:r w:rsidRPr="00F36F2C">
        <w:rPr>
          <w:rFonts w:hint="eastAsia"/>
          <w:noProof/>
        </w:rPr>
        <w:t>住一面。</w:t>
      </w:r>
    </w:p>
    <w:p w14:paraId="16BE1865" w14:textId="4DEFFE5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時，屈摩夜叉鬼白佛言：「世尊！今請世尊與諸大眾於此夜宿。」</w:t>
      </w:r>
    </w:p>
    <w:p w14:paraId="58E2ADEC" w14:textId="0AFC5F4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爾時，世尊默然受請。</w:t>
      </w:r>
    </w:p>
    <w:p w14:paraId="7A0BE65C" w14:textId="0EE0690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是時，屈摩夜叉鬼知世尊默然受請已，化作五百重閣房舍，臥床、坐床、踞床，俱</w:t>
      </w:r>
      <w:r w:rsidRPr="00F36F2C">
        <w:rPr>
          <w:rStyle w:val="af4"/>
          <w:noProof/>
        </w:rPr>
        <w:footnoteReference w:id="117"/>
      </w:r>
      <w:r w:rsidRPr="00F36F2C">
        <w:rPr>
          <w:rFonts w:hint="eastAsia"/>
          <w:noProof/>
        </w:rPr>
        <w:t>襵褥枕，各五百具，悉皆化成。化作五百燈明，無諸烟炎。悉化現已，往詣佛所，稽首佛足，勸請世尊令入其舍，令諸比丘次受房舍及諸臥具。周遍受已，還</w:t>
      </w:r>
      <w:r w:rsidRPr="00F36F2C">
        <w:rPr>
          <w:rStyle w:val="af4"/>
          <w:noProof/>
        </w:rPr>
        <w:footnoteReference w:id="118"/>
      </w:r>
      <w:r w:rsidRPr="00F36F2C">
        <w:rPr>
          <w:rFonts w:hint="eastAsia"/>
          <w:noProof/>
        </w:rPr>
        <w:t>至佛所，稽首佛足，退坐一面。而說偈言：</w:t>
      </w:r>
    </w:p>
    <w:p w14:paraId="3A49BE10" w14:textId="60EAB8A5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「賢德有正念，　　賢德常正念，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正念安隱眠，　　此世及他世。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賢德有正念，　　賢德常正念，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正念安隱眠，　　其心常寂止。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賢德有正念，　　賢德常正念，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正念安隱眠，　　捨降伏他軍。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賢德有正念，　　賢德常正念，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不殺不</w:t>
      </w:r>
      <w:r w:rsidRPr="00F36F2C">
        <w:rPr>
          <w:rStyle w:val="af4"/>
          <w:noProof/>
          <w:color w:val="auto"/>
        </w:rPr>
        <w:footnoteReference w:id="119"/>
      </w:r>
      <w:r w:rsidRPr="00F36F2C">
        <w:rPr>
          <w:rFonts w:hint="eastAsia"/>
          <w:noProof/>
        </w:rPr>
        <w:t>教殺，　　不伏不教伏。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慈心於一切，　　心不懷怨結。」</w:t>
      </w:r>
    </w:p>
    <w:p w14:paraId="01CCB207" w14:textId="1430D7C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爾時，世尊告</w:t>
      </w:r>
      <w:r w:rsidRPr="00F36F2C">
        <w:rPr>
          <w:rStyle w:val="af4"/>
          <w:noProof/>
        </w:rPr>
        <w:footnoteReference w:id="120"/>
      </w:r>
      <w:r w:rsidRPr="00F36F2C">
        <w:rPr>
          <w:rFonts w:hint="eastAsia"/>
          <w:noProof/>
        </w:rPr>
        <w:t>屈摩夜叉鬼：「如是，如是，如汝所說。」</w:t>
      </w:r>
    </w:p>
    <w:p w14:paraId="385500C8" w14:textId="30D2393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</w:t>
      </w:r>
      <w:r w:rsidRPr="00F36F2C">
        <w:rPr>
          <w:rStyle w:val="af4"/>
          <w:noProof/>
        </w:rPr>
        <w:footnoteReference w:id="121"/>
      </w:r>
      <w:r w:rsidRPr="00F36F2C">
        <w:rPr>
          <w:rFonts w:hint="eastAsia"/>
          <w:noProof/>
        </w:rPr>
        <w:t>屈摩夜叉鬼聞佛所說，歡喜隨喜，稽首佛足，還自所住處。</w:t>
      </w:r>
    </w:p>
    <w:p w14:paraId="3B98D876" w14:textId="0BE9E9F8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22"/>
      </w:r>
      <w:r w:rsidRPr="00F36F2C">
        <w:rPr>
          <w:rFonts w:hint="eastAsia"/>
          <w:noProof/>
        </w:rPr>
        <w:t>（一三二〇）</w:t>
      </w:r>
    </w:p>
    <w:p w14:paraId="061202BC" w14:textId="27C193A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2612C192" w14:textId="484A4F3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一時，佛住摩鳩羅山，尊者那伽波羅為親侍者。</w:t>
      </w:r>
    </w:p>
    <w:p w14:paraId="17CF12EA" w14:textId="65CE2A9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爾時，世尊於夜闇時，天小微雨，電光睒現，出於房外，露地經行。</w:t>
      </w:r>
    </w:p>
    <w:p w14:paraId="22EF4811" w14:textId="314446A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是時，天帝釋作是念：「今日世尊住摩鳩羅山，尊者那伽波羅親侍供養，其夜闇冥，天時微雨，電光</w:t>
      </w:r>
      <w:r w:rsidRPr="00F36F2C">
        <w:rPr>
          <w:rStyle w:val="af4"/>
          <w:noProof/>
        </w:rPr>
        <w:footnoteReference w:id="123"/>
      </w:r>
      <w:r>
        <w:rPr>
          <w:rStyle w:val="corr"/>
          <w:rFonts w:hint="eastAsia"/>
          <w:noProof/>
        </w:rPr>
        <w:t>睒</w:t>
      </w:r>
      <w:r w:rsidRPr="00F36F2C">
        <w:rPr>
          <w:rFonts w:hint="eastAsia"/>
          <w:noProof/>
        </w:rPr>
        <w:t>現，世尊出房，露地經行，我當化作毘</w:t>
      </w:r>
      <w:r w:rsidRPr="00F36F2C">
        <w:rPr>
          <w:rStyle w:val="af4"/>
          <w:noProof/>
        </w:rPr>
        <w:footnoteReference w:id="124"/>
      </w:r>
      <w:r w:rsidRPr="00F36F2C">
        <w:rPr>
          <w:rFonts w:hint="eastAsia"/>
          <w:noProof/>
        </w:rPr>
        <w:t>琉</w:t>
      </w:r>
      <w:r w:rsidRPr="00F36F2C">
        <w:rPr>
          <w:rStyle w:val="af4"/>
          <w:noProof/>
        </w:rPr>
        <w:footnoteReference w:id="125"/>
      </w:r>
      <w:r>
        <w:rPr>
          <w:rStyle w:val="corr"/>
          <w:rFonts w:hint="eastAsia"/>
          <w:noProof/>
        </w:rPr>
        <w:t>璃</w:t>
      </w:r>
      <w:r w:rsidRPr="00F36F2C">
        <w:rPr>
          <w:rFonts w:hint="eastAsia"/>
          <w:noProof/>
        </w:rPr>
        <w:t>重閣，執持重閣，隨佛經行。」作是念已，即便化作</w:t>
      </w:r>
      <w:r w:rsidRPr="00F36F2C">
        <w:rPr>
          <w:rStyle w:val="af4"/>
          <w:noProof/>
        </w:rPr>
        <w:footnoteReference w:id="126"/>
      </w:r>
      <w:r w:rsidRPr="00F36F2C">
        <w:rPr>
          <w:rFonts w:hint="eastAsia"/>
          <w:noProof/>
        </w:rPr>
        <w:t>鞞琉璃重閣，持詣佛所，稽首佛足，隨佛經行。</w:t>
      </w:r>
    </w:p>
    <w:p w14:paraId="03E657EB" w14:textId="2358760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爾時，摩竭提國人若男若女，夜啼之時，以摩鳩羅鬼恐之即止，親侍供養弟子之法，</w:t>
      </w:r>
      <w:r w:rsidRPr="00F36F2C">
        <w:rPr>
          <w:rStyle w:val="af4"/>
          <w:noProof/>
        </w:rPr>
        <w:footnoteReference w:id="127"/>
      </w:r>
      <w:r w:rsidRPr="00F36F2C">
        <w:rPr>
          <w:rFonts w:hint="eastAsia"/>
          <w:noProof/>
        </w:rPr>
        <w:t>待師禪覺，然後乃眠。爾時，世尊為天帝釋夜經行久。</w:t>
      </w:r>
    </w:p>
    <w:p w14:paraId="6D7792D4" w14:textId="13B4A4D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爾時，尊者那伽波羅作是念：「世尊今夜經行至久，我今當作摩鳩羅鬼形而恐怖之！」時，那伽波羅比丘即反被俱</w:t>
      </w:r>
      <w:r w:rsidRPr="00F36F2C">
        <w:rPr>
          <w:rStyle w:val="af4"/>
          <w:noProof/>
        </w:rPr>
        <w:footnoteReference w:id="128"/>
      </w:r>
      <w:r w:rsidRPr="00F36F2C">
        <w:rPr>
          <w:rFonts w:hint="eastAsia"/>
          <w:noProof/>
        </w:rPr>
        <w:t>執，長毛在外，往</w:t>
      </w:r>
      <w:r w:rsidRPr="00F36F2C">
        <w:rPr>
          <w:rStyle w:val="af4"/>
          <w:noProof/>
        </w:rPr>
        <w:footnoteReference w:id="129"/>
      </w:r>
      <w:r w:rsidRPr="00F36F2C">
        <w:rPr>
          <w:rFonts w:hint="eastAsia"/>
          <w:noProof/>
        </w:rPr>
        <w:t>在世尊經行道頭，白佛言：「摩鳩羅鬼來！摩鳩羅鬼來！」</w:t>
      </w:r>
    </w:p>
    <w:p w14:paraId="532559F6" w14:textId="14248BB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爾時，世尊告那伽波羅比丘：「汝那伽波羅愚癡人，以摩鳩羅鬼神像恐怖佛耶？不能動如來、應、等正覺一毛髮也，如來、應、等正覺久離恐怖！」</w:t>
      </w:r>
    </w:p>
    <w:p w14:paraId="6BCC15E8" w14:textId="5910F3D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爾時，天帝釋白佛言：「世尊！世尊正法、律中亦復有此人耶？」</w:t>
      </w:r>
    </w:p>
    <w:p w14:paraId="648606C9" w14:textId="7A67BC25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佛言：「憍尸迦！瞿曇家中極大廣闊，斯等於未來世亦當使得清淨之法。」</w:t>
      </w:r>
    </w:p>
    <w:p w14:paraId="11E68DEB" w14:textId="78A9E25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爾時，世尊即說偈言：</w:t>
      </w:r>
    </w:p>
    <w:p w14:paraId="3B9E4193" w14:textId="4AF7E78A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「若復婆羅門，　　於自所得法，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得到於彼岸。　　若一</w:t>
      </w:r>
      <w:r w:rsidRPr="00F36F2C">
        <w:rPr>
          <w:rStyle w:val="af4"/>
          <w:noProof/>
          <w:color w:val="auto"/>
        </w:rPr>
        <w:footnoteReference w:id="130"/>
      </w:r>
      <w:r w:rsidRPr="00F36F2C">
        <w:rPr>
          <w:rFonts w:hint="eastAsia"/>
          <w:noProof/>
        </w:rPr>
        <w:t>毘舍遮，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及</w:t>
      </w:r>
      <w:r w:rsidRPr="00F36F2C">
        <w:rPr>
          <w:rStyle w:val="af4"/>
          <w:noProof/>
          <w:color w:val="auto"/>
        </w:rPr>
        <w:footnoteReference w:id="131"/>
      </w:r>
      <w:r w:rsidRPr="00F36F2C">
        <w:rPr>
          <w:rFonts w:hint="eastAsia"/>
          <w:noProof/>
        </w:rPr>
        <w:t>與</w:t>
      </w:r>
      <w:r w:rsidRPr="00F36F2C">
        <w:rPr>
          <w:rStyle w:val="af4"/>
          <w:noProof/>
          <w:color w:val="auto"/>
        </w:rPr>
        <w:footnoteReference w:id="132"/>
      </w:r>
      <w:r w:rsidRPr="00F36F2C">
        <w:rPr>
          <w:rFonts w:hint="eastAsia"/>
          <w:noProof/>
        </w:rPr>
        <w:t>摩鳩羅，　　皆悉超過去。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若復婆羅門，　　於自所行法，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一切諸受覺，　　觀察皆已滅。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若復婆羅門，　　自法度彼岸，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一切諸因緣，　　皆悉已滅盡。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若復婆羅門，　　自法度彼岸，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一切諸人</w:t>
      </w:r>
      <w:r w:rsidRPr="00F36F2C">
        <w:rPr>
          <w:rStyle w:val="af4"/>
          <w:noProof/>
          <w:color w:val="auto"/>
        </w:rPr>
        <w:footnoteReference w:id="133"/>
      </w:r>
      <w:r w:rsidRPr="00F36F2C">
        <w:rPr>
          <w:rFonts w:hint="eastAsia"/>
          <w:noProof/>
        </w:rPr>
        <w:t>我，　　皆悉已滅盡。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若復婆羅門，　　自法度彼岸，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於生老病死，　　皆悉已超過。」</w:t>
      </w:r>
    </w:p>
    <w:p w14:paraId="01916E0C" w14:textId="2DD9949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佛說此經已，釋提桓因聞佛所說，歡喜隨喜，稽首佛足，即沒不現。</w:t>
      </w:r>
    </w:p>
    <w:p w14:paraId="49E0DEA2" w14:textId="0F26DA79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lastRenderedPageBreak/>
        <w:footnoteReference w:id="134"/>
      </w:r>
      <w:r w:rsidRPr="00F36F2C">
        <w:rPr>
          <w:rFonts w:hint="eastAsia"/>
          <w:noProof/>
        </w:rPr>
        <w:t>（一三二一）</w:t>
      </w:r>
    </w:p>
    <w:p w14:paraId="0490C8C4" w14:textId="6098177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4E11ADF8" w14:textId="45C9235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一時，佛住王舍城迦蘭陀竹園。</w:t>
      </w:r>
    </w:p>
    <w:p w14:paraId="0BDDF132" w14:textId="505CDAA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時，尊者</w:t>
      </w:r>
      <w:r w:rsidRPr="00F36F2C">
        <w:rPr>
          <w:rStyle w:val="af4"/>
          <w:noProof/>
        </w:rPr>
        <w:footnoteReference w:id="135"/>
      </w:r>
      <w:r w:rsidRPr="00F36F2C">
        <w:rPr>
          <w:rFonts w:hint="eastAsia"/>
          <w:noProof/>
        </w:rPr>
        <w:t>阿那律陀於摩竭提國人間遊行，到畢陵伽鬼子母住處宿。時，尊者阿那律陀夜後分時，端身正坐，誦</w:t>
      </w:r>
      <w:r w:rsidRPr="00F36F2C">
        <w:rPr>
          <w:rStyle w:val="af4"/>
          <w:noProof/>
        </w:rPr>
        <w:footnoteReference w:id="136"/>
      </w:r>
      <w:r w:rsidRPr="00F36F2C">
        <w:rPr>
          <w:rFonts w:hint="eastAsia"/>
          <w:noProof/>
        </w:rPr>
        <w:t>憂陀那、波羅延那、見真諦、諸上座所說偈、比丘尼所說偈、尸路偈、義品、牟尼偈、修多羅，悉皆廣誦。</w:t>
      </w:r>
    </w:p>
    <w:p w14:paraId="4485556D" w14:textId="153C242A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</w:t>
      </w:r>
      <w:r w:rsidRPr="00F36F2C">
        <w:rPr>
          <w:rStyle w:val="af4"/>
          <w:noProof/>
        </w:rPr>
        <w:footnoteReference w:id="137"/>
      </w:r>
      <w:r w:rsidRPr="00F36F2C">
        <w:rPr>
          <w:rFonts w:hint="eastAsia"/>
          <w:noProof/>
        </w:rPr>
        <w:t>畢陵伽鬼子夜啼，畢陵伽鬼子母為其子說偈呵止言：</w:t>
      </w:r>
    </w:p>
    <w:p w14:paraId="4DF1F5ED" w14:textId="07D7B06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「畢陵伽鬼子，　　汝今莫</w:t>
      </w:r>
      <w:r w:rsidRPr="00F36F2C">
        <w:rPr>
          <w:rStyle w:val="af4"/>
          <w:noProof/>
          <w:color w:val="auto"/>
        </w:rPr>
        <w:footnoteReference w:id="138"/>
      </w:r>
      <w:r w:rsidRPr="00F36F2C">
        <w:rPr>
          <w:rFonts w:hint="eastAsia"/>
          <w:noProof/>
        </w:rPr>
        <w:t>得啼，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當聽彼比丘，　　誦習</w:t>
      </w:r>
      <w:r w:rsidRPr="00F36F2C">
        <w:rPr>
          <w:rStyle w:val="af4"/>
          <w:noProof/>
          <w:color w:val="auto"/>
        </w:rPr>
        <w:footnoteReference w:id="139"/>
      </w:r>
      <w:r w:rsidRPr="00F36F2C">
        <w:rPr>
          <w:rFonts w:hint="eastAsia"/>
          <w:noProof/>
        </w:rPr>
        <w:t>法句偈。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若知法句者，　　能自護持戒，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遠離於殺生，　　實言不妄語，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能自捨非義，　　解脫</w:t>
      </w:r>
      <w:r w:rsidRPr="00F36F2C">
        <w:rPr>
          <w:rStyle w:val="af4"/>
          <w:noProof/>
          <w:color w:val="auto"/>
        </w:rPr>
        <w:footnoteReference w:id="140"/>
      </w:r>
      <w:r w:rsidRPr="00F36F2C">
        <w:rPr>
          <w:rFonts w:hint="eastAsia"/>
          <w:noProof/>
        </w:rPr>
        <w:t>鬼神道。」</w:t>
      </w:r>
    </w:p>
    <w:p w14:paraId="0B1E3CE3" w14:textId="317E48BF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畢陵伽鬼子母說是偈時，畢陵伽鬼子啼聲即止。</w:t>
      </w:r>
    </w:p>
    <w:p w14:paraId="0F5CC040" w14:textId="54B99323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41"/>
      </w:r>
      <w:r w:rsidRPr="00F36F2C">
        <w:rPr>
          <w:rFonts w:hint="eastAsia"/>
          <w:noProof/>
        </w:rPr>
        <w:t>（一三二二）</w:t>
      </w:r>
    </w:p>
    <w:p w14:paraId="78C4F601" w14:textId="6E4E980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23E67906" w14:textId="582C31F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一時，佛在摩竭提國人間遊行，與大眾俱，到</w:t>
      </w:r>
      <w:r w:rsidRPr="00F36F2C">
        <w:rPr>
          <w:rStyle w:val="af4"/>
          <w:noProof/>
        </w:rPr>
        <w:footnoteReference w:id="142"/>
      </w:r>
      <w:r w:rsidRPr="00F36F2C">
        <w:rPr>
          <w:rFonts w:hint="eastAsia"/>
          <w:noProof/>
        </w:rPr>
        <w:t>富那婆藪鬼子母住處宿。</w:t>
      </w:r>
    </w:p>
    <w:p w14:paraId="57BC6389" w14:textId="3285CBB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爾時，世尊為諸比丘說四聖諦相應法，所謂苦聖諦、苦集聖諦、苦滅聖諦、苦滅道跡聖諦。</w:t>
      </w:r>
    </w:p>
    <w:p w14:paraId="4E70835F" w14:textId="51E3FB8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爾時，富那婆藪鬼母，兒富那婆藪及鬼女欝多羅，二鬼小兒夜啼。時，富那婆</w:t>
      </w:r>
      <w:r w:rsidRPr="00F36F2C">
        <w:rPr>
          <w:rStyle w:val="af4"/>
          <w:noProof/>
        </w:rPr>
        <w:footnoteReference w:id="143"/>
      </w:r>
      <w:r w:rsidRPr="00F36F2C">
        <w:rPr>
          <w:rFonts w:hint="eastAsia"/>
          <w:noProof/>
        </w:rPr>
        <w:t>藪鬼母教其男女故，而說偈言：</w:t>
      </w:r>
    </w:p>
    <w:p w14:paraId="66620579" w14:textId="3D4F3564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</w:t>
      </w:r>
      <w:r w:rsidRPr="00F36F2C">
        <w:rPr>
          <w:rStyle w:val="af4"/>
          <w:noProof/>
          <w:color w:val="auto"/>
        </w:rPr>
        <w:footnoteReference w:id="144"/>
      </w:r>
      <w:r w:rsidRPr="00F36F2C">
        <w:rPr>
          <w:rFonts w:hint="eastAsia"/>
          <w:noProof/>
        </w:rPr>
        <w:t xml:space="preserve">汝富那婆藪，　　</w:t>
      </w:r>
      <w:r w:rsidRPr="00F36F2C">
        <w:rPr>
          <w:rStyle w:val="af4"/>
          <w:noProof/>
          <w:color w:val="auto"/>
        </w:rPr>
        <w:footnoteReference w:id="145"/>
      </w:r>
      <w:r w:rsidRPr="00F36F2C">
        <w:rPr>
          <w:rFonts w:hint="eastAsia"/>
          <w:noProof/>
        </w:rPr>
        <w:t>欝多羅莫啼，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令我得聽聞，　　如來所說法。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非父母能令，　　其子解脫苦，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聞如來說法，　　其苦得解脫。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世人隨愛欲，　　為眾苦所迫，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如來為說法，　　令破壞生死。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我今欲聞法，　　汝等當默然，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時富那婆藪，　　鬼女欝多羅。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悉受其母語，　　默然而靜聽，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語母言善哉，　　我亦樂聞法。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此正覺世尊，　　於摩竭勝山，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為諸眾生類，　　演說</w:t>
      </w:r>
      <w:r w:rsidRPr="00F36F2C">
        <w:rPr>
          <w:rStyle w:val="af4"/>
          <w:noProof/>
          <w:color w:val="auto"/>
        </w:rPr>
        <w:footnoteReference w:id="146"/>
      </w:r>
      <w:r w:rsidRPr="00F36F2C">
        <w:rPr>
          <w:rFonts w:hint="eastAsia"/>
          <w:noProof/>
        </w:rPr>
        <w:t>脫苦法。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說苦及苦因，　　苦滅滅苦道，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從此四聖諦，　　安隱趣涅槃。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母今但善聽，　　世尊所說法。」</w:t>
      </w:r>
    </w:p>
    <w:p w14:paraId="3D5AE949" w14:textId="60241A1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時，富那婆藪鬼母即說偈言：</w:t>
      </w:r>
    </w:p>
    <w:p w14:paraId="55ADB4C0" w14:textId="14697013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「奇哉智慧子，　　善能隨我心，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汝富那婆藪，　　善歎佛導師。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汝富那婆藪，　　及</w:t>
      </w:r>
      <w:r w:rsidRPr="00F36F2C">
        <w:rPr>
          <w:rStyle w:val="af4"/>
          <w:noProof/>
          <w:color w:val="auto"/>
        </w:rPr>
        <w:footnoteReference w:id="147"/>
      </w:r>
      <w:r w:rsidRPr="00F36F2C">
        <w:rPr>
          <w:rFonts w:hint="eastAsia"/>
          <w:noProof/>
        </w:rPr>
        <w:t>汝欝多羅，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當生隨喜心，　　我已見聖諦。」</w:t>
      </w:r>
    </w:p>
    <w:p w14:paraId="5A9E2290" w14:textId="4E299AD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時，富那婆藪鬼母說</w:t>
      </w:r>
      <w:r w:rsidRPr="00F36F2C">
        <w:rPr>
          <w:rStyle w:val="af4"/>
          <w:noProof/>
        </w:rPr>
        <w:footnoteReference w:id="148"/>
      </w:r>
      <w:r w:rsidRPr="00F36F2C">
        <w:rPr>
          <w:rFonts w:hint="eastAsia"/>
          <w:noProof/>
        </w:rPr>
        <w:t>是偈時，鬼子男女隨喜默然。</w:t>
      </w:r>
    </w:p>
    <w:p w14:paraId="5CB733F0" w14:textId="2D2514C6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49"/>
      </w:r>
      <w:r w:rsidRPr="00F36F2C">
        <w:rPr>
          <w:rFonts w:hint="eastAsia"/>
          <w:noProof/>
        </w:rPr>
        <w:t>（一三二三）</w:t>
      </w:r>
    </w:p>
    <w:p w14:paraId="7C085C76" w14:textId="029AC966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4813BD09" w14:textId="072CFCE3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一時，佛在摩竭提國人間遊行，與諸大眾至摩尼遮羅鬼住處夜宿。</w:t>
      </w:r>
    </w:p>
    <w:p w14:paraId="154E4056" w14:textId="63EE581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爾時，摩尼遮羅鬼會諸鬼神，集在一處。</w:t>
      </w:r>
    </w:p>
    <w:p w14:paraId="624C86DA" w14:textId="49B69A6D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時，有一女人，持香花鬘飾、飲食，至彼摩尼遮羅鬼神住處。彼女人遙見世尊在摩尼遮羅鬼神住處坐，見已，作是念：「我今現</w:t>
      </w:r>
      <w:r w:rsidRPr="00F36F2C">
        <w:rPr>
          <w:rStyle w:val="af4"/>
          <w:noProof/>
        </w:rPr>
        <w:footnoteReference w:id="150"/>
      </w:r>
      <w:r w:rsidRPr="00F36F2C">
        <w:rPr>
          <w:rFonts w:hint="eastAsia"/>
          <w:noProof/>
        </w:rPr>
        <w:t>見摩尼遮羅鬼神。」即說偈言：</w:t>
      </w:r>
    </w:p>
    <w:p w14:paraId="1AE2062A" w14:textId="060E2200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「善哉摩尼遮，　　住摩伽陀國，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摩伽陀國人，　　所求悉如願。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云何於此世，　　常得安樂住？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後世復云何，　　而得生天樂？」</w:t>
      </w:r>
    </w:p>
    <w:p w14:paraId="243A0674" w14:textId="6263391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C8DBABD" w14:textId="61B9F962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lastRenderedPageBreak/>
        <w:t>「莫放逸慢恣，　　用摩尼鬼為，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若自修所作，　　能得生天樂。」</w:t>
      </w:r>
    </w:p>
    <w:p w14:paraId="1D7002E7" w14:textId="6DE9B23C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時，彼女人作是念：「此非摩尼遮羅鬼，是沙門瞿曇。」如是知已，即以香花</w:t>
      </w:r>
      <w:r w:rsidRPr="00F36F2C">
        <w:rPr>
          <w:rStyle w:val="af4"/>
          <w:noProof/>
        </w:rPr>
        <w:footnoteReference w:id="151"/>
      </w:r>
      <w:r w:rsidRPr="00F36F2C">
        <w:rPr>
          <w:rFonts w:hint="eastAsia"/>
          <w:noProof/>
        </w:rPr>
        <w:t>鬘飾供養世尊，稽首禮足，退坐一面。而說偈言：</w:t>
      </w:r>
    </w:p>
    <w:p w14:paraId="0B2E1054" w14:textId="5D6FD721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「何道趣安樂？　　當修何等行，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此世常安隱，　　後世生天樂？」</w:t>
      </w:r>
    </w:p>
    <w:p w14:paraId="31BF4DEB" w14:textId="53C551E0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3DFD5A6A" w14:textId="352EE1DF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「布施善調心，　　樂執護諸根，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正見修賢行，　　親近於沙門。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以正命自活，　　他世生天樂，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何用三十三，　　諸天之苦網。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但當一其心，　　斷除於愛欲，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我當說離垢，　　甘露法善聽。」</w:t>
      </w:r>
    </w:p>
    <w:p w14:paraId="22CE69B6" w14:textId="3F59F57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時，彼女人聞世尊說法，示、教、照、喜。如佛常法，謂布施、持戒，生天之福，欲味欲患煩惱，清淨、出要、遠離，功德福利，次第演說清淨佛法。譬如鮮淨白</w:t>
      </w:r>
      <w:r w:rsidRPr="00F36F2C">
        <w:rPr>
          <w:rStyle w:val="af4"/>
          <w:noProof/>
        </w:rPr>
        <w:footnoteReference w:id="152"/>
      </w:r>
      <w:r w:rsidRPr="00F36F2C">
        <w:rPr>
          <w:rFonts w:hint="eastAsia"/>
          <w:noProof/>
        </w:rPr>
        <w:t>㲲，易染其色。時，彼女人亦復如是。即於坐上，於四聖諦得平等觀苦、集、滅、道。</w:t>
      </w:r>
    </w:p>
    <w:p w14:paraId="763CD6FC" w14:textId="792BA8C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時，彼女人見法、得法、知法、入法，度諸疑惑，不由於他，於正法、律得無所畏。即從座起，整衣服，合掌白佛：「已度，世尊！已度，善逝！我從今日，盡壽命，歸佛、歸法、歸比丘僧。」</w:t>
      </w:r>
    </w:p>
    <w:p w14:paraId="57573B0E" w14:textId="1AF5E6F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時，彼女人聞佛所說，歡喜隨喜，禮佛而去。</w:t>
      </w:r>
    </w:p>
    <w:p w14:paraId="40CA959B" w14:textId="66AAF031" w:rsidR="00F36F2C" w:rsidRDefault="00F36F2C" w:rsidP="00F36F2C">
      <w:pPr>
        <w:pStyle w:val="2"/>
        <w:rPr>
          <w:noProof/>
        </w:rPr>
      </w:pPr>
      <w:r w:rsidRPr="00F36F2C">
        <w:rPr>
          <w:rStyle w:val="af4"/>
          <w:noProof/>
          <w:color w:val="auto"/>
        </w:rPr>
        <w:footnoteReference w:id="153"/>
      </w:r>
      <w:r w:rsidRPr="00F36F2C">
        <w:rPr>
          <w:rFonts w:hint="eastAsia"/>
          <w:noProof/>
        </w:rPr>
        <w:t>（一三二四）</w:t>
      </w:r>
    </w:p>
    <w:p w14:paraId="481FF2CA" w14:textId="46CD6CCE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如是我聞：</w:t>
      </w:r>
    </w:p>
    <w:p w14:paraId="40C1A7C1" w14:textId="51D3EEF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一時，佛在摩竭提國人間遊行，到針毛鬼住處夜宿。爾時，針毛鬼會諸鬼神，集在一處。</w:t>
      </w:r>
    </w:p>
    <w:p w14:paraId="2FE589CD" w14:textId="4A83EC5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時，有</w:t>
      </w:r>
      <w:r w:rsidRPr="00F36F2C">
        <w:rPr>
          <w:rStyle w:val="af4"/>
          <w:noProof/>
        </w:rPr>
        <w:footnoteReference w:id="154"/>
      </w:r>
      <w:r w:rsidRPr="00F36F2C">
        <w:rPr>
          <w:rFonts w:hint="eastAsia"/>
          <w:noProof/>
        </w:rPr>
        <w:t>炎鬼見世尊在針毛鬼住處夜宿。見已，往詣針毛鬼所，語針毛鬼言：「聚落主！汝今大得善利，今如來、應、等正覺於汝室宿。」</w:t>
      </w:r>
    </w:p>
    <w:p w14:paraId="3D240D94" w14:textId="420EF20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針毛鬼言：「今當試看，為是如來、為非？」</w:t>
      </w:r>
    </w:p>
    <w:p w14:paraId="2338082D" w14:textId="52675B9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lastRenderedPageBreak/>
        <w:t>時，針毛鬼與諸鬼神集會已，還歸自舍，束身</w:t>
      </w:r>
      <w:r w:rsidRPr="00F36F2C">
        <w:rPr>
          <w:rStyle w:val="af4"/>
          <w:noProof/>
        </w:rPr>
        <w:footnoteReference w:id="155"/>
      </w:r>
      <w:r w:rsidRPr="00F36F2C">
        <w:rPr>
          <w:rFonts w:hint="eastAsia"/>
          <w:noProof/>
        </w:rPr>
        <w:t>衝佛。爾時，世尊却身避之。如是再三，束身衝佛，佛亦再三却身避</w:t>
      </w:r>
      <w:r w:rsidRPr="00F36F2C">
        <w:rPr>
          <w:rStyle w:val="af4"/>
          <w:noProof/>
        </w:rPr>
        <w:footnoteReference w:id="156"/>
      </w:r>
      <w:r w:rsidRPr="00F36F2C">
        <w:rPr>
          <w:rFonts w:hint="eastAsia"/>
          <w:noProof/>
        </w:rPr>
        <w:t>之。</w:t>
      </w:r>
    </w:p>
    <w:p w14:paraId="5981DF2B" w14:textId="6230BAE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爾時，針毛鬼言：「沙門怖耶？」</w:t>
      </w:r>
    </w:p>
    <w:p w14:paraId="2EE13F9E" w14:textId="027EA848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佛言：「聚落主！我不怖也，但汝觸惡。」</w:t>
      </w:r>
    </w:p>
    <w:p w14:paraId="1EF3001E" w14:textId="500A7167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針毛鬼言：「今有所問，當為我說，能令我喜者善，不能令我喜者，當壞汝心，裂汝胸，令汝熱血從其面出，捉汝兩手</w:t>
      </w:r>
      <w:r w:rsidRPr="00F36F2C">
        <w:rPr>
          <w:rStyle w:val="af4"/>
          <w:noProof/>
        </w:rPr>
        <w:footnoteReference w:id="157"/>
      </w:r>
      <w:r w:rsidRPr="00F36F2C">
        <w:rPr>
          <w:rFonts w:hint="eastAsia"/>
          <w:noProof/>
        </w:rPr>
        <w:t>擲恒水彼岸。」</w:t>
      </w:r>
    </w:p>
    <w:p w14:paraId="2A568263" w14:textId="3BAD4C72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佛告針毛鬼：「聚落主！我不見諸天、魔、梵、沙門、婆羅門、天神、世人能壞如來、應、等正覺心者，能裂其胸者，能令熱血從面出者，執其兩臂擲著恒水彼岸者。汝今但問，當為汝說。令汝歡喜。」</w:t>
      </w:r>
    </w:p>
    <w:p w14:paraId="462A189E" w14:textId="025A7B99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時，針毛鬼說偈問佛：</w:t>
      </w:r>
    </w:p>
    <w:p w14:paraId="11D1C052" w14:textId="7B537DFE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「一切貪恚心，　　以何為其因，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 xml:space="preserve">不樂身毛竪，　　</w:t>
      </w:r>
      <w:r w:rsidRPr="00F36F2C">
        <w:rPr>
          <w:rStyle w:val="af4"/>
          <w:noProof/>
          <w:color w:val="auto"/>
        </w:rPr>
        <w:footnoteReference w:id="158"/>
      </w:r>
      <w:r w:rsidRPr="00F36F2C">
        <w:rPr>
          <w:rFonts w:hint="eastAsia"/>
          <w:noProof/>
        </w:rPr>
        <w:t>恐怖從何起？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意念諸覺想，　　為從何所起，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猶如新生兒，　　依倚於乳母。」</w:t>
      </w:r>
    </w:p>
    <w:p w14:paraId="4DA1C88F" w14:textId="2ABD6CC4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爾時，世尊說偈答言：</w:t>
      </w:r>
    </w:p>
    <w:p w14:paraId="0BEEDC63" w14:textId="6C4AE669" w:rsidR="00F36F2C" w:rsidRDefault="00F36F2C" w:rsidP="00F36F2C">
      <w:pPr>
        <w:pStyle w:val="lg"/>
        <w:spacing w:before="180"/>
        <w:ind w:left="240" w:hangingChars="100" w:hanging="240"/>
        <w:rPr>
          <w:noProof/>
        </w:rPr>
      </w:pPr>
      <w:r w:rsidRPr="00F36F2C">
        <w:rPr>
          <w:rFonts w:hint="eastAsia"/>
          <w:noProof/>
        </w:rPr>
        <w:t>「愛生自身長，　　如尼拘律樹，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展轉相拘引，　　如</w:t>
      </w:r>
      <w:r w:rsidRPr="00F36F2C">
        <w:rPr>
          <w:rStyle w:val="af4"/>
          <w:noProof/>
          <w:color w:val="auto"/>
        </w:rPr>
        <w:footnoteReference w:id="159"/>
      </w:r>
      <w:r w:rsidRPr="00F36F2C">
        <w:rPr>
          <w:rFonts w:hint="eastAsia"/>
          <w:noProof/>
        </w:rPr>
        <w:t>籐綿叢林，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若知彼所因，　　當令鬼覺悟，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度生死海流，　　不復重增有。」</w:t>
      </w:r>
    </w:p>
    <w:p w14:paraId="5855D4C3" w14:textId="3509C9F1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爾時，針毛鬼聞世尊說偈，心得歡喜，向佛悔過，受持三歸。</w:t>
      </w:r>
    </w:p>
    <w:p w14:paraId="3E71F34F" w14:textId="5394F92B" w:rsidR="00F36F2C" w:rsidRDefault="00F36F2C" w:rsidP="00F36F2C">
      <w:pPr>
        <w:pStyle w:val="default"/>
        <w:spacing w:before="180"/>
        <w:rPr>
          <w:noProof/>
        </w:rPr>
      </w:pPr>
      <w:r w:rsidRPr="00F36F2C">
        <w:rPr>
          <w:rFonts w:hint="eastAsia"/>
          <w:noProof/>
        </w:rPr>
        <w:t>佛說此經已，針毛鬼聞佛所說，歡喜奉行。</w:t>
      </w:r>
      <w:r w:rsidRPr="00F36F2C">
        <w:rPr>
          <w:rStyle w:val="af4"/>
          <w:noProof/>
        </w:rPr>
        <w:footnoteReference w:id="160"/>
      </w:r>
    </w:p>
    <w:p w14:paraId="0FDE7B28" w14:textId="1527BF90" w:rsidR="00F36F2C" w:rsidRDefault="00F36F2C" w:rsidP="00F36F2C">
      <w:pPr>
        <w:pStyle w:val="juan"/>
        <w:spacing w:before="180"/>
        <w:rPr>
          <w:noProof/>
        </w:rPr>
      </w:pPr>
      <w:r w:rsidRPr="00F36F2C">
        <w:rPr>
          <w:rFonts w:hint="eastAsia"/>
          <w:noProof/>
        </w:rPr>
        <w:t>雜阿含經卷第四十九</w:t>
      </w:r>
    </w:p>
    <w:p w14:paraId="4348AC1A" w14:textId="02DA1B9B" w:rsidR="009E21F0" w:rsidRPr="00F36F2C" w:rsidRDefault="00F36F2C" w:rsidP="00F36F2C">
      <w:pPr>
        <w:pStyle w:val="license"/>
        <w:spacing w:before="180"/>
        <w:rPr>
          <w:noProof/>
        </w:rPr>
      </w:pPr>
      <w:r w:rsidRPr="00F36F2C">
        <w:rPr>
          <w:rFonts w:hint="eastAsia"/>
          <w:noProof/>
        </w:rPr>
        <w:t>【經文資訊】大正新脩大藏經</w:t>
      </w:r>
      <w:r w:rsidRPr="00F36F2C">
        <w:rPr>
          <w:rFonts w:hint="eastAsia"/>
          <w:noProof/>
        </w:rPr>
        <w:t xml:space="preserve"> </w:t>
      </w:r>
      <w:r w:rsidRPr="00F36F2C">
        <w:rPr>
          <w:rFonts w:hint="eastAsia"/>
          <w:noProof/>
        </w:rPr>
        <w:t>第</w:t>
      </w:r>
      <w:r w:rsidRPr="00F36F2C">
        <w:rPr>
          <w:rFonts w:hint="eastAsia"/>
          <w:noProof/>
        </w:rPr>
        <w:t xml:space="preserve"> 2 </w:t>
      </w:r>
      <w:r w:rsidRPr="00F36F2C">
        <w:rPr>
          <w:rFonts w:hint="eastAsia"/>
          <w:noProof/>
        </w:rPr>
        <w:t>冊</w:t>
      </w:r>
      <w:r w:rsidRPr="00F36F2C">
        <w:rPr>
          <w:rFonts w:hint="eastAsia"/>
          <w:noProof/>
        </w:rPr>
        <w:t xml:space="preserve"> No. 99 </w:t>
      </w:r>
      <w:r w:rsidRPr="00F36F2C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【版本記錄】發行日期：</w:t>
      </w:r>
      <w:r w:rsidRPr="00F36F2C">
        <w:rPr>
          <w:rFonts w:hint="eastAsia"/>
          <w:noProof/>
        </w:rPr>
        <w:t>2026-04</w:t>
      </w:r>
      <w:r w:rsidRPr="00F36F2C">
        <w:rPr>
          <w:rFonts w:hint="eastAsia"/>
          <w:noProof/>
        </w:rPr>
        <w:t>，最後更新：</w:t>
      </w:r>
      <w:r w:rsidRPr="00F36F2C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【編輯說明】本資料庫由</w:t>
      </w:r>
      <w:r w:rsidRPr="00F36F2C">
        <w:rPr>
          <w:rFonts w:hint="eastAsia"/>
          <w:noProof/>
        </w:rPr>
        <w:t xml:space="preserve"> </w:t>
      </w:r>
      <w:r w:rsidRPr="00F36F2C">
        <w:rPr>
          <w:rFonts w:hint="eastAsia"/>
          <w:noProof/>
        </w:rPr>
        <w:t>財團法人佛教電子佛典基金會（</w:t>
      </w:r>
      <w:r w:rsidRPr="00F36F2C">
        <w:rPr>
          <w:rFonts w:hint="eastAsia"/>
          <w:noProof/>
        </w:rPr>
        <w:t>CBETA</w:t>
      </w:r>
      <w:r w:rsidRPr="00F36F2C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【版權宣告】</w:t>
      </w:r>
      <w:r w:rsidRPr="00F36F2C">
        <w:rPr>
          <w:rFonts w:hint="eastAsia"/>
          <w:noProof/>
        </w:rPr>
        <w:lastRenderedPageBreak/>
        <w:t>https://cbeta.org/copyright</w:t>
      </w:r>
      <w:r>
        <w:rPr>
          <w:rFonts w:hint="eastAsia"/>
          <w:noProof/>
        </w:rPr>
        <w:br/>
      </w:r>
      <w:r w:rsidRPr="00F36F2C">
        <w:rPr>
          <w:rFonts w:hint="eastAsia"/>
          <w:noProof/>
        </w:rPr>
        <w:t>【製作說明】感謝志工黃訓慶先生將本佛典</w:t>
      </w:r>
      <w:r w:rsidR="00907BC1">
        <w:rPr>
          <w:rFonts w:hint="eastAsia"/>
          <w:noProof/>
        </w:rPr>
        <w:t>轉換至</w:t>
      </w:r>
      <w:r w:rsidR="00907BC1">
        <w:rPr>
          <w:rFonts w:hint="eastAsia"/>
          <w:noProof/>
        </w:rPr>
        <w:t xml:space="preserve"> DOCX </w:t>
      </w:r>
      <w:r w:rsidR="00907BC1">
        <w:rPr>
          <w:rFonts w:hint="eastAsia"/>
          <w:noProof/>
        </w:rPr>
        <w:t>格式</w:t>
      </w:r>
      <w:r w:rsidRPr="00F36F2C">
        <w:rPr>
          <w:rFonts w:hint="eastAsia"/>
          <w:noProof/>
        </w:rPr>
        <w:t>。</w:t>
      </w:r>
    </w:p>
    <w:sectPr w:rsidR="009E21F0" w:rsidRPr="00F36F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852E" w14:textId="77777777" w:rsidR="009F457C" w:rsidRDefault="009F457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EBC914B" w14:textId="77777777" w:rsidR="009F457C" w:rsidRDefault="009F457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09FB" w14:textId="77777777" w:rsidR="00F36F2C" w:rsidRDefault="00F36F2C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389D" w14:textId="472364CB" w:rsidR="00F36F2C" w:rsidRDefault="00F36F2C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25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36A0" w14:textId="77777777" w:rsidR="00F36F2C" w:rsidRDefault="00F36F2C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FC46D" w14:textId="77777777" w:rsidR="009F457C" w:rsidRDefault="009F457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8C8C332" w14:textId="77777777" w:rsidR="009F457C" w:rsidRDefault="009F457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F79ADE8" w14:textId="3059303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100.(291)]</w:t>
      </w:r>
    </w:p>
  </w:footnote>
  <w:footnote w:id="2">
    <w:p w14:paraId="10CEF429" w14:textId="24EAE23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100.(293)]</w:t>
      </w:r>
    </w:p>
  </w:footnote>
  <w:footnote w:id="3">
    <w:p w14:paraId="4FF4F945" w14:textId="602BD6C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能【大】，轉【宋】【元】【明】</w:t>
      </w:r>
    </w:p>
  </w:footnote>
  <w:footnote w:id="4">
    <w:p w14:paraId="2D87206C" w14:textId="2C13F47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100.(294)]</w:t>
      </w:r>
    </w:p>
  </w:footnote>
  <w:footnote w:id="5">
    <w:p w14:paraId="0DFC8B56" w14:textId="1099487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時【大】，時時【聖】</w:t>
      </w:r>
    </w:p>
  </w:footnote>
  <w:footnote w:id="6">
    <w:p w14:paraId="30129FFB" w14:textId="4896F13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像【大】＊，象【宋】＊</w:t>
      </w:r>
    </w:p>
  </w:footnote>
  <w:footnote w:id="7">
    <w:p w14:paraId="34608135" w14:textId="00CEBB1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像【大】＊，象【宋】＊</w:t>
      </w:r>
    </w:p>
  </w:footnote>
  <w:footnote w:id="8">
    <w:p w14:paraId="2E25175C" w14:textId="45F48F3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100.(295)]</w:t>
      </w:r>
    </w:p>
  </w:footnote>
  <w:footnote w:id="9">
    <w:p w14:paraId="701260D6" w14:textId="714E5E9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法【大】，說【明】</w:t>
      </w:r>
    </w:p>
  </w:footnote>
  <w:footnote w:id="10">
    <w:p w14:paraId="6BD2826B" w14:textId="0FC8682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數【大】，教【宋】【元】【明】</w:t>
      </w:r>
    </w:p>
  </w:footnote>
  <w:footnote w:id="11">
    <w:p w14:paraId="36BD5675" w14:textId="2BEA28E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時【大】＊，是【明】＊【聖】</w:t>
      </w:r>
    </w:p>
  </w:footnote>
  <w:footnote w:id="12">
    <w:p w14:paraId="6E0C4BBD" w14:textId="791CB2D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100.(296)]</w:t>
      </w:r>
    </w:p>
  </w:footnote>
  <w:footnote w:id="13">
    <w:p w14:paraId="5C5F323E" w14:textId="1D33AC3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100.(297)]</w:t>
      </w:r>
    </w:p>
  </w:footnote>
  <w:footnote w:id="14">
    <w:p w14:paraId="307CFE26" w14:textId="4F4B822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與取【大】，取與【聖】</w:t>
      </w:r>
    </w:p>
  </w:footnote>
  <w:footnote w:id="15">
    <w:p w14:paraId="78B0CB92" w14:textId="6D5C917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不【大】，無【宋】【元】【明】</w:t>
      </w:r>
    </w:p>
  </w:footnote>
  <w:footnote w:id="16">
    <w:p w14:paraId="0CF959EA" w14:textId="48C2BBD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空地【大】，虛空【聖】</w:t>
      </w:r>
    </w:p>
  </w:footnote>
  <w:footnote w:id="17">
    <w:p w14:paraId="5E0AA2CE" w14:textId="0FE771F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】，稱【大】</w:t>
      </w:r>
      <w:r>
        <w:rPr>
          <w:rFonts w:hint="eastAsia"/>
          <w:noProof/>
        </w:rPr>
        <w:t xml:space="preserve"> (cf. K18n0650_p1198b13; T53n2122_p0680c02)</w:t>
      </w:r>
    </w:p>
  </w:footnote>
  <w:footnote w:id="18">
    <w:p w14:paraId="15BAE1B2" w14:textId="7FCCE05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時【大】＊，是【明】＊【聖】</w:t>
      </w:r>
    </w:p>
  </w:footnote>
  <w:footnote w:id="19">
    <w:p w14:paraId="316F827E" w14:textId="7F430F6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10. 1. Indaka.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100.(298)]</w:t>
      </w:r>
    </w:p>
  </w:footnote>
  <w:footnote w:id="20">
    <w:p w14:paraId="2A5FEF15" w14:textId="7A4DCB9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受【大】，愛【宋】【元】【明】【聖】</w:t>
      </w:r>
    </w:p>
  </w:footnote>
  <w:footnote w:id="21">
    <w:p w14:paraId="6BC1871D" w14:textId="5E61637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迦羅邏【大】＊，歌羅邏【元】【明】＊，～</w:t>
      </w:r>
      <w:r>
        <w:rPr>
          <w:rFonts w:hint="eastAsia"/>
          <w:noProof/>
        </w:rPr>
        <w:t>Kalala.</w:t>
      </w:r>
    </w:p>
  </w:footnote>
  <w:footnote w:id="22">
    <w:p w14:paraId="5202AD58" w14:textId="3A37025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迦羅邏【大】＊，歌羅邏【元】【明】＊，～</w:t>
      </w:r>
      <w:r>
        <w:rPr>
          <w:rFonts w:hint="eastAsia"/>
          <w:noProof/>
        </w:rPr>
        <w:t>Kalala.</w:t>
      </w:r>
    </w:p>
  </w:footnote>
  <w:footnote w:id="23">
    <w:p w14:paraId="45FF3E66" w14:textId="0973388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肢【大】，枝【宋】【聖】</w:t>
      </w:r>
    </w:p>
  </w:footnote>
  <w:footnote w:id="24">
    <w:p w14:paraId="59BEE0EA" w14:textId="26AC784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飲【大】，飯【聖】</w:t>
      </w:r>
    </w:p>
  </w:footnote>
  <w:footnote w:id="25">
    <w:p w14:paraId="12689CE7" w14:textId="53181DD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100.(300)]</w:t>
      </w:r>
    </w:p>
  </w:footnote>
  <w:footnote w:id="26">
    <w:p w14:paraId="3779D2C0" w14:textId="7F9B1A8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學【大】＊，覺【聖】＊</w:t>
      </w:r>
    </w:p>
  </w:footnote>
  <w:footnote w:id="27">
    <w:p w14:paraId="2C568ACB" w14:textId="6D5FDC4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學【大】＊，覺【聖】＊</w:t>
      </w:r>
    </w:p>
  </w:footnote>
  <w:footnote w:id="28">
    <w:p w14:paraId="5AB9245B" w14:textId="2C158F2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3. 1. Siva.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100(301)]</w:t>
      </w:r>
    </w:p>
  </w:footnote>
  <w:footnote w:id="29">
    <w:p w14:paraId="5EFE942E" w14:textId="2988311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尸毘天子</w:t>
      </w:r>
      <w:r>
        <w:rPr>
          <w:rFonts w:hint="eastAsia"/>
          <w:noProof/>
        </w:rPr>
        <w:t xml:space="preserve"> Siva devaputta.</w:t>
      </w:r>
    </w:p>
  </w:footnote>
  <w:footnote w:id="30">
    <w:p w14:paraId="57D2BF84" w14:textId="706F85B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止【大】，心【聖】</w:t>
      </w:r>
    </w:p>
  </w:footnote>
  <w:footnote w:id="31">
    <w:p w14:paraId="4D2FF08A" w14:textId="7FB4BAC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2. 1. Candimasa.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100.(302)]</w:t>
      </w:r>
    </w:p>
  </w:footnote>
  <w:footnote w:id="32">
    <w:p w14:paraId="750F4698" w14:textId="49139F3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月自在天子</w:t>
      </w:r>
      <w:r>
        <w:rPr>
          <w:rFonts w:hint="eastAsia"/>
          <w:noProof/>
        </w:rPr>
        <w:t xml:space="preserve"> Candimasa-devaputta.</w:t>
      </w:r>
    </w:p>
  </w:footnote>
  <w:footnote w:id="33">
    <w:p w14:paraId="7367037C" w14:textId="08F414A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2. 2. Ve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u.</w:t>
      </w:r>
      <w:r>
        <w:rPr>
          <w:rFonts w:hint="eastAsia"/>
          <w:noProof/>
        </w:rPr>
        <w:t>，</w:t>
      </w:r>
      <w:r>
        <w:rPr>
          <w:noProof/>
        </w:rPr>
        <w:t>[No. 100.(303)]</w:t>
      </w:r>
    </w:p>
  </w:footnote>
  <w:footnote w:id="34">
    <w:p w14:paraId="6F3A3E99" w14:textId="1CAD66A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毘瘦紐</w:t>
      </w:r>
      <w:r>
        <w:rPr>
          <w:noProof/>
        </w:rPr>
        <w:t xml:space="preserve"> Ve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u.</w:t>
      </w:r>
    </w:p>
  </w:footnote>
  <w:footnote w:id="35">
    <w:p w14:paraId="067C75FF" w14:textId="0670F05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若【大】，善【元】【明】</w:t>
      </w:r>
    </w:p>
  </w:footnote>
  <w:footnote w:id="36">
    <w:p w14:paraId="6BF6A74F" w14:textId="0502010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1. 7. Pañcālaca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100.(304)]</w:t>
      </w:r>
    </w:p>
  </w:footnote>
  <w:footnote w:id="37">
    <w:p w14:paraId="4CF4F5C8" w14:textId="4A39347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般闍羅健【大】，般闍羅揵【宋】【元】【明】，椎【大】，推【聖】，～</w:t>
      </w:r>
      <w:r>
        <w:rPr>
          <w:noProof/>
        </w:rPr>
        <w:t>Pañcālaca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38">
    <w:p w14:paraId="0DCEF5C7" w14:textId="742CDB5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天【大】，椎天【宋】【元】【明】，推天【聖】</w:t>
      </w:r>
    </w:p>
  </w:footnote>
  <w:footnote w:id="39">
    <w:p w14:paraId="49A5AAD5" w14:textId="69CE7FB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健【大】，揵椎【宋】【元】【明】，〔－〕【聖】</w:t>
      </w:r>
    </w:p>
  </w:footnote>
  <w:footnote w:id="40">
    <w:p w14:paraId="6B98DC3F" w14:textId="27AA4D1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3. 9. Susīma.</w:t>
      </w:r>
      <w:r>
        <w:rPr>
          <w:rFonts w:hint="eastAsia"/>
          <w:noProof/>
        </w:rPr>
        <w:t>（須深），</w:t>
      </w:r>
      <w:r>
        <w:rPr>
          <w:noProof/>
        </w:rPr>
        <w:t>[No. 100.(305)]</w:t>
      </w:r>
    </w:p>
  </w:footnote>
  <w:footnote w:id="41">
    <w:p w14:paraId="1423BA07" w14:textId="798B87C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何【大】，阿【宋】【元】【明】【聖】</w:t>
      </w:r>
    </w:p>
  </w:footnote>
  <w:footnote w:id="42">
    <w:p w14:paraId="3FA9C185" w14:textId="218CC85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惓【大】＊，倦【宋】【元】【明】【聖】＊</w:t>
      </w:r>
    </w:p>
  </w:footnote>
  <w:footnote w:id="43">
    <w:p w14:paraId="27D390CC" w14:textId="789413B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智【大】，三【聖】</w:t>
      </w:r>
    </w:p>
  </w:footnote>
  <w:footnote w:id="44">
    <w:p w14:paraId="0BBA7591" w14:textId="52C58F9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惓【大】＊，倦【宋】【元】【明】【聖】＊</w:t>
      </w:r>
    </w:p>
  </w:footnote>
  <w:footnote w:id="45">
    <w:p w14:paraId="7447C7F1" w14:textId="272D558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3. 6. Rohita.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100(306)]</w:t>
      </w:r>
    </w:p>
  </w:footnote>
  <w:footnote w:id="46">
    <w:p w14:paraId="55589C52" w14:textId="0190271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赤馬</w:t>
      </w:r>
      <w:r>
        <w:rPr>
          <w:rFonts w:hint="eastAsia"/>
          <w:noProof/>
        </w:rPr>
        <w:t xml:space="preserve"> Rohitassa.</w:t>
      </w:r>
    </w:p>
  </w:footnote>
  <w:footnote w:id="47">
    <w:p w14:paraId="48F20F7B" w14:textId="08B4B01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者【大】，〔－〕【聖】</w:t>
      </w:r>
    </w:p>
  </w:footnote>
  <w:footnote w:id="48">
    <w:p w14:paraId="581BF25D" w14:textId="2DE6790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捷【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】，揵【大】</w:t>
      </w:r>
      <w:r>
        <w:rPr>
          <w:rFonts w:hint="eastAsia"/>
          <w:noProof/>
        </w:rPr>
        <w:t xml:space="preserve"> (cf. K18n0650_p1200b06; T53n2121_p0154b22)</w:t>
      </w:r>
    </w:p>
  </w:footnote>
  <w:footnote w:id="49">
    <w:p w14:paraId="488C6333" w14:textId="07A752B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超【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】，越【大】</w:t>
      </w:r>
      <w:r>
        <w:rPr>
          <w:rFonts w:hint="eastAsia"/>
          <w:noProof/>
        </w:rPr>
        <w:t xml:space="preserve"> (cf. K18n0650_p1200b08; T53n2121_p0154b24)</w:t>
      </w:r>
    </w:p>
  </w:footnote>
  <w:footnote w:id="50">
    <w:p w14:paraId="42D33F7A" w14:textId="3CE93AF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捷【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】，揵【大】</w:t>
      </w:r>
      <w:r>
        <w:rPr>
          <w:rFonts w:hint="eastAsia"/>
          <w:noProof/>
        </w:rPr>
        <w:t xml:space="preserve"> (cf. K18n0650_p1200b09; T53n2121_p0154b25)</w:t>
      </w:r>
    </w:p>
  </w:footnote>
  <w:footnote w:id="51">
    <w:p w14:paraId="577B8EE4" w14:textId="6310672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得【大】，〔－〕【聖】</w:t>
      </w:r>
    </w:p>
  </w:footnote>
  <w:footnote w:id="52">
    <w:p w14:paraId="1E67646F" w14:textId="69BC05D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間【大】＊，間苦【宋】＊【元】＊【明】＊</w:t>
      </w:r>
    </w:p>
  </w:footnote>
  <w:footnote w:id="53">
    <w:p w14:paraId="643A6F50" w14:textId="66BC8AF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間【大】＊，間苦【宋】＊【元】＊【明】＊</w:t>
      </w:r>
    </w:p>
  </w:footnote>
  <w:footnote w:id="54">
    <w:p w14:paraId="2C59C340" w14:textId="408F620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滅【大】，〔－〕【宋】【元】【明】</w:t>
      </w:r>
    </w:p>
  </w:footnote>
  <w:footnote w:id="55">
    <w:p w14:paraId="7AD0D81E" w14:textId="4AF33BB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度【大】，渡【聖】</w:t>
      </w:r>
    </w:p>
  </w:footnote>
  <w:footnote w:id="56">
    <w:p w14:paraId="717D57C8" w14:textId="62B9E63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3. 10. Nānātitthiyā.</w:t>
      </w:r>
      <w:r>
        <w:rPr>
          <w:rFonts w:hint="eastAsia"/>
          <w:noProof/>
        </w:rPr>
        <w:t>，</w:t>
      </w:r>
      <w:r>
        <w:rPr>
          <w:noProof/>
        </w:rPr>
        <w:t>[No. 100.(307)]</w:t>
      </w:r>
    </w:p>
  </w:footnote>
  <w:footnote w:id="57">
    <w:p w14:paraId="3E966E25" w14:textId="03194C3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能求</w:t>
      </w:r>
      <w:r>
        <w:rPr>
          <w:noProof/>
        </w:rPr>
        <w:t xml:space="preserve"> Ni</w:t>
      </w:r>
      <w:r>
        <w:rPr>
          <w:rFonts w:ascii="Cambria" w:hAnsi="Cambria" w:cs="Cambria"/>
          <w:noProof/>
        </w:rPr>
        <w:t>ṃ</w:t>
      </w:r>
      <w:r>
        <w:rPr>
          <w:noProof/>
        </w:rPr>
        <w:t>ka.</w:t>
      </w:r>
    </w:p>
  </w:footnote>
  <w:footnote w:id="58">
    <w:p w14:paraId="04F37812" w14:textId="660F2DF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藍【大】＊，灆【聖】＊，毘藍婆</w:t>
      </w:r>
      <w:r>
        <w:rPr>
          <w:noProof/>
        </w:rPr>
        <w:t xml:space="preserve"> Ve</w:t>
      </w:r>
      <w:r>
        <w:rPr>
          <w:rFonts w:ascii="Cambria" w:hAnsi="Cambria" w:cs="Cambria"/>
          <w:noProof/>
        </w:rPr>
        <w:t>ṭ</w:t>
      </w:r>
      <w:r>
        <w:rPr>
          <w:noProof/>
        </w:rPr>
        <w:t>a</w:t>
      </w:r>
      <w:r>
        <w:rPr>
          <w:rFonts w:ascii="Cambria" w:hAnsi="Cambria" w:cs="Cambria"/>
          <w:noProof/>
        </w:rPr>
        <w:t>ṃ</w:t>
      </w:r>
      <w:r>
        <w:rPr>
          <w:noProof/>
        </w:rPr>
        <w:t>barin.</w:t>
      </w:r>
    </w:p>
  </w:footnote>
  <w:footnote w:id="59">
    <w:p w14:paraId="6F07FB99" w14:textId="0F497E3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阿俱吒</w:t>
      </w:r>
      <w:r>
        <w:rPr>
          <w:noProof/>
        </w:rPr>
        <w:t xml:space="preserve"> Āko</w:t>
      </w:r>
      <w:r>
        <w:rPr>
          <w:rFonts w:ascii="Cambria" w:hAnsi="Cambria" w:cs="Cambria"/>
          <w:noProof/>
        </w:rPr>
        <w:t>ṭ</w:t>
      </w:r>
      <w:r>
        <w:rPr>
          <w:noProof/>
        </w:rPr>
        <w:t>aka.</w:t>
      </w:r>
    </w:p>
  </w:footnote>
  <w:footnote w:id="60">
    <w:p w14:paraId="033DE3B3" w14:textId="3B92F98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藍【大】＊，灆【聖】＊，毘藍婆</w:t>
      </w:r>
      <w:r>
        <w:rPr>
          <w:noProof/>
        </w:rPr>
        <w:t xml:space="preserve"> Ve</w:t>
      </w:r>
      <w:r>
        <w:rPr>
          <w:rFonts w:ascii="Cambria" w:hAnsi="Cambria" w:cs="Cambria"/>
          <w:noProof/>
        </w:rPr>
        <w:t>ṭ</w:t>
      </w:r>
      <w:r>
        <w:rPr>
          <w:noProof/>
        </w:rPr>
        <w:t>a</w:t>
      </w:r>
      <w:r>
        <w:rPr>
          <w:rFonts w:ascii="Cambria" w:hAnsi="Cambria" w:cs="Cambria"/>
          <w:noProof/>
        </w:rPr>
        <w:t>ṃ</w:t>
      </w:r>
      <w:r>
        <w:rPr>
          <w:noProof/>
        </w:rPr>
        <w:t>barin.</w:t>
      </w:r>
    </w:p>
  </w:footnote>
  <w:footnote w:id="61">
    <w:p w14:paraId="2480536B" w14:textId="18FE5B1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椎【大】，搥【聖】</w:t>
      </w:r>
    </w:p>
  </w:footnote>
  <w:footnote w:id="62">
    <w:p w14:paraId="70B4B3E9" w14:textId="1D74278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藍【大】＊，灆【聖】＊，毘藍婆</w:t>
      </w:r>
      <w:r>
        <w:rPr>
          <w:noProof/>
        </w:rPr>
        <w:t xml:space="preserve"> Ve</w:t>
      </w:r>
      <w:r>
        <w:rPr>
          <w:rFonts w:ascii="Cambria" w:hAnsi="Cambria" w:cs="Cambria"/>
          <w:noProof/>
        </w:rPr>
        <w:t>ṭ</w:t>
      </w:r>
      <w:r>
        <w:rPr>
          <w:noProof/>
        </w:rPr>
        <w:t>a</w:t>
      </w:r>
      <w:r>
        <w:rPr>
          <w:rFonts w:ascii="Cambria" w:hAnsi="Cambria" w:cs="Cambria"/>
          <w:noProof/>
        </w:rPr>
        <w:t>ṃ</w:t>
      </w:r>
      <w:r>
        <w:rPr>
          <w:noProof/>
        </w:rPr>
        <w:t>barin.</w:t>
      </w:r>
    </w:p>
  </w:footnote>
  <w:footnote w:id="63">
    <w:p w14:paraId="479A326D" w14:textId="6AB348B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尼乾若提子</w:t>
      </w:r>
      <w:r>
        <w:rPr>
          <w:noProof/>
        </w:rPr>
        <w:t xml:space="preserve">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 Nātaputta.</w:t>
      </w:r>
    </w:p>
  </w:footnote>
  <w:footnote w:id="64">
    <w:p w14:paraId="7A7CE701" w14:textId="24C743A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天魔波旬</w:t>
      </w:r>
      <w:r>
        <w:rPr>
          <w:noProof/>
        </w:rPr>
        <w:t xml:space="preserve"> Mārapāpimant.</w:t>
      </w:r>
    </w:p>
  </w:footnote>
  <w:footnote w:id="65">
    <w:p w14:paraId="5CC14F5B" w14:textId="06D0650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深【大】＊，染【元】【明】＊</w:t>
      </w:r>
    </w:p>
  </w:footnote>
  <w:footnote w:id="66">
    <w:p w14:paraId="373250AE" w14:textId="52ED2B3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深【大】＊，染【元】【明】＊</w:t>
      </w:r>
    </w:p>
  </w:footnote>
  <w:footnote w:id="67">
    <w:p w14:paraId="770D9A19" w14:textId="7F346A7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耀【大】＊，曜【聖】＊</w:t>
      </w:r>
    </w:p>
  </w:footnote>
  <w:footnote w:id="68">
    <w:p w14:paraId="4242A8E3" w14:textId="7922A01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鈎【大】＊，釣【宋】＊【元】＊【明】＊【聖】＊</w:t>
      </w:r>
    </w:p>
  </w:footnote>
  <w:footnote w:id="69">
    <w:p w14:paraId="5CD405B3" w14:textId="201C83D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時彼【大】，彼諸【聖】</w:t>
      </w:r>
    </w:p>
  </w:footnote>
  <w:footnote w:id="70">
    <w:p w14:paraId="06468FCC" w14:textId="08700A1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時【大】，是【宋】【元】【明】</w:t>
      </w:r>
    </w:p>
  </w:footnote>
  <w:footnote w:id="71">
    <w:p w14:paraId="7A5508DE" w14:textId="5B35612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深【大】＊，染【元】【明】＊</w:t>
      </w:r>
    </w:p>
  </w:footnote>
  <w:footnote w:id="72">
    <w:p w14:paraId="27B2622D" w14:textId="2056ECC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天【大】＊，世【宋】【元】【明】【聖】＊</w:t>
      </w:r>
    </w:p>
  </w:footnote>
  <w:footnote w:id="73">
    <w:p w14:paraId="0FFC2700" w14:textId="10D5AE5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得【大】，人【聖】</w:t>
      </w:r>
    </w:p>
  </w:footnote>
  <w:footnote w:id="74">
    <w:p w14:paraId="16A4D4F1" w14:textId="337B0E1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偈【大】，法【聖】</w:t>
      </w:r>
    </w:p>
  </w:footnote>
  <w:footnote w:id="75">
    <w:p w14:paraId="539DBE7F" w14:textId="640207E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耀【大】＊，曜【聖】＊</w:t>
      </w:r>
    </w:p>
  </w:footnote>
  <w:footnote w:id="76">
    <w:p w14:paraId="7C56C8B3" w14:textId="2F87A5C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鈎【大】＊，釣【宋】＊【元】＊【明】＊【聖】＊</w:t>
      </w:r>
    </w:p>
  </w:footnote>
  <w:footnote w:id="77">
    <w:p w14:paraId="62444174" w14:textId="17F39F6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各【大】，〔－〕【聖】</w:t>
      </w:r>
    </w:p>
  </w:footnote>
  <w:footnote w:id="78">
    <w:p w14:paraId="45211A66" w14:textId="31A15CE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愛貪【大】，貪愛【聖】</w:t>
      </w:r>
    </w:p>
  </w:footnote>
  <w:footnote w:id="79">
    <w:p w14:paraId="51F74161" w14:textId="7461CF2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欲【大】，說【宋】【元】【明】【聖】</w:t>
      </w:r>
    </w:p>
  </w:footnote>
  <w:footnote w:id="80">
    <w:p w14:paraId="23198927" w14:textId="68094D9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毘富羅</w:t>
      </w:r>
      <w:r>
        <w:rPr>
          <w:rFonts w:hint="eastAsia"/>
          <w:noProof/>
        </w:rPr>
        <w:t xml:space="preserve"> Vipula.</w:t>
      </w:r>
    </w:p>
  </w:footnote>
  <w:footnote w:id="81">
    <w:p w14:paraId="7CD7B4B8" w14:textId="2199488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1. 3. Māgha.</w:t>
      </w:r>
      <w:r>
        <w:rPr>
          <w:rFonts w:hint="eastAsia"/>
          <w:noProof/>
        </w:rPr>
        <w:t>，</w:t>
      </w:r>
      <w:r>
        <w:rPr>
          <w:noProof/>
        </w:rPr>
        <w:t>[No. 100(308)]</w:t>
      </w:r>
    </w:p>
  </w:footnote>
  <w:footnote w:id="82">
    <w:p w14:paraId="7A53AB58" w14:textId="1F2EC86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摩伽</w:t>
      </w:r>
      <w:r>
        <w:rPr>
          <w:noProof/>
        </w:rPr>
        <w:t xml:space="preserve"> Māgha.</w:t>
      </w:r>
    </w:p>
  </w:footnote>
  <w:footnote w:id="83">
    <w:p w14:paraId="06AC264D" w14:textId="3174829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】，靡【大】</w:t>
      </w:r>
      <w:r>
        <w:rPr>
          <w:rFonts w:hint="eastAsia"/>
          <w:noProof/>
        </w:rPr>
        <w:t xml:space="preserve"> (cf. QC057_p0639b02)</w:t>
      </w:r>
    </w:p>
  </w:footnote>
  <w:footnote w:id="84">
    <w:p w14:paraId="5884E309" w14:textId="7831443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善【大】，喜【宋】【元】【明】</w:t>
      </w:r>
    </w:p>
  </w:footnote>
  <w:footnote w:id="85">
    <w:p w14:paraId="6EE7521B" w14:textId="327E253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殺何【大】，何殺【聖】</w:t>
      </w:r>
    </w:p>
  </w:footnote>
  <w:footnote w:id="86">
    <w:p w14:paraId="4C32B01C" w14:textId="6744FCF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】【聖】，入【大】</w:t>
      </w:r>
      <w:r>
        <w:rPr>
          <w:rFonts w:hint="eastAsia"/>
          <w:noProof/>
        </w:rPr>
        <w:t xml:space="preserve"> (cf. K18n0650_p1201c10; T02n0099_p0360b12)</w:t>
      </w:r>
    </w:p>
  </w:footnote>
  <w:footnote w:id="87">
    <w:p w14:paraId="60C4B626" w14:textId="292C630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於【大】，爾【宋】【元】【明】</w:t>
      </w:r>
    </w:p>
  </w:footnote>
  <w:footnote w:id="88">
    <w:p w14:paraId="030F3687" w14:textId="291C0DC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1. 4. Māgadha.</w:t>
      </w:r>
      <w:r>
        <w:rPr>
          <w:rFonts w:hint="eastAsia"/>
          <w:noProof/>
        </w:rPr>
        <w:t>，</w:t>
      </w:r>
      <w:r>
        <w:rPr>
          <w:noProof/>
        </w:rPr>
        <w:t>[No. 100(309)]</w:t>
      </w:r>
    </w:p>
  </w:footnote>
  <w:footnote w:id="89">
    <w:p w14:paraId="6B116553" w14:textId="3022597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爾【大】，〔－〕【聖】</w:t>
      </w:r>
    </w:p>
  </w:footnote>
  <w:footnote w:id="90">
    <w:p w14:paraId="72B1D4D1" w14:textId="7BFDDE0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迦【大】，〔－〕【聖】</w:t>
      </w:r>
    </w:p>
  </w:footnote>
  <w:footnote w:id="91">
    <w:p w14:paraId="2C90638F" w14:textId="7315FA5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明【大】，有【明】</w:t>
      </w:r>
    </w:p>
  </w:footnote>
  <w:footnote w:id="92">
    <w:p w14:paraId="2FEA3689" w14:textId="423F138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間【大】，界【宋】【元】【明】</w:t>
      </w:r>
    </w:p>
  </w:footnote>
  <w:footnote w:id="93">
    <w:p w14:paraId="40094F5B" w14:textId="5642C84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1. 5. Dāmali</w:t>
      </w:r>
      <w:r>
        <w:rPr>
          <w:rFonts w:hint="eastAsia"/>
          <w:noProof/>
        </w:rPr>
        <w:t>（陀摩尼）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100(310)]</w:t>
      </w:r>
    </w:p>
  </w:footnote>
  <w:footnote w:id="94">
    <w:p w14:paraId="4EC8F45C" w14:textId="7ADF285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5. Kati Chinde.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100(311)]</w:t>
      </w:r>
    </w:p>
  </w:footnote>
  <w:footnote w:id="95">
    <w:p w14:paraId="324DA044" w14:textId="09280E9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多羅揵陀【</w:t>
      </w:r>
      <w:r>
        <w:rPr>
          <w:noProof/>
        </w:rPr>
        <w:t>CB</w:t>
      </w:r>
      <w:r>
        <w:rPr>
          <w:rFonts w:hint="eastAsia"/>
          <w:noProof/>
        </w:rPr>
        <w:t>】，陀摩尼【大】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96">
    <w:p w14:paraId="3C322ADB" w14:textId="54A489E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1. 6. Kāmada</w:t>
      </w:r>
      <w:r>
        <w:rPr>
          <w:rFonts w:hint="eastAsia"/>
          <w:noProof/>
        </w:rPr>
        <w:t>（迦摩）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100(312)]</w:t>
      </w:r>
    </w:p>
  </w:footnote>
  <w:footnote w:id="97">
    <w:p w14:paraId="757F00A7" w14:textId="252017C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魔【大】，摩【聖】</w:t>
      </w:r>
    </w:p>
  </w:footnote>
  <w:footnote w:id="98">
    <w:p w14:paraId="051F4366" w14:textId="419428D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10. 3. Suciloma.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100(313)]</w:t>
      </w:r>
    </w:p>
  </w:footnote>
  <w:footnote w:id="99">
    <w:p w14:paraId="61BF3BAA" w14:textId="4A65FBB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猶【大】，獨【宋】</w:t>
      </w:r>
    </w:p>
  </w:footnote>
  <w:footnote w:id="100">
    <w:p w14:paraId="080960B2" w14:textId="71D5F4E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鳩摩羅</w:t>
      </w:r>
      <w:r>
        <w:rPr>
          <w:noProof/>
        </w:rPr>
        <w:t xml:space="preserve"> Kumārakā.</w:t>
      </w:r>
    </w:p>
  </w:footnote>
  <w:footnote w:id="101">
    <w:p w14:paraId="17D1810D" w14:textId="6E7693F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尼拘律</w:t>
      </w:r>
      <w:r>
        <w:rPr>
          <w:rFonts w:hint="eastAsia"/>
          <w:noProof/>
        </w:rPr>
        <w:t xml:space="preserve"> Nigrodha.</w:t>
      </w:r>
    </w:p>
  </w:footnote>
  <w:footnote w:id="102">
    <w:p w14:paraId="6EDB01DC" w14:textId="74F4C6E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復更【大】，更復【聖】</w:t>
      </w:r>
    </w:p>
  </w:footnote>
  <w:footnote w:id="103">
    <w:p w14:paraId="297BF964" w14:textId="3883E5A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(1315-1316)S. 2. 2. 4-5. Candana</w:t>
      </w:r>
      <w:r>
        <w:rPr>
          <w:rFonts w:hint="eastAsia"/>
          <w:noProof/>
        </w:rPr>
        <w:t>（栴檀）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100(314-315)]</w:t>
      </w:r>
    </w:p>
  </w:footnote>
  <w:footnote w:id="104">
    <w:p w14:paraId="15D73891" w14:textId="3BE5965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所住何【大】，住何所【聖】</w:t>
      </w:r>
    </w:p>
  </w:footnote>
  <w:footnote w:id="105">
    <w:p w14:paraId="3B119D98" w14:textId="489ABA9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曰【大】，言【明】</w:t>
      </w:r>
    </w:p>
  </w:footnote>
  <w:footnote w:id="106">
    <w:p w14:paraId="57DB9224" w14:textId="0FA4E84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惠【大】，慧【聖】</w:t>
      </w:r>
    </w:p>
  </w:footnote>
  <w:footnote w:id="107">
    <w:p w14:paraId="779C1FDE" w14:textId="1788EEB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前經註參照</w:t>
      </w:r>
    </w:p>
  </w:footnote>
  <w:footnote w:id="108">
    <w:p w14:paraId="474F5D02" w14:textId="6FA75B6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處【大】，住【聖】</w:t>
      </w:r>
    </w:p>
  </w:footnote>
  <w:footnote w:id="109">
    <w:p w14:paraId="3896EC7F" w14:textId="63F624B4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】，離【大】</w:t>
      </w:r>
      <w:r>
        <w:rPr>
          <w:rFonts w:hint="eastAsia"/>
          <w:noProof/>
        </w:rPr>
        <w:t xml:space="preserve"> (cf.  QC057_p0642a11)</w:t>
      </w:r>
    </w:p>
  </w:footnote>
  <w:footnote w:id="110">
    <w:p w14:paraId="59F9DA80" w14:textId="4FCE3B5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(1317-1318)S. 2. 1. 1-2. Kassapa.</w:t>
      </w:r>
      <w:r>
        <w:rPr>
          <w:rFonts w:hint="eastAsia"/>
          <w:noProof/>
        </w:rPr>
        <w:t>（迦葉）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100(310-317)]</w:t>
      </w:r>
    </w:p>
  </w:footnote>
  <w:footnote w:id="111">
    <w:p w14:paraId="1D85E8C2" w14:textId="28D8C6C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】【聖】，身【大】</w:t>
      </w:r>
    </w:p>
  </w:footnote>
  <w:footnote w:id="112">
    <w:p w14:paraId="5BCE51DA" w14:textId="3C5F3D3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懷【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】【聖】，壞【大】</w:t>
      </w:r>
    </w:p>
  </w:footnote>
  <w:footnote w:id="113">
    <w:p w14:paraId="6901036D" w14:textId="64C9029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前經註參照</w:t>
      </w:r>
    </w:p>
  </w:footnote>
  <w:footnote w:id="114">
    <w:p w14:paraId="55A0C315" w14:textId="2772570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今【大】，〔－〕【聖】</w:t>
      </w:r>
    </w:p>
  </w:footnote>
  <w:footnote w:id="115">
    <w:p w14:paraId="3DAE0A2F" w14:textId="18089DF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4. 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ibhadda.</w:t>
      </w:r>
      <w:r>
        <w:rPr>
          <w:rFonts w:hint="eastAsia"/>
          <w:noProof/>
        </w:rPr>
        <w:t>，</w:t>
      </w:r>
      <w:r>
        <w:rPr>
          <w:noProof/>
        </w:rPr>
        <w:t>[No. 100(318)]</w:t>
      </w:r>
    </w:p>
  </w:footnote>
  <w:footnote w:id="116">
    <w:p w14:paraId="676613B8" w14:textId="10080DC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住【大】，坐【明】</w:t>
      </w:r>
    </w:p>
  </w:footnote>
  <w:footnote w:id="117">
    <w:p w14:paraId="2F1461F9" w14:textId="0ED037F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襵【大】，攝【宋】【元】【明】【聖】</w:t>
      </w:r>
    </w:p>
  </w:footnote>
  <w:footnote w:id="118">
    <w:p w14:paraId="727672B0" w14:textId="07E857A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至【大】，到【聖】</w:t>
      </w:r>
    </w:p>
  </w:footnote>
  <w:footnote w:id="119">
    <w:p w14:paraId="74EACF57" w14:textId="4990C68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教殺【大】，殺教【聖】</w:t>
      </w:r>
    </w:p>
  </w:footnote>
  <w:footnote w:id="120">
    <w:p w14:paraId="34158287" w14:textId="5EEEB94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屈【大】＊，崛【聖】＊</w:t>
      </w:r>
    </w:p>
  </w:footnote>
  <w:footnote w:id="121">
    <w:p w14:paraId="7A9F2247" w14:textId="3EC2447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屈【大】＊，崛【聖】＊</w:t>
      </w:r>
    </w:p>
  </w:footnote>
  <w:footnote w:id="122">
    <w:p w14:paraId="20307C65" w14:textId="084921D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Udāna 1. 7. Pā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alī.</w:t>
      </w:r>
      <w:r>
        <w:rPr>
          <w:rFonts w:hint="eastAsia"/>
          <w:noProof/>
        </w:rPr>
        <w:t>，</w:t>
      </w:r>
      <w:r>
        <w:rPr>
          <w:noProof/>
        </w:rPr>
        <w:t>[No. 100(319)]</w:t>
      </w:r>
    </w:p>
  </w:footnote>
  <w:footnote w:id="123">
    <w:p w14:paraId="7202406E" w14:textId="7C79AB0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睒【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】，映【大】</w:t>
      </w:r>
      <w:r>
        <w:rPr>
          <w:rFonts w:hint="eastAsia"/>
          <w:noProof/>
        </w:rPr>
        <w:t xml:space="preserve"> (cf. K18n0650_p1204a14; T02n0099_p0362b02)</w:t>
      </w:r>
    </w:p>
  </w:footnote>
  <w:footnote w:id="124">
    <w:p w14:paraId="43AE28B6" w14:textId="3E1510A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琉【大】＊，瑠【宋】【元】【明】【聖】＊</w:t>
      </w:r>
    </w:p>
  </w:footnote>
  <w:footnote w:id="125">
    <w:p w14:paraId="6460EB1F" w14:textId="2CFB42F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璃【</w:t>
      </w:r>
      <w:r>
        <w:rPr>
          <w:noProof/>
        </w:rPr>
        <w:t>CB</w:t>
      </w:r>
      <w:r>
        <w:rPr>
          <w:rFonts w:hint="eastAsia"/>
          <w:noProof/>
        </w:rPr>
        <w:t>】【磧</w:t>
      </w:r>
      <w:r>
        <w:rPr>
          <w:noProof/>
        </w:rPr>
        <w:t>-CB</w:t>
      </w:r>
      <w:r>
        <w:rPr>
          <w:rFonts w:hint="eastAsia"/>
          <w:noProof/>
        </w:rPr>
        <w:t>】，瑠【大】</w:t>
      </w:r>
      <w:r>
        <w:rPr>
          <w:noProof/>
        </w:rPr>
        <w:t xml:space="preserve"> (cf.  QC057_p0643b10)</w:t>
      </w:r>
    </w:p>
  </w:footnote>
  <w:footnote w:id="126">
    <w:p w14:paraId="380F1E96" w14:textId="450B7B3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鞞琉【大】，鞞瑠【宋】【元】【聖】，毗瑠【明】</w:t>
      </w:r>
    </w:p>
  </w:footnote>
  <w:footnote w:id="127">
    <w:p w14:paraId="0D8B19B1" w14:textId="6E521A31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待【大】，侍【宋】【元】【明】</w:t>
      </w:r>
    </w:p>
  </w:footnote>
  <w:footnote w:id="128">
    <w:p w14:paraId="08D720F6" w14:textId="266ECE3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執【大】，攝【宋】【聖】</w:t>
      </w:r>
    </w:p>
  </w:footnote>
  <w:footnote w:id="129">
    <w:p w14:paraId="37309456" w14:textId="5DB4BC4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在【大】，住【宋】【元】【明】【聖】</w:t>
      </w:r>
    </w:p>
  </w:footnote>
  <w:footnote w:id="130">
    <w:p w14:paraId="2DA3017D" w14:textId="4E2EDB4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毘舍遮</w:t>
      </w:r>
      <w:r>
        <w:rPr>
          <w:noProof/>
        </w:rPr>
        <w:t xml:space="preserve"> Pisāca.</w:t>
      </w:r>
    </w:p>
  </w:footnote>
  <w:footnote w:id="131">
    <w:p w14:paraId="24E333E5" w14:textId="67C2178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與【大】，於【明】</w:t>
      </w:r>
    </w:p>
  </w:footnote>
  <w:footnote w:id="132">
    <w:p w14:paraId="65FC8D94" w14:textId="5122F90B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摩鳩羅</w:t>
      </w:r>
      <w:r>
        <w:rPr>
          <w:rFonts w:hint="eastAsia"/>
          <w:noProof/>
        </w:rPr>
        <w:t xml:space="preserve"> Bakkula.</w:t>
      </w:r>
    </w:p>
  </w:footnote>
  <w:footnote w:id="133">
    <w:p w14:paraId="351BFB34" w14:textId="72B73222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我【大】，今【聖】</w:t>
      </w:r>
    </w:p>
  </w:footnote>
  <w:footnote w:id="134">
    <w:p w14:paraId="6AC6085B" w14:textId="4D79C65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6. Piya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kara.</w:t>
      </w:r>
      <w:r>
        <w:rPr>
          <w:rFonts w:hint="eastAsia"/>
          <w:noProof/>
        </w:rPr>
        <w:t>，</w:t>
      </w:r>
      <w:r>
        <w:rPr>
          <w:noProof/>
        </w:rPr>
        <w:t>[No. 100(320)]</w:t>
      </w:r>
    </w:p>
  </w:footnote>
  <w:footnote w:id="135">
    <w:p w14:paraId="7A6C64E6" w14:textId="47DF480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阿那律陀</w:t>
      </w:r>
      <w:r>
        <w:rPr>
          <w:rFonts w:hint="eastAsia"/>
          <w:noProof/>
        </w:rPr>
        <w:t xml:space="preserve"> Anuruddha.</w:t>
      </w:r>
    </w:p>
  </w:footnote>
  <w:footnote w:id="136">
    <w:p w14:paraId="1FF6E9E2" w14:textId="3C42986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憂【大】，優【宋】【元】【明】</w:t>
      </w:r>
    </w:p>
  </w:footnote>
  <w:footnote w:id="137">
    <w:p w14:paraId="5C3ECEC4" w14:textId="3FBE25E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畢陵伽</w:t>
      </w:r>
      <w:r>
        <w:rPr>
          <w:noProof/>
        </w:rPr>
        <w:t xml:space="preserve"> Piya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kara.</w:t>
      </w:r>
    </w:p>
  </w:footnote>
  <w:footnote w:id="138">
    <w:p w14:paraId="769FF7EF" w14:textId="7309169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得【大】，復【宋】【元】【明】</w:t>
      </w:r>
    </w:p>
  </w:footnote>
  <w:footnote w:id="139">
    <w:p w14:paraId="4E60A05C" w14:textId="3399F41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法句</w:t>
      </w:r>
      <w:r>
        <w:rPr>
          <w:rFonts w:hint="eastAsia"/>
          <w:noProof/>
        </w:rPr>
        <w:t xml:space="preserve"> Dhammapada.</w:t>
      </w:r>
    </w:p>
  </w:footnote>
  <w:footnote w:id="140">
    <w:p w14:paraId="681CF3F6" w14:textId="17A2E86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鬼神道</w:t>
      </w:r>
      <w:r>
        <w:rPr>
          <w:noProof/>
        </w:rPr>
        <w:t xml:space="preserve"> Pisāca-yoni.</w:t>
      </w:r>
    </w:p>
  </w:footnote>
  <w:footnote w:id="141">
    <w:p w14:paraId="346F50F1" w14:textId="05D04B8E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10. 7. Punabbasu.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100(321)]</w:t>
      </w:r>
    </w:p>
  </w:footnote>
  <w:footnote w:id="142">
    <w:p w14:paraId="32665954" w14:textId="2B1DDC99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富那婆藪</w:t>
      </w:r>
      <w:r>
        <w:rPr>
          <w:rFonts w:hint="eastAsia"/>
          <w:noProof/>
        </w:rPr>
        <w:t xml:space="preserve"> Punabbasu.</w:t>
      </w:r>
    </w:p>
  </w:footnote>
  <w:footnote w:id="143">
    <w:p w14:paraId="6EC511A0" w14:textId="433774B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藪【大】，藪及【宋】【元】【明】</w:t>
      </w:r>
    </w:p>
  </w:footnote>
  <w:footnote w:id="144">
    <w:p w14:paraId="2CB54971" w14:textId="1FF0B788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汝【大】，婆【聖】</w:t>
      </w:r>
    </w:p>
  </w:footnote>
  <w:footnote w:id="145">
    <w:p w14:paraId="10A893A6" w14:textId="542A12F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欝多羅</w:t>
      </w:r>
      <w:r>
        <w:rPr>
          <w:noProof/>
        </w:rPr>
        <w:t xml:space="preserve"> Uttarika.</w:t>
      </w:r>
    </w:p>
  </w:footnote>
  <w:footnote w:id="146">
    <w:p w14:paraId="3909DF57" w14:textId="25B90CD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脫【大】，勝【宋】【元】【明】</w:t>
      </w:r>
    </w:p>
  </w:footnote>
  <w:footnote w:id="147">
    <w:p w14:paraId="07AD1329" w14:textId="25AF865A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汝【大】，女【聖】</w:t>
      </w:r>
    </w:p>
  </w:footnote>
  <w:footnote w:id="148">
    <w:p w14:paraId="1FD1B8D1" w14:textId="52EE4F7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是偈【大】，偈是【宋】【元】【明】</w:t>
      </w:r>
    </w:p>
  </w:footnote>
  <w:footnote w:id="149">
    <w:p w14:paraId="6BDB4B58" w14:textId="0E81C43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100(322)]</w:t>
      </w:r>
    </w:p>
  </w:footnote>
  <w:footnote w:id="150">
    <w:p w14:paraId="36D921BB" w14:textId="7CBD0C96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見【大】，〔－〕【聖】</w:t>
      </w:r>
    </w:p>
  </w:footnote>
  <w:footnote w:id="151">
    <w:p w14:paraId="2EAC5E4D" w14:textId="52EA46D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鬘飾【大】，飾鬘【宋】【元】【明】【聖】</w:t>
      </w:r>
    </w:p>
  </w:footnote>
  <w:footnote w:id="152">
    <w:p w14:paraId="597EB792" w14:textId="2DA748E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㲲【大】＊，疊【聖】＊</w:t>
      </w:r>
    </w:p>
  </w:footnote>
  <w:footnote w:id="153">
    <w:p w14:paraId="62CE0F4C" w14:textId="2CE6C4DC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10. 3. Sūciloma</w:t>
      </w:r>
      <w:r>
        <w:rPr>
          <w:rFonts w:hint="eastAsia"/>
          <w:noProof/>
        </w:rPr>
        <w:t>（針毛鬼）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100(323)]</w:t>
      </w:r>
    </w:p>
  </w:footnote>
  <w:footnote w:id="154">
    <w:p w14:paraId="77752C09" w14:textId="17BF2A97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炎鬼【大】，炙鬼【宋】，～</w:t>
      </w:r>
      <w:r>
        <w:rPr>
          <w:rFonts w:hint="eastAsia"/>
          <w:noProof/>
        </w:rPr>
        <w:t>Khara-yakka.</w:t>
      </w:r>
    </w:p>
  </w:footnote>
  <w:footnote w:id="155">
    <w:p w14:paraId="089B06AB" w14:textId="7EE0B193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衝【大】＊，鐘【宋】＊【元】＊【明】＊【聖】＊</w:t>
      </w:r>
    </w:p>
  </w:footnote>
  <w:footnote w:id="156">
    <w:p w14:paraId="34501D48" w14:textId="0506FA45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之【大】，〔－〕【聖】</w:t>
      </w:r>
    </w:p>
  </w:footnote>
  <w:footnote w:id="157">
    <w:p w14:paraId="3183A519" w14:textId="136ABABD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擲【大】，擲著【聖】</w:t>
      </w:r>
    </w:p>
  </w:footnote>
  <w:footnote w:id="158">
    <w:p w14:paraId="6608BBC3" w14:textId="4CFB01E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恐怖從何起【大】，是自何緣生【宋】【元】【明】，〔－〕【聖】</w:t>
      </w:r>
    </w:p>
  </w:footnote>
  <w:footnote w:id="159">
    <w:p w14:paraId="771B71D7" w14:textId="311F3FD0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籐【大】，藤【宋】【元】【明】，搸【聖】</w:t>
      </w:r>
    </w:p>
  </w:footnote>
  <w:footnote w:id="160">
    <w:p w14:paraId="14505E50" w14:textId="217F6BAF" w:rsidR="00F36F2C" w:rsidRDefault="00F36F2C" w:rsidP="00F36F2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83128" w14:textId="77777777" w:rsidR="00F36F2C" w:rsidRDefault="00F36F2C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AC40" w14:textId="77777777" w:rsidR="00F36F2C" w:rsidRDefault="00F36F2C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CC511" w14:textId="77777777" w:rsidR="00F36F2C" w:rsidRDefault="00F36F2C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2C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07BC1"/>
    <w:rsid w:val="00910042"/>
    <w:rsid w:val="00920410"/>
    <w:rsid w:val="0095226D"/>
    <w:rsid w:val="00955253"/>
    <w:rsid w:val="00964B84"/>
    <w:rsid w:val="009E21F0"/>
    <w:rsid w:val="009E39AE"/>
    <w:rsid w:val="009F457C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36F2C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669810"/>
  <w15:chartTrackingRefBased/>
  <w15:docId w15:val="{B1F2692D-B032-4BF4-A0CC-1D5D4C94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6F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36F2C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F2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F2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F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F2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F2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F2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F2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F36F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36F2C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36F2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36F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36F2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36F2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36F2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36F2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36F2C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F36F2C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F36F2C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F36F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F36F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F36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F36F2C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F36F2C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F36F2C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F36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F36F2C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F36F2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F36F2C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F36F2C"/>
    <w:rPr>
      <w:kern w:val="0"/>
    </w:rPr>
  </w:style>
  <w:style w:type="paragraph" w:customStyle="1" w:styleId="footnote">
    <w:name w:val="footnote"/>
    <w:basedOn w:val="af2"/>
    <w:link w:val="footnote0"/>
    <w:autoRedefine/>
    <w:rsid w:val="00F36F2C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F36F2C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F36F2C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F36F2C"/>
    <w:rPr>
      <w:sz w:val="20"/>
      <w:szCs w:val="20"/>
    </w:rPr>
  </w:style>
  <w:style w:type="paragraph" w:customStyle="1" w:styleId="juan">
    <w:name w:val="juan"/>
    <w:link w:val="juan0"/>
    <w:rsid w:val="00F36F2C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F36F2C"/>
    <w:rPr>
      <w:color w:val="0000FF"/>
      <w:kern w:val="0"/>
      <w:sz w:val="28"/>
    </w:rPr>
  </w:style>
  <w:style w:type="paragraph" w:customStyle="1" w:styleId="byline">
    <w:name w:val="byline"/>
    <w:link w:val="byline0"/>
    <w:rsid w:val="00F36F2C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F36F2C"/>
    <w:rPr>
      <w:color w:val="408080"/>
      <w:kern w:val="0"/>
      <w:sz w:val="28"/>
    </w:rPr>
  </w:style>
  <w:style w:type="paragraph" w:customStyle="1" w:styleId="lg">
    <w:name w:val="lg"/>
    <w:link w:val="lg0"/>
    <w:rsid w:val="00F36F2C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F36F2C"/>
    <w:rPr>
      <w:color w:val="008040"/>
      <w:kern w:val="0"/>
    </w:rPr>
  </w:style>
  <w:style w:type="paragraph" w:customStyle="1" w:styleId="license">
    <w:name w:val="license"/>
    <w:link w:val="license0"/>
    <w:rsid w:val="00F36F2C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F36F2C"/>
    <w:rPr>
      <w:kern w:val="0"/>
      <w:shd w:val="clear" w:color="auto" w:fill="F0F0F0"/>
    </w:rPr>
  </w:style>
  <w:style w:type="character" w:customStyle="1" w:styleId="corr">
    <w:name w:val="corr"/>
    <w:basedOn w:val="a0"/>
    <w:rsid w:val="00F36F2C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F36F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5681</Words>
  <Characters>5795</Characters>
  <Application>Microsoft Office Word</Application>
  <DocSecurity>0</DocSecurity>
  <Lines>362</Lines>
  <Paragraphs>382</Paragraphs>
  <ScaleCrop>false</ScaleCrop>
  <Company/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2026-04-18T11:54:00Z</dcterms:created>
  <dcterms:modified xsi:type="dcterms:W3CDTF">2026-04-18T11:54:00Z</dcterms:modified>
</cp:coreProperties>
</file>