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49C58" w14:textId="0CFC7D5F" w:rsidR="00883F97" w:rsidRDefault="00883F97" w:rsidP="00883F97">
      <w:pPr>
        <w:pStyle w:val="a7"/>
        <w:rPr>
          <w:noProof/>
        </w:rPr>
      </w:pPr>
      <w:r w:rsidRPr="00883F97">
        <w:rPr>
          <w:rFonts w:hint="eastAsia"/>
          <w:noProof/>
        </w:rPr>
        <w:t>雜阿含經</w:t>
      </w:r>
    </w:p>
    <w:p w14:paraId="29A67580" w14:textId="4D6253E4" w:rsidR="00883F97" w:rsidRDefault="00883F97" w:rsidP="00883F97">
      <w:pPr>
        <w:pStyle w:val="juan"/>
        <w:spacing w:before="180"/>
        <w:rPr>
          <w:noProof/>
        </w:rPr>
      </w:pPr>
      <w:r w:rsidRPr="00883F97">
        <w:rPr>
          <w:rFonts w:hint="eastAsia"/>
          <w:noProof/>
        </w:rPr>
        <w:t>雜阿含經卷第四十五</w:t>
      </w:r>
    </w:p>
    <w:p w14:paraId="7B8266A9" w14:textId="50393C60" w:rsidR="00883F97" w:rsidRDefault="00883F97" w:rsidP="00883F97">
      <w:pPr>
        <w:pStyle w:val="byline"/>
        <w:rPr>
          <w:noProof/>
        </w:rPr>
      </w:pPr>
      <w:r w:rsidRPr="00883F97">
        <w:rPr>
          <w:rFonts w:hint="eastAsia"/>
          <w:noProof/>
        </w:rPr>
        <w:t>宋天竺三藏求那跋陀羅譯</w:t>
      </w:r>
    </w:p>
    <w:p w14:paraId="2A5F8715" w14:textId="3ECE13F4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1"/>
      </w:r>
      <w:r w:rsidRPr="00883F97">
        <w:rPr>
          <w:rFonts w:hint="eastAsia"/>
          <w:noProof/>
        </w:rPr>
        <w:t>（一一九八）</w:t>
      </w:r>
    </w:p>
    <w:p w14:paraId="3DA6C835" w14:textId="02E052C2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074AF54E" w14:textId="72D38B27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018F8FCE" w14:textId="388E5D9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時，有</w:t>
      </w:r>
      <w:r w:rsidRPr="00883F97">
        <w:rPr>
          <w:rStyle w:val="af4"/>
          <w:noProof/>
        </w:rPr>
        <w:footnoteReference w:id="2"/>
      </w:r>
      <w:r w:rsidRPr="00883F97">
        <w:rPr>
          <w:rFonts w:hint="eastAsia"/>
          <w:noProof/>
        </w:rPr>
        <w:t>阿臈毘比丘尼，住舍衛國王園精舍比丘尼眾中。時，阿臈毘比丘尼晨朝著衣持鉢，入舍衛城乞食。食已，還精舍，舉衣鉢，洗足，持尼師壇，著右肩上，入安陀林坐禪。</w:t>
      </w:r>
    </w:p>
    <w:p w14:paraId="58B76EBF" w14:textId="48A95587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</w:t>
      </w:r>
      <w:r w:rsidRPr="00883F97">
        <w:rPr>
          <w:rStyle w:val="af4"/>
          <w:noProof/>
        </w:rPr>
        <w:footnoteReference w:id="3"/>
      </w:r>
      <w:r w:rsidRPr="00883F97">
        <w:rPr>
          <w:rFonts w:hint="eastAsia"/>
          <w:noProof/>
        </w:rPr>
        <w:t>魔波旬作是念：「今沙門瞿曇住舍衛國祇樹給孤獨園，有弟子阿臈毘比丘尼，住舍衛國王園精舍比丘尼眾中，晨朝著衣持鉢，入舍衛城乞食。食已，還精舍，舉衣鉢，洗足已，持尼師壇，著右肩上，入安陀林坐禪。我今當往，為作留難。」即化作年少，容貌端正，往詣彼比丘尼所，語比丘尼言：「阿姨！欲何處去？」</w:t>
      </w:r>
    </w:p>
    <w:p w14:paraId="30A06A09" w14:textId="2342F68F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比丘尼答言：「賢者！到遠離處去。」</w:t>
      </w:r>
    </w:p>
    <w:p w14:paraId="1B2287DA" w14:textId="5AF98F9C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時，魔波旬即說偈言：</w:t>
      </w:r>
    </w:p>
    <w:p w14:paraId="719947E0" w14:textId="2A7D37B0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「世間無有出，　　用求遠離為，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還服食五欲，　　勿令後變悔。」</w:t>
      </w:r>
    </w:p>
    <w:p w14:paraId="38FA75F4" w14:textId="35896AD7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時，阿臈毘比丘尼作是念：「是誰？欲恐怖我。為是人耶？為非人耶？姦狡人耶？」</w:t>
      </w:r>
    </w:p>
    <w:p w14:paraId="6125C428" w14:textId="73D48C86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心即念言：「此必惡魔欲亂我耳。」覺知已，而說偈言：</w:t>
      </w:r>
    </w:p>
    <w:p w14:paraId="2D038D53" w14:textId="7EDD769C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「世間有出要，　　我自知所得，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鄙下之惡魔，　　汝不知其道。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譬如利刀害，　　五欲亦如是，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譬如斬肉</w:t>
      </w:r>
      <w:r w:rsidRPr="00883F97">
        <w:rPr>
          <w:rStyle w:val="af4"/>
          <w:noProof/>
          <w:color w:val="auto"/>
        </w:rPr>
        <w:footnoteReference w:id="4"/>
      </w:r>
      <w:r w:rsidRPr="00883F97">
        <w:rPr>
          <w:rFonts w:hint="eastAsia"/>
          <w:noProof/>
        </w:rPr>
        <w:t>形，　　苦受陰亦</w:t>
      </w:r>
      <w:r w:rsidRPr="00883F97">
        <w:rPr>
          <w:rFonts w:hint="eastAsia"/>
          <w:noProof/>
        </w:rPr>
        <w:lastRenderedPageBreak/>
        <w:t>然。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如汝向所說，　　服樂五欲者，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是則不可樂，　　大恐怖之處。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離一切喜樂，　　捨諸大闇冥，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以滅盡作證，　　安住離諸漏。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覺知汝惡魔，　　尋即自滅去。」</w:t>
      </w:r>
    </w:p>
    <w:p w14:paraId="6A25E3AF" w14:textId="2F496CC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時，魔波旬作是念：「彼阿臈毘比丘尼已知我心。」愁憂不樂，即沒不現。</w:t>
      </w:r>
    </w:p>
    <w:p w14:paraId="58102DA0" w14:textId="2EDF0B20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5"/>
      </w:r>
      <w:r w:rsidRPr="00883F97">
        <w:rPr>
          <w:rFonts w:hint="eastAsia"/>
          <w:noProof/>
        </w:rPr>
        <w:t>（一一九九）</w:t>
      </w:r>
    </w:p>
    <w:p w14:paraId="314AA105" w14:textId="3DBA95A1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0D8D48B4" w14:textId="3A0B1482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7DBA9DCB" w14:textId="561EA2F5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時，有蘇摩比丘尼，住舍衛國王園精舍比丘尼眾中，晨朝著衣持鉢，入舍衛城乞食。食已，還精舍，舉衣鉢，洗足畢，持尼師壇，著右肩上，至安陀林坐禪。</w:t>
      </w:r>
    </w:p>
    <w:p w14:paraId="1F03A7F2" w14:textId="705E61C6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時，魔波旬作是念：「今沙門瞿曇住舍衛國祇樹給孤獨園。有蘇摩比丘尼，住舍衛國王園精舍比丘尼眾中，晨朝著衣持鉢，入舍衛城乞食。食已，還精舍，舉衣鉢，洗足畢，持尼師檀，著</w:t>
      </w:r>
      <w:r w:rsidRPr="00883F97">
        <w:rPr>
          <w:rStyle w:val="af4"/>
          <w:noProof/>
        </w:rPr>
        <w:footnoteReference w:id="6"/>
      </w:r>
      <w:r w:rsidRPr="00883F97">
        <w:rPr>
          <w:rFonts w:hint="eastAsia"/>
          <w:noProof/>
        </w:rPr>
        <w:t>右肩上，入安陀林坐禪。我今當往，為作留難。」即化作年少，容貌端正，往至蘇摩比丘尼所，問言：「阿姨！欲至何所？」</w:t>
      </w:r>
    </w:p>
    <w:p w14:paraId="6C0CF778" w14:textId="6FD9E1C9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答言：「賢者！欲至遠離處去。」</w:t>
      </w:r>
    </w:p>
    <w:p w14:paraId="1EEF1842" w14:textId="14B7DBC6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時，魔波旬即說偈言：</w:t>
      </w:r>
    </w:p>
    <w:p w14:paraId="1975F4A6" w14:textId="04909E85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「仙人所住處，　　是處甚難得，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非彼二指智，　　能得到彼處。」</w:t>
      </w:r>
    </w:p>
    <w:p w14:paraId="5FAE044F" w14:textId="2DA9EF2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時，蘇摩比丘尼作是念：「此是何等？欲恐怖我。為人？為非人？為姦狡人？」作此思惟已，決定智生，知是惡魔來欲嬈亂，即說偈言：</w:t>
      </w:r>
    </w:p>
    <w:p w14:paraId="6DA2318F" w14:textId="4E2D5862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「心入於正受，　　女形復何為，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智或若生已，　　逮得無上法。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若於男女想，　　心不得俱離，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彼即隨魔說，　　汝應往語彼。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離於一切苦，　　捨一切闇冥，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 xml:space="preserve">逮得滅盡證，　　</w:t>
      </w:r>
      <w:r w:rsidRPr="00883F97">
        <w:rPr>
          <w:rStyle w:val="af4"/>
          <w:noProof/>
          <w:color w:val="auto"/>
        </w:rPr>
        <w:footnoteReference w:id="7"/>
      </w:r>
      <w:r w:rsidRPr="00883F97">
        <w:rPr>
          <w:rFonts w:hint="eastAsia"/>
          <w:noProof/>
        </w:rPr>
        <w:t>安住諸漏盡。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覺知汝</w:t>
      </w:r>
      <w:r w:rsidRPr="00883F97">
        <w:rPr>
          <w:rStyle w:val="af4"/>
          <w:noProof/>
          <w:color w:val="auto"/>
        </w:rPr>
        <w:footnoteReference w:id="8"/>
      </w:r>
      <w:r w:rsidRPr="00883F97">
        <w:rPr>
          <w:rFonts w:hint="eastAsia"/>
          <w:noProof/>
        </w:rPr>
        <w:t xml:space="preserve">惡魔，　　</w:t>
      </w:r>
      <w:r w:rsidRPr="00883F97">
        <w:rPr>
          <w:rStyle w:val="af4"/>
          <w:noProof/>
          <w:color w:val="auto"/>
        </w:rPr>
        <w:footnoteReference w:id="9"/>
      </w:r>
      <w:r w:rsidRPr="00883F97">
        <w:rPr>
          <w:rFonts w:hint="eastAsia"/>
          <w:noProof/>
        </w:rPr>
        <w:t>即自磨滅去。」</w:t>
      </w:r>
    </w:p>
    <w:p w14:paraId="34EC0DB0" w14:textId="5B314C3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lastRenderedPageBreak/>
        <w:t>時，魔波旬作是</w:t>
      </w:r>
      <w:r w:rsidRPr="00883F97">
        <w:rPr>
          <w:rStyle w:val="af4"/>
          <w:noProof/>
        </w:rPr>
        <w:footnoteReference w:id="10"/>
      </w:r>
      <w:r w:rsidRPr="00883F97">
        <w:rPr>
          <w:rFonts w:hint="eastAsia"/>
          <w:noProof/>
        </w:rPr>
        <w:t>念：「蘇摩比丘尼已知我心。」內懷憂悔，即沒不現。</w:t>
      </w:r>
    </w:p>
    <w:p w14:paraId="664DE863" w14:textId="0D45F7DC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11"/>
      </w:r>
      <w:r w:rsidRPr="00883F97">
        <w:rPr>
          <w:rFonts w:hint="eastAsia"/>
          <w:noProof/>
        </w:rPr>
        <w:t>（一二〇〇）</w:t>
      </w:r>
    </w:p>
    <w:p w14:paraId="26E5AA3A" w14:textId="50425B8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21D608B8" w14:textId="1CBE5B7B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17517381" w14:textId="4DC846D0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時，有</w:t>
      </w:r>
      <w:r w:rsidRPr="00883F97">
        <w:rPr>
          <w:rStyle w:val="af4"/>
          <w:noProof/>
        </w:rPr>
        <w:footnoteReference w:id="12"/>
      </w:r>
      <w:r w:rsidRPr="00883F97">
        <w:rPr>
          <w:rFonts w:hint="eastAsia"/>
          <w:noProof/>
        </w:rPr>
        <w:t>吉離舍瞿曇彌比丘尼，住舍衛國王園精舍比丘尼眾中，晨朝著衣持鉢，至舍衛城乞食。食已，還精舍，舉衣鉢，洗足畢，持尼師</w:t>
      </w:r>
      <w:r w:rsidRPr="00883F97">
        <w:rPr>
          <w:rStyle w:val="af4"/>
          <w:noProof/>
        </w:rPr>
        <w:footnoteReference w:id="13"/>
      </w:r>
      <w:r w:rsidRPr="00883F97">
        <w:rPr>
          <w:rFonts w:hint="eastAsia"/>
          <w:noProof/>
        </w:rPr>
        <w:t>壇，著肩上，入安陀林，於一樹下結跏趺坐，入</w:t>
      </w:r>
      <w:r w:rsidRPr="00883F97">
        <w:rPr>
          <w:rStyle w:val="af4"/>
          <w:noProof/>
        </w:rPr>
        <w:footnoteReference w:id="14"/>
      </w:r>
      <w:r w:rsidRPr="00883F97">
        <w:rPr>
          <w:rFonts w:hint="eastAsia"/>
          <w:noProof/>
        </w:rPr>
        <w:t>晝正受。</w:t>
      </w:r>
    </w:p>
    <w:p w14:paraId="684A5DDA" w14:textId="17517E32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時，魔波旬作是念：「今沙門瞿曇住舍衛國祇樹給孤獨園。時，吉離舍瞿曇彌比丘尼住舍衛國王園精舍比丘尼眾中，晨朝著衣持鉢，入舍衛城乞食。</w:t>
      </w:r>
      <w:r w:rsidRPr="00883F97">
        <w:rPr>
          <w:rStyle w:val="af4"/>
          <w:noProof/>
        </w:rPr>
        <w:footnoteReference w:id="15"/>
      </w:r>
      <w:r w:rsidRPr="00883F97">
        <w:rPr>
          <w:rFonts w:hint="eastAsia"/>
          <w:noProof/>
        </w:rPr>
        <w:t>食已，還精舍，舉衣鉢，洗足畢，持尼師</w:t>
      </w:r>
      <w:r w:rsidRPr="00883F97">
        <w:rPr>
          <w:rStyle w:val="af4"/>
          <w:noProof/>
        </w:rPr>
        <w:footnoteReference w:id="16"/>
      </w:r>
      <w:r w:rsidRPr="00883F97">
        <w:rPr>
          <w:rFonts w:hint="eastAsia"/>
          <w:noProof/>
        </w:rPr>
        <w:t>壇，著肩上，入安陀林，於一樹下結跏趺坐，入</w:t>
      </w:r>
      <w:r w:rsidRPr="00883F97">
        <w:rPr>
          <w:rStyle w:val="af4"/>
          <w:noProof/>
        </w:rPr>
        <w:footnoteReference w:id="17"/>
      </w:r>
      <w:r w:rsidRPr="00883F97">
        <w:rPr>
          <w:rFonts w:hint="eastAsia"/>
          <w:noProof/>
        </w:rPr>
        <w:t>晝正受。我今當往，為作留難。」即化作年少，容貌端正，往至吉離舍瞿曇彌比丘尼所，而說偈言：</w:t>
      </w:r>
    </w:p>
    <w:p w14:paraId="7F00E567" w14:textId="117ED5C4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「汝何喪其子，　　涕泣憂愁貌，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獨坐於樹下，　　何求於男子？」</w:t>
      </w:r>
    </w:p>
    <w:p w14:paraId="5EA02A48" w14:textId="6B6FC400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時，吉離舍瞿曇彌比丘尼作是念：「為誰恐怖我？為人？為非人？為姦狡者？」如是思惟，生決定</w:t>
      </w:r>
      <w:r w:rsidRPr="00883F97">
        <w:rPr>
          <w:rStyle w:val="af4"/>
          <w:noProof/>
        </w:rPr>
        <w:footnoteReference w:id="18"/>
      </w:r>
      <w:r w:rsidRPr="00883F97">
        <w:rPr>
          <w:rFonts w:hint="eastAsia"/>
          <w:noProof/>
        </w:rPr>
        <w:t>智：「惡魔波旬來嬈我耳。」即說偈言：</w:t>
      </w:r>
    </w:p>
    <w:p w14:paraId="1F3C6E0A" w14:textId="216A7F00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「無邊際諸子，　　一切皆亡失，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此則男子邊，　　已度男子表。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不惱不憂愁，　　佛教作已作，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一切離</w:t>
      </w:r>
      <w:r w:rsidRPr="00883F97">
        <w:rPr>
          <w:rStyle w:val="af4"/>
          <w:noProof/>
          <w:color w:val="auto"/>
        </w:rPr>
        <w:footnoteReference w:id="19"/>
      </w:r>
      <w:r w:rsidRPr="00883F97">
        <w:rPr>
          <w:rFonts w:hint="eastAsia"/>
          <w:noProof/>
        </w:rPr>
        <w:t>愛苦，　　捨一切闇冥。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已滅盡作證，　　安隱盡諸漏，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已知汝弊魔，　　於此自滅去。」</w:t>
      </w:r>
    </w:p>
    <w:p w14:paraId="2D372197" w14:textId="721B1BEC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時，魔波旬作是念：「吉離舍瞿曇彌比丘尼已知我心。」愁憂苦惱，即沒不現。</w:t>
      </w:r>
    </w:p>
    <w:p w14:paraId="00C29B9C" w14:textId="150B11E4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lastRenderedPageBreak/>
        <w:footnoteReference w:id="20"/>
      </w:r>
      <w:r w:rsidRPr="00883F97">
        <w:rPr>
          <w:rFonts w:hint="eastAsia"/>
          <w:noProof/>
        </w:rPr>
        <w:t>（一二〇一）</w:t>
      </w:r>
    </w:p>
    <w:p w14:paraId="71CEDD68" w14:textId="64BA13B2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194C2491" w14:textId="51927286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2F4522EE" w14:textId="7A4056DE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時，有</w:t>
      </w:r>
      <w:r w:rsidRPr="00883F97">
        <w:rPr>
          <w:rStyle w:val="af4"/>
          <w:noProof/>
        </w:rPr>
        <w:footnoteReference w:id="21"/>
      </w:r>
      <w:r w:rsidRPr="00883F97">
        <w:rPr>
          <w:rFonts w:hint="eastAsia"/>
          <w:noProof/>
        </w:rPr>
        <w:t>優鉢羅色比丘尼，住舍衛國王園比丘尼眾中，晨朝著衣持鉢，入舍衛城乞食。食已，還精舍，舉衣鉢，洗足畢，持尼師</w:t>
      </w:r>
      <w:r w:rsidRPr="00883F97">
        <w:rPr>
          <w:rStyle w:val="af4"/>
          <w:noProof/>
        </w:rPr>
        <w:footnoteReference w:id="22"/>
      </w:r>
      <w:r w:rsidRPr="00883F97">
        <w:rPr>
          <w:rFonts w:hint="eastAsia"/>
          <w:noProof/>
        </w:rPr>
        <w:t>壇，著肩上，入安陀林，坐一樹下，入</w:t>
      </w:r>
      <w:r w:rsidRPr="00883F97">
        <w:rPr>
          <w:rStyle w:val="af4"/>
          <w:noProof/>
        </w:rPr>
        <w:footnoteReference w:id="23"/>
      </w:r>
      <w:r w:rsidRPr="00883F97">
        <w:rPr>
          <w:rFonts w:hint="eastAsia"/>
          <w:noProof/>
        </w:rPr>
        <w:t>晝正受。</w:t>
      </w:r>
    </w:p>
    <w:p w14:paraId="77892907" w14:textId="11517AD6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時，魔波旬作是念：「今沙門瞿曇住舍衛國祇樹給孤獨園。優鉢羅色比丘尼住舍衛國王園比丘尼眾中，晨朝著衣持鉢，入舍衛城乞食。食已，還精舍，舉衣鉢，洗足畢，持尼師</w:t>
      </w:r>
      <w:r w:rsidRPr="00883F97">
        <w:rPr>
          <w:rStyle w:val="af4"/>
          <w:noProof/>
        </w:rPr>
        <w:footnoteReference w:id="24"/>
      </w:r>
      <w:r w:rsidRPr="00883F97">
        <w:rPr>
          <w:rFonts w:hint="eastAsia"/>
          <w:noProof/>
        </w:rPr>
        <w:t>壇，著肩上，入安陀林，坐一樹下，入</w:t>
      </w:r>
      <w:r w:rsidRPr="00883F97">
        <w:rPr>
          <w:rStyle w:val="af4"/>
          <w:noProof/>
        </w:rPr>
        <w:footnoteReference w:id="25"/>
      </w:r>
      <w:r w:rsidRPr="00883F97">
        <w:rPr>
          <w:rFonts w:hint="eastAsia"/>
          <w:noProof/>
        </w:rPr>
        <w:t>晝正受。我今當往，為作留難。」即化作年少，容貌端正，至優鉢羅色比丘尼所，而說偈言：</w:t>
      </w:r>
    </w:p>
    <w:p w14:paraId="098D4B1A" w14:textId="71E7D2DF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「妙華堅固樹，　　依止其樹下，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獨一無等侶，　　不畏惡人耶？」</w:t>
      </w:r>
    </w:p>
    <w:p w14:paraId="102724EB" w14:textId="67A6F9BC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時，優鉢羅色比丘尼作是念：「為何等人？欲恐怖我？為是人？為非人？為姦狡人？」如是思惟，即得覺知：「必是惡魔波旬欲亂我耳。」即說偈言：</w:t>
      </w:r>
    </w:p>
    <w:p w14:paraId="37B6AF27" w14:textId="23131E1A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「設使有百千，　　皆是姦狡人，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如汝等惡魔，　　來至我所者，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不能動毛髮，　　不畏汝惡魔。」</w:t>
      </w:r>
    </w:p>
    <w:p w14:paraId="1BD8B0D8" w14:textId="029193F0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魔復說偈言：</w:t>
      </w:r>
    </w:p>
    <w:p w14:paraId="6C4B61E0" w14:textId="71124857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「我今入汝腹，　　住於內藏中，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或住兩眉間，　　汝不能見我。」</w:t>
      </w:r>
    </w:p>
    <w:p w14:paraId="7350275C" w14:textId="5F483F6A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時，優鉢羅色比丘尼復說偈言：</w:t>
      </w:r>
    </w:p>
    <w:p w14:paraId="0B66FE63" w14:textId="1EC852AE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「我心有大力，　　善修習神通，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大縛已解脫，　　不畏汝惡魔。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我已吐三垢，　　恐怖之根本，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住於不恐地，　　不畏於魔</w:t>
      </w:r>
      <w:r w:rsidRPr="00883F97">
        <w:rPr>
          <w:rFonts w:hint="eastAsia"/>
          <w:noProof/>
        </w:rPr>
        <w:lastRenderedPageBreak/>
        <w:t>軍。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於一切</w:t>
      </w:r>
      <w:r w:rsidRPr="00883F97">
        <w:rPr>
          <w:rStyle w:val="af4"/>
          <w:noProof/>
          <w:color w:val="auto"/>
        </w:rPr>
        <w:footnoteReference w:id="26"/>
      </w:r>
      <w:r w:rsidRPr="00883F97">
        <w:rPr>
          <w:rFonts w:hint="eastAsia"/>
          <w:noProof/>
        </w:rPr>
        <w:t>愛喜，　　離一切闇冥，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已證於寂滅，　　安住諸漏盡。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覺知汝惡魔，　　自當消滅去。」</w:t>
      </w:r>
    </w:p>
    <w:p w14:paraId="4E23BBFE" w14:textId="61EAF144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時，魔波旬作是念：「優鉢羅色比丘尼已知我心。」內懷憂愁，即沒不現。</w:t>
      </w:r>
    </w:p>
    <w:p w14:paraId="00447AB4" w14:textId="0D36AF13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27"/>
      </w:r>
      <w:r w:rsidRPr="00883F97">
        <w:rPr>
          <w:rFonts w:hint="eastAsia"/>
          <w:noProof/>
        </w:rPr>
        <w:t>（一二〇二）</w:t>
      </w:r>
    </w:p>
    <w:p w14:paraId="0467B60C" w14:textId="05E71890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3A77EC45" w14:textId="0DA609AF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140DD3C9" w14:textId="35CE28FC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時，尸羅比丘尼住舍衛國王園比丘尼眾中，晨朝著衣持鉢，入舍衛城乞食。食已，還精舍，舉衣鉢，洗足畢，持尼師</w:t>
      </w:r>
      <w:r w:rsidRPr="00883F97">
        <w:rPr>
          <w:rStyle w:val="af4"/>
          <w:noProof/>
        </w:rPr>
        <w:footnoteReference w:id="28"/>
      </w:r>
      <w:r w:rsidRPr="00883F97">
        <w:rPr>
          <w:rFonts w:hint="eastAsia"/>
          <w:noProof/>
        </w:rPr>
        <w:t>壇，著肩上，入安陀林，坐一樹下，入</w:t>
      </w:r>
      <w:r w:rsidRPr="00883F97">
        <w:rPr>
          <w:rStyle w:val="af4"/>
          <w:noProof/>
        </w:rPr>
        <w:footnoteReference w:id="29"/>
      </w:r>
      <w:r w:rsidRPr="00883F97">
        <w:rPr>
          <w:rFonts w:hint="eastAsia"/>
          <w:noProof/>
        </w:rPr>
        <w:t>晝正受。</w:t>
      </w:r>
    </w:p>
    <w:p w14:paraId="07916AFF" w14:textId="41071E0B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時，魔波旬作是念：「今沙門瞿曇住舍衛國祇樹給孤獨園。尸羅比丘尼住舍衛國王園精舍比丘尼眾中，晨朝著衣持鉢，入舍衛城乞食。食已，還精舍，舉衣鉢，洗足畢，持尼師</w:t>
      </w:r>
      <w:r w:rsidRPr="00883F97">
        <w:rPr>
          <w:rStyle w:val="af4"/>
          <w:noProof/>
        </w:rPr>
        <w:footnoteReference w:id="30"/>
      </w:r>
      <w:r w:rsidRPr="00883F97">
        <w:rPr>
          <w:rFonts w:hint="eastAsia"/>
          <w:noProof/>
        </w:rPr>
        <w:t>壇，著肩上，入安陀林，坐一樹下，入</w:t>
      </w:r>
      <w:r w:rsidRPr="00883F97">
        <w:rPr>
          <w:rStyle w:val="af4"/>
          <w:noProof/>
        </w:rPr>
        <w:footnoteReference w:id="31"/>
      </w:r>
      <w:r w:rsidRPr="00883F97">
        <w:rPr>
          <w:rFonts w:hint="eastAsia"/>
          <w:noProof/>
        </w:rPr>
        <w:t>晝正受。我今當往，為作留難。」即化作年少，容貌端正，往到尸羅比丘尼前而說偈言：</w:t>
      </w:r>
    </w:p>
    <w:p w14:paraId="3E893A8B" w14:textId="7A36A1CB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「眾生云何生？　　誰為其作者？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眾生何處起，　　去復至何所？」</w:t>
      </w:r>
    </w:p>
    <w:p w14:paraId="4FF033A5" w14:textId="47F37552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尸羅比丘尼作是念：「此是何人？欲恐怖我。為人？為非人？為姦狡人？」作是思惟已，即生知覺：「此是惡魔欲作留難。」即說偈言：</w:t>
      </w:r>
    </w:p>
    <w:p w14:paraId="5C0E71A1" w14:textId="2EB2F578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</w:t>
      </w:r>
      <w:r w:rsidRPr="00883F97">
        <w:rPr>
          <w:rStyle w:val="af4"/>
          <w:noProof/>
          <w:color w:val="auto"/>
        </w:rPr>
        <w:footnoteReference w:id="32"/>
      </w:r>
      <w:r w:rsidRPr="00883F97">
        <w:rPr>
          <w:rFonts w:hint="eastAsia"/>
          <w:noProof/>
        </w:rPr>
        <w:t>汝謂有眾生，　　此則惡魔見，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唯有空陰聚，　　無是眾生者。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如和合眾材，　　世名之為車，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諸陰因緣合，　　假名為眾生。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其生則苦生，　　住亦即苦住，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無餘法生苦，　　苦生苦自滅。</w:t>
      </w:r>
      <w:r>
        <w:rPr>
          <w:rFonts w:hint="eastAsia"/>
          <w:noProof/>
        </w:rPr>
        <w:br/>
      </w:r>
      <w:r w:rsidRPr="00883F97">
        <w:rPr>
          <w:rStyle w:val="af4"/>
          <w:noProof/>
          <w:color w:val="auto"/>
        </w:rPr>
        <w:footnoteReference w:id="33"/>
      </w:r>
      <w:r w:rsidRPr="00883F97">
        <w:rPr>
          <w:rFonts w:hint="eastAsia"/>
          <w:noProof/>
        </w:rPr>
        <w:t>捨一切</w:t>
      </w:r>
      <w:r w:rsidRPr="00883F97">
        <w:rPr>
          <w:rStyle w:val="af4"/>
          <w:noProof/>
          <w:color w:val="auto"/>
        </w:rPr>
        <w:footnoteReference w:id="34"/>
      </w:r>
      <w:r w:rsidRPr="00883F97">
        <w:rPr>
          <w:rFonts w:hint="eastAsia"/>
          <w:noProof/>
        </w:rPr>
        <w:t>愛苦，　　離一切闇冥，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已證於寂滅，　　安住諸漏盡。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已知汝惡魔，　　則自消滅去。」</w:t>
      </w:r>
    </w:p>
    <w:p w14:paraId="607848B6" w14:textId="3382375D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lastRenderedPageBreak/>
        <w:t>時，魔波旬作是念：「尸羅比丘尼已</w:t>
      </w:r>
      <w:r w:rsidRPr="00883F97">
        <w:rPr>
          <w:rStyle w:val="af4"/>
          <w:noProof/>
        </w:rPr>
        <w:footnoteReference w:id="35"/>
      </w:r>
      <w:r w:rsidRPr="00883F97">
        <w:rPr>
          <w:rFonts w:hint="eastAsia"/>
          <w:noProof/>
        </w:rPr>
        <w:t>知我心。」內懷憂慼，即沒不現。</w:t>
      </w:r>
    </w:p>
    <w:p w14:paraId="3558F511" w14:textId="2592A8D4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36"/>
      </w:r>
      <w:r w:rsidRPr="00883F97">
        <w:rPr>
          <w:rFonts w:hint="eastAsia"/>
          <w:noProof/>
        </w:rPr>
        <w:t>（一二〇三）</w:t>
      </w:r>
    </w:p>
    <w:p w14:paraId="412DE68E" w14:textId="06638FC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234EC724" w14:textId="348F9910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2A9C4C84" w14:textId="03EFD781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時，毘羅比丘尼住舍衛國王園比丘尼眾中，晨朝著衣持鉢，入舍衛城乞食。食已，還精舍，舉衣鉢，洗足畢，持尼師</w:t>
      </w:r>
      <w:r w:rsidRPr="00883F97">
        <w:rPr>
          <w:rStyle w:val="af4"/>
          <w:noProof/>
        </w:rPr>
        <w:footnoteReference w:id="37"/>
      </w:r>
      <w:r w:rsidRPr="00883F97">
        <w:rPr>
          <w:rFonts w:hint="eastAsia"/>
          <w:noProof/>
        </w:rPr>
        <w:t>壇，著肩上，入安陀林，坐一樹下，入</w:t>
      </w:r>
      <w:r w:rsidRPr="00883F97">
        <w:rPr>
          <w:rStyle w:val="af4"/>
          <w:noProof/>
        </w:rPr>
        <w:footnoteReference w:id="38"/>
      </w:r>
      <w:r w:rsidRPr="00883F97">
        <w:rPr>
          <w:rFonts w:hint="eastAsia"/>
          <w:noProof/>
        </w:rPr>
        <w:t>晝正受。</w:t>
      </w:r>
    </w:p>
    <w:p w14:paraId="7DBA0B1D" w14:textId="232B176D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時，魔波旬作是念：「今沙門瞿曇住舍衛國祇樹給孤獨園。毘羅比丘尼住舍衛國王園比丘尼眾中，晨朝著衣持鉢，入舍衛城乞食。食已，還精舍，舉衣鉢，洗足畢，持尼師</w:t>
      </w:r>
      <w:r w:rsidRPr="00883F97">
        <w:rPr>
          <w:rStyle w:val="af4"/>
          <w:noProof/>
        </w:rPr>
        <w:footnoteReference w:id="39"/>
      </w:r>
      <w:r w:rsidRPr="00883F97">
        <w:rPr>
          <w:rFonts w:hint="eastAsia"/>
          <w:noProof/>
        </w:rPr>
        <w:t>壇，著肩上，入安陀林，坐一樹下，入</w:t>
      </w:r>
      <w:r w:rsidRPr="00883F97">
        <w:rPr>
          <w:rStyle w:val="af4"/>
          <w:noProof/>
        </w:rPr>
        <w:footnoteReference w:id="40"/>
      </w:r>
      <w:r w:rsidRPr="00883F97">
        <w:rPr>
          <w:rFonts w:hint="eastAsia"/>
          <w:noProof/>
        </w:rPr>
        <w:t>晝正受。我當往彼，為作留難。」即化作年少，容貌端正，至毘羅比丘尼所而說偈言：</w:t>
      </w:r>
    </w:p>
    <w:p w14:paraId="450E751A" w14:textId="1B528905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「云何作此形？　　誰為其作者？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此形何處起？　　形去至何所？」</w:t>
      </w:r>
    </w:p>
    <w:p w14:paraId="5A75AA01" w14:textId="5EF7C291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毘羅比丘尼作是念：「是何人來恐怖我？為人？為非人？為姦狡人？」如是思惟，即得知覺：「惡魔波旬欲作嬈亂。」即說偈言：</w:t>
      </w:r>
    </w:p>
    <w:p w14:paraId="42AD38CE" w14:textId="76A8577F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「此形不自造，　　亦非他所作，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因緣會而生，　　緣散即磨滅。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如世諸種子，　　因大地而生，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因地水火風，　　陰界入亦然。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因緣和合生，　　緣離則磨滅，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捨一切</w:t>
      </w:r>
      <w:r w:rsidRPr="00883F97">
        <w:rPr>
          <w:rStyle w:val="af4"/>
          <w:noProof/>
          <w:color w:val="auto"/>
        </w:rPr>
        <w:footnoteReference w:id="41"/>
      </w:r>
      <w:r w:rsidRPr="00883F97">
        <w:rPr>
          <w:rFonts w:hint="eastAsia"/>
          <w:noProof/>
        </w:rPr>
        <w:t>愛苦，　　離一切闇冥。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已證於寂滅，　　安住諸漏盡，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惡魔以知汝，　　即自磨滅去。」</w:t>
      </w:r>
    </w:p>
    <w:p w14:paraId="603EEBBA" w14:textId="523E660E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時，魔波旬作是念：「毘羅比丘尼已知我心。」生大憂慼，即沒不現。</w:t>
      </w:r>
    </w:p>
    <w:p w14:paraId="4261D93D" w14:textId="3EDE026D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lastRenderedPageBreak/>
        <w:footnoteReference w:id="42"/>
      </w:r>
      <w:r w:rsidRPr="00883F97">
        <w:rPr>
          <w:rFonts w:hint="eastAsia"/>
          <w:noProof/>
        </w:rPr>
        <w:t>（一二〇四）</w:t>
      </w:r>
    </w:p>
    <w:p w14:paraId="3E27B0EE" w14:textId="660FD32E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4413F07E" w14:textId="082585C6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4974BB31" w14:textId="2289AC49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時，有毘闍耶比丘尼，住舍衛國王園比丘尼眾中，晨朝著衣持鉢，入舍衛城乞食。食已，還精舍，舉衣鉢，洗足畢，持尼師</w:t>
      </w:r>
      <w:r w:rsidRPr="00883F97">
        <w:rPr>
          <w:rStyle w:val="af4"/>
          <w:noProof/>
        </w:rPr>
        <w:footnoteReference w:id="43"/>
      </w:r>
      <w:r w:rsidRPr="00883F97">
        <w:rPr>
          <w:rFonts w:hint="eastAsia"/>
          <w:noProof/>
        </w:rPr>
        <w:t>壇，著肩上，入安陀林，坐一樹下，入</w:t>
      </w:r>
      <w:r w:rsidRPr="00883F97">
        <w:rPr>
          <w:rStyle w:val="af4"/>
          <w:noProof/>
        </w:rPr>
        <w:footnoteReference w:id="44"/>
      </w:r>
      <w:r w:rsidRPr="00883F97">
        <w:rPr>
          <w:rFonts w:hint="eastAsia"/>
          <w:noProof/>
        </w:rPr>
        <w:t>晝正受。</w:t>
      </w:r>
    </w:p>
    <w:p w14:paraId="0BB699B2" w14:textId="16A33E92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時，魔波旬作是念：「此沙門瞿曇住舍衛國祇樹給孤獨園。弟子毘闍耶比丘尼住舍衛國王園比丘尼眾中，晨朝著衣持鉢，入舍衛城乞食。食已，還精舍，舉衣鉢，洗足畢，持尼師</w:t>
      </w:r>
      <w:r w:rsidRPr="00883F97">
        <w:rPr>
          <w:rStyle w:val="af4"/>
          <w:noProof/>
        </w:rPr>
        <w:footnoteReference w:id="45"/>
      </w:r>
      <w:r w:rsidRPr="00883F97">
        <w:rPr>
          <w:rFonts w:hint="eastAsia"/>
          <w:noProof/>
        </w:rPr>
        <w:t>壇，著肩上，入安陀林，坐一樹下，入</w:t>
      </w:r>
      <w:r w:rsidRPr="00883F97">
        <w:rPr>
          <w:rStyle w:val="af4"/>
          <w:noProof/>
        </w:rPr>
        <w:footnoteReference w:id="46"/>
      </w:r>
      <w:r w:rsidRPr="00883F97">
        <w:rPr>
          <w:rFonts w:hint="eastAsia"/>
          <w:noProof/>
        </w:rPr>
        <w:t>晝正受。我今當往，為作留難。」即化作年少，容貌端正，往至其前而說偈言：</w:t>
      </w:r>
    </w:p>
    <w:p w14:paraId="6051CE85" w14:textId="2A4B3F67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「汝今年幼少，　　我亦是年少，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當共於此處，　　作五種音樂。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而共相娛樂，　　用是禪思為。」</w:t>
      </w:r>
    </w:p>
    <w:p w14:paraId="4D797C70" w14:textId="2501B27B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時，毘闍耶比丘尼作是念：「此何等人？欲恐怖我。為是人耶？為非人耶？為姦狡人耶？」如是思惟已，即得知覺：「是魔波旬欲作嬈亂。」即說偈言：</w:t>
      </w:r>
    </w:p>
    <w:p w14:paraId="29F517FF" w14:textId="2DAC2CFF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「歌舞作眾</w:t>
      </w:r>
      <w:r w:rsidRPr="00883F97">
        <w:rPr>
          <w:rStyle w:val="af4"/>
          <w:noProof/>
          <w:color w:val="auto"/>
        </w:rPr>
        <w:footnoteReference w:id="47"/>
      </w:r>
      <w:r w:rsidRPr="00883F97">
        <w:rPr>
          <w:rFonts w:hint="eastAsia"/>
          <w:noProof/>
        </w:rPr>
        <w:t>伎，　　種種相娛樂，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今悉</w:t>
      </w:r>
      <w:r w:rsidRPr="00883F97">
        <w:rPr>
          <w:rStyle w:val="af4"/>
          <w:noProof/>
          <w:color w:val="auto"/>
        </w:rPr>
        <w:footnoteReference w:id="48"/>
      </w:r>
      <w:r w:rsidRPr="00883F97">
        <w:rPr>
          <w:rFonts w:hint="eastAsia"/>
          <w:noProof/>
        </w:rPr>
        <w:t>已惠汝，　　非我之所須。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若寂滅正受，　　及天人五欲，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一切持相與，　　亦非我所須。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捨一切喜</w:t>
      </w:r>
      <w:r w:rsidRPr="00883F97">
        <w:rPr>
          <w:rStyle w:val="af4"/>
          <w:noProof/>
          <w:color w:val="auto"/>
        </w:rPr>
        <w:footnoteReference w:id="49"/>
      </w:r>
      <w:r w:rsidRPr="00883F97">
        <w:rPr>
          <w:rFonts w:hint="eastAsia"/>
          <w:noProof/>
        </w:rPr>
        <w:t>歡，　　離一切闇冥，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寂滅以作證，　　安住諸漏盡。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已知汝惡魔，　　當自消滅去。」</w:t>
      </w:r>
    </w:p>
    <w:p w14:paraId="24E86120" w14:textId="3518456F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時，魔波旬作是念：「是毘闍耶比丘尼已知我心。」內懷憂慼，即沒不現。</w:t>
      </w:r>
    </w:p>
    <w:p w14:paraId="09259AC4" w14:textId="7F2C79E7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lastRenderedPageBreak/>
        <w:footnoteReference w:id="50"/>
      </w:r>
      <w:r w:rsidRPr="00883F97">
        <w:rPr>
          <w:rFonts w:hint="eastAsia"/>
          <w:noProof/>
        </w:rPr>
        <w:t>（一二〇五）</w:t>
      </w:r>
    </w:p>
    <w:p w14:paraId="7C2F71DF" w14:textId="684D972A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5CAFA4F1" w14:textId="03AD1707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1272A625" w14:textId="2259292F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時，遮羅比丘尼住舍衛國王園比丘尼眾中，晨朝著衣持鉢，入舍衛城乞食。食已，還精舍，舉衣鉢，洗足畢，持尼師</w:t>
      </w:r>
      <w:r w:rsidRPr="00883F97">
        <w:rPr>
          <w:rStyle w:val="af4"/>
          <w:noProof/>
        </w:rPr>
        <w:footnoteReference w:id="51"/>
      </w:r>
      <w:r w:rsidRPr="00883F97">
        <w:rPr>
          <w:rFonts w:hint="eastAsia"/>
          <w:noProof/>
        </w:rPr>
        <w:t>壇，著肩上，至安陀林，坐一樹下，入</w:t>
      </w:r>
      <w:r w:rsidRPr="00883F97">
        <w:rPr>
          <w:rStyle w:val="af4"/>
          <w:noProof/>
        </w:rPr>
        <w:footnoteReference w:id="52"/>
      </w:r>
      <w:r w:rsidRPr="00883F97">
        <w:rPr>
          <w:rFonts w:hint="eastAsia"/>
          <w:noProof/>
        </w:rPr>
        <w:t>晝正受。</w:t>
      </w:r>
    </w:p>
    <w:p w14:paraId="2541093E" w14:textId="518DA80B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時，魔波旬作是念：「今沙門瞿曇在舍衛國祇樹給孤獨園。遮羅比丘尼亦住舍衛國王園比丘尼眾中，晨朝著衣持鉢，入舍衛城乞食。食已，還精舍，洗足畢，舉衣鉢，持尼師</w:t>
      </w:r>
      <w:r w:rsidRPr="00883F97">
        <w:rPr>
          <w:rStyle w:val="af4"/>
          <w:noProof/>
        </w:rPr>
        <w:footnoteReference w:id="53"/>
      </w:r>
      <w:r w:rsidRPr="00883F97">
        <w:rPr>
          <w:rFonts w:hint="eastAsia"/>
          <w:noProof/>
        </w:rPr>
        <w:t>壇，著肩上，入安陀林，坐一樹下，入</w:t>
      </w:r>
      <w:r w:rsidRPr="00883F97">
        <w:rPr>
          <w:rStyle w:val="af4"/>
          <w:noProof/>
        </w:rPr>
        <w:footnoteReference w:id="54"/>
      </w:r>
      <w:r w:rsidRPr="00883F97">
        <w:rPr>
          <w:rFonts w:hint="eastAsia"/>
          <w:noProof/>
        </w:rPr>
        <w:t>晝正受。我今當往，為作留難。」</w:t>
      </w:r>
      <w:r w:rsidRPr="00883F97">
        <w:rPr>
          <w:rStyle w:val="af4"/>
          <w:noProof/>
        </w:rPr>
        <w:footnoteReference w:id="55"/>
      </w:r>
      <w:r w:rsidRPr="00883F97">
        <w:rPr>
          <w:rFonts w:hint="eastAsia"/>
          <w:noProof/>
        </w:rPr>
        <w:t>化作年少，容貌端正，至遮羅比丘尼前而說偈言：</w:t>
      </w:r>
    </w:p>
    <w:p w14:paraId="621303BD" w14:textId="5B57F147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「覺受生為樂，　　生服受五欲，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為誰教</w:t>
      </w:r>
      <w:r w:rsidRPr="00883F97">
        <w:rPr>
          <w:rStyle w:val="af4"/>
          <w:noProof/>
          <w:color w:val="auto"/>
        </w:rPr>
        <w:footnoteReference w:id="56"/>
      </w:r>
      <w:r w:rsidRPr="00883F97">
        <w:rPr>
          <w:rFonts w:hint="eastAsia"/>
          <w:noProof/>
        </w:rPr>
        <w:t>受汝，　　令厭離於生。」</w:t>
      </w:r>
    </w:p>
    <w:p w14:paraId="5D3F5755" w14:textId="0F7CE106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時，遮羅比丘尼作是念：「此是何人？欲作恐怖？為人？為非人？為姦狡人？而來</w:t>
      </w:r>
      <w:r w:rsidRPr="00883F97">
        <w:rPr>
          <w:rStyle w:val="af4"/>
          <w:noProof/>
        </w:rPr>
        <w:footnoteReference w:id="57"/>
      </w:r>
      <w:r w:rsidRPr="00883F97">
        <w:rPr>
          <w:rFonts w:hint="eastAsia"/>
          <w:noProof/>
        </w:rPr>
        <w:t>至此，欲作嬈亂。」即說偈言：</w:t>
      </w:r>
    </w:p>
    <w:p w14:paraId="46CE0567" w14:textId="67A3702A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「生者必有死，　　生則受諸苦，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鞭打諸惱苦，　　一切緣生有。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當斷一切苦，　　超越一切生，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慧眼觀聖諦，　　牟尼所說法。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苦苦及苦</w:t>
      </w:r>
      <w:r w:rsidRPr="00883F97">
        <w:rPr>
          <w:rStyle w:val="af4"/>
          <w:noProof/>
          <w:color w:val="auto"/>
        </w:rPr>
        <w:footnoteReference w:id="58"/>
      </w:r>
      <w:r w:rsidRPr="00883F97">
        <w:rPr>
          <w:rFonts w:hint="eastAsia"/>
          <w:noProof/>
        </w:rPr>
        <w:t>集，　　滅盡離諸苦，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修習八正道，　　安隱趣涅槃。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大師平等法，　　我欣樂彼法，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我知彼法故，　　不復樂受生。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一切離</w:t>
      </w:r>
      <w:r w:rsidRPr="00883F97">
        <w:rPr>
          <w:rStyle w:val="af4"/>
          <w:noProof/>
          <w:color w:val="auto"/>
        </w:rPr>
        <w:footnoteReference w:id="59"/>
      </w:r>
      <w:r w:rsidRPr="00883F97">
        <w:rPr>
          <w:rFonts w:hint="eastAsia"/>
          <w:noProof/>
        </w:rPr>
        <w:t>愛喜，　　捨一切闇冥，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寂滅以作證，　　安住諸漏盡。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覺知汝惡魔，　　自當消滅去。」</w:t>
      </w:r>
    </w:p>
    <w:p w14:paraId="7BAE24A6" w14:textId="2F9709F4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時，魔波旬作是念：「遮羅比丘尼已知我心。」內懷憂慼，即沒不現。</w:t>
      </w:r>
    </w:p>
    <w:p w14:paraId="23D973EF" w14:textId="506598ED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lastRenderedPageBreak/>
        <w:footnoteReference w:id="60"/>
      </w:r>
      <w:r w:rsidRPr="00883F97">
        <w:rPr>
          <w:rFonts w:hint="eastAsia"/>
          <w:noProof/>
        </w:rPr>
        <w:t>（一二〇六）</w:t>
      </w:r>
    </w:p>
    <w:p w14:paraId="520AF505" w14:textId="64A89A4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0ECD142F" w14:textId="3333A25C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103AAA09" w14:textId="5EE873F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時，優波遮羅比丘尼亦住舍衛國王園比丘尼眾中，晨朝著衣持鉢，入舍衛城乞食。食已，還精舍，舉衣鉢，洗足畢，持尼師</w:t>
      </w:r>
      <w:r w:rsidRPr="00883F97">
        <w:rPr>
          <w:rStyle w:val="af4"/>
          <w:noProof/>
        </w:rPr>
        <w:footnoteReference w:id="61"/>
      </w:r>
      <w:r w:rsidRPr="00883F97">
        <w:rPr>
          <w:rFonts w:hint="eastAsia"/>
          <w:noProof/>
        </w:rPr>
        <w:t>壇，著肩上，入安陀林，坐一樹下，入</w:t>
      </w:r>
      <w:r w:rsidRPr="00883F97">
        <w:rPr>
          <w:rStyle w:val="af4"/>
          <w:noProof/>
        </w:rPr>
        <w:footnoteReference w:id="62"/>
      </w:r>
      <w:r w:rsidRPr="00883F97">
        <w:rPr>
          <w:rFonts w:hint="eastAsia"/>
          <w:noProof/>
        </w:rPr>
        <w:t>晝正受。</w:t>
      </w:r>
    </w:p>
    <w:p w14:paraId="02F27989" w14:textId="16B5D50D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時，魔波旬作是念：「今沙門瞿曇住舍衛國祇樹給孤獨園。優波遮羅比丘尼亦住舍衛國王園比丘尼眾中，晨朝著衣持鉢，入舍衛城乞食，食已，還精舍，舉衣鉢，洗足畢，持尼師</w:t>
      </w:r>
      <w:r w:rsidRPr="00883F97">
        <w:rPr>
          <w:rStyle w:val="af4"/>
          <w:noProof/>
        </w:rPr>
        <w:footnoteReference w:id="63"/>
      </w:r>
      <w:r w:rsidRPr="00883F97">
        <w:rPr>
          <w:rFonts w:hint="eastAsia"/>
          <w:noProof/>
        </w:rPr>
        <w:t>壇，著肩上，入安陀林，坐一樹下，入</w:t>
      </w:r>
      <w:r w:rsidRPr="00883F97">
        <w:rPr>
          <w:rStyle w:val="af4"/>
          <w:noProof/>
        </w:rPr>
        <w:footnoteReference w:id="64"/>
      </w:r>
      <w:r w:rsidRPr="00883F97">
        <w:rPr>
          <w:rFonts w:hint="eastAsia"/>
          <w:noProof/>
        </w:rPr>
        <w:t>晝正受。我今當往，為作留難。」即化作年少，容貌端正，至優波遮羅比丘尼所而說偈言：</w:t>
      </w:r>
    </w:p>
    <w:p w14:paraId="656FF2B1" w14:textId="66349BD3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 xml:space="preserve">「三十三天上，　　</w:t>
      </w:r>
      <w:r w:rsidRPr="00883F97">
        <w:rPr>
          <w:rStyle w:val="af4"/>
          <w:noProof/>
          <w:color w:val="auto"/>
        </w:rPr>
        <w:footnoteReference w:id="65"/>
      </w:r>
      <w:r w:rsidRPr="00883F97">
        <w:rPr>
          <w:rFonts w:hint="eastAsia"/>
          <w:noProof/>
        </w:rPr>
        <w:t>炎魔</w:t>
      </w:r>
      <w:r w:rsidRPr="00883F97">
        <w:rPr>
          <w:rStyle w:val="af4"/>
          <w:noProof/>
          <w:color w:val="auto"/>
        </w:rPr>
        <w:footnoteReference w:id="66"/>
      </w:r>
      <w:r w:rsidRPr="00883F97">
        <w:rPr>
          <w:rFonts w:hint="eastAsia"/>
          <w:noProof/>
        </w:rPr>
        <w:t>兜率陀，</w:t>
      </w:r>
      <w:r>
        <w:rPr>
          <w:rFonts w:hint="eastAsia"/>
          <w:noProof/>
        </w:rPr>
        <w:br/>
      </w:r>
      <w:r w:rsidRPr="00883F97">
        <w:rPr>
          <w:rStyle w:val="af4"/>
          <w:noProof/>
          <w:color w:val="auto"/>
        </w:rPr>
        <w:footnoteReference w:id="67"/>
      </w:r>
      <w:r w:rsidRPr="00883F97">
        <w:rPr>
          <w:rFonts w:hint="eastAsia"/>
          <w:noProof/>
        </w:rPr>
        <w:t>化樂</w:t>
      </w:r>
      <w:r w:rsidRPr="00883F97">
        <w:rPr>
          <w:rStyle w:val="af4"/>
          <w:noProof/>
          <w:color w:val="auto"/>
        </w:rPr>
        <w:footnoteReference w:id="68"/>
      </w:r>
      <w:r w:rsidRPr="00883F97">
        <w:rPr>
          <w:rFonts w:hint="eastAsia"/>
          <w:noProof/>
        </w:rPr>
        <w:t>他自在，　　發願得往生。」</w:t>
      </w:r>
    </w:p>
    <w:p w14:paraId="3FF61720" w14:textId="1BD62CC5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優波遮羅比丘尼作是念：「此何等人？欲恐怖我？為人？為非人？為是姦狡人？」自思覺悟：「必是惡魔欲作嬈亂。」而說偈言：</w:t>
      </w:r>
    </w:p>
    <w:p w14:paraId="4DB85EC0" w14:textId="17350926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「三十三天上，　　炎魔兜率陀，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化樂他自在，　　斯等諸天上。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不離有為行，　　故隨魔自在，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一切諸世間，　　悉是眾行聚。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一切諸世間，　　悉皆動搖法，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一切諸世間，　　苦火常熾然。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一切諸世間，　　悉皆烟塵起，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不動亦不搖，　　不習近凡夫。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不</w:t>
      </w:r>
      <w:r w:rsidRPr="00883F97">
        <w:rPr>
          <w:rStyle w:val="af4"/>
          <w:noProof/>
          <w:color w:val="auto"/>
        </w:rPr>
        <w:footnoteReference w:id="69"/>
      </w:r>
      <w:r w:rsidRPr="00883F97">
        <w:rPr>
          <w:rFonts w:hint="eastAsia"/>
          <w:noProof/>
        </w:rPr>
        <w:t>隨於魔趣，　　於是處娛樂，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離一切</w:t>
      </w:r>
      <w:r w:rsidRPr="00883F97">
        <w:rPr>
          <w:rStyle w:val="af4"/>
          <w:noProof/>
          <w:color w:val="auto"/>
        </w:rPr>
        <w:footnoteReference w:id="70"/>
      </w:r>
      <w:r w:rsidRPr="00883F97">
        <w:rPr>
          <w:rFonts w:hint="eastAsia"/>
          <w:noProof/>
        </w:rPr>
        <w:t>愛苦，　　捨一切闇冥。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寂滅以作證，　　安住諸漏盡，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已覺汝惡魔，　　則自磨滅去。」</w:t>
      </w:r>
    </w:p>
    <w:p w14:paraId="417E57B3" w14:textId="0B96B7A3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lastRenderedPageBreak/>
        <w:t>時，魔波旬作是念：「優波遮羅比丘尼已知我心。」內懷憂</w:t>
      </w:r>
      <w:r w:rsidRPr="00883F97">
        <w:rPr>
          <w:rStyle w:val="af4"/>
          <w:noProof/>
        </w:rPr>
        <w:footnoteReference w:id="71"/>
      </w:r>
      <w:r>
        <w:rPr>
          <w:rStyle w:val="corr"/>
          <w:rFonts w:hint="eastAsia"/>
          <w:noProof/>
        </w:rPr>
        <w:t>慼</w:t>
      </w:r>
      <w:r w:rsidRPr="00883F97">
        <w:rPr>
          <w:rFonts w:hint="eastAsia"/>
          <w:noProof/>
        </w:rPr>
        <w:t>，即沒不現。</w:t>
      </w:r>
    </w:p>
    <w:p w14:paraId="1F2A5B31" w14:textId="300FA0A4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72"/>
      </w:r>
      <w:r w:rsidRPr="00883F97">
        <w:rPr>
          <w:rFonts w:hint="eastAsia"/>
          <w:noProof/>
        </w:rPr>
        <w:t>（一二〇七）</w:t>
      </w:r>
    </w:p>
    <w:p w14:paraId="5D9277D4" w14:textId="6292756E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44D4BACD" w14:textId="27AFE0F4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1F44BF77" w14:textId="2155C6A9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時，尸利沙遮羅比丘尼亦住舍衛國王園比丘尼眾中，晨朝著衣持鉢，入舍衛城乞食。食已，還精舍，舉衣鉢，洗足畢，持尼師</w:t>
      </w:r>
      <w:r w:rsidRPr="00883F97">
        <w:rPr>
          <w:rStyle w:val="af4"/>
          <w:noProof/>
        </w:rPr>
        <w:footnoteReference w:id="73"/>
      </w:r>
      <w:r w:rsidRPr="00883F97">
        <w:rPr>
          <w:rFonts w:hint="eastAsia"/>
          <w:noProof/>
        </w:rPr>
        <w:t>壇，著肩上，入安陀林，坐一樹下，入</w:t>
      </w:r>
      <w:r w:rsidRPr="00883F97">
        <w:rPr>
          <w:rStyle w:val="af4"/>
          <w:noProof/>
        </w:rPr>
        <w:footnoteReference w:id="74"/>
      </w:r>
      <w:r w:rsidRPr="00883F97">
        <w:rPr>
          <w:rFonts w:hint="eastAsia"/>
          <w:noProof/>
        </w:rPr>
        <w:t>晝正受。</w:t>
      </w:r>
    </w:p>
    <w:p w14:paraId="4E3D3ACA" w14:textId="72B308F3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時，魔波旬作是念：「今沙門瞿曇住舍衛國祇樹給孤獨園。時，尸利沙遮羅比丘尼亦住舍衛國王園比丘尼眾中，晨朝著衣持鉢，入舍衛城乞食，食已，還精舍，舉衣鉢，洗足畢，持尼師</w:t>
      </w:r>
      <w:r w:rsidRPr="00883F97">
        <w:rPr>
          <w:rStyle w:val="af4"/>
          <w:noProof/>
        </w:rPr>
        <w:footnoteReference w:id="75"/>
      </w:r>
      <w:r w:rsidRPr="00883F97">
        <w:rPr>
          <w:rFonts w:hint="eastAsia"/>
          <w:noProof/>
        </w:rPr>
        <w:t>壇，著肩上，入安陀林，坐一樹下，入</w:t>
      </w:r>
      <w:r w:rsidRPr="00883F97">
        <w:rPr>
          <w:rStyle w:val="af4"/>
          <w:noProof/>
        </w:rPr>
        <w:footnoteReference w:id="76"/>
      </w:r>
      <w:r w:rsidRPr="00883F97">
        <w:rPr>
          <w:rFonts w:hint="eastAsia"/>
          <w:noProof/>
        </w:rPr>
        <w:t>晝正受。我當往彼，為作留難。」</w:t>
      </w:r>
      <w:r w:rsidRPr="00883F97">
        <w:rPr>
          <w:rStyle w:val="af4"/>
          <w:noProof/>
        </w:rPr>
        <w:footnoteReference w:id="77"/>
      </w:r>
      <w:r w:rsidRPr="00883F97">
        <w:rPr>
          <w:rFonts w:hint="eastAsia"/>
          <w:noProof/>
        </w:rPr>
        <w:t>化作年少，容貌端正，往到尸利沙遮羅比丘尼所而作是言：「阿姨！汝樂何等諸道？」</w:t>
      </w:r>
    </w:p>
    <w:p w14:paraId="3CAFE5D3" w14:textId="596B3E06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比丘尼答言：「我都無所樂！」</w:t>
      </w:r>
    </w:p>
    <w:p w14:paraId="245410B2" w14:textId="02374DD1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時，魔波旬即說偈言：</w:t>
      </w:r>
    </w:p>
    <w:p w14:paraId="06D87D58" w14:textId="54B64B0B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「汝何所諮受，　　剃頭作沙門？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身著袈裟衣，　　而作出家相，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不樂於諸道，　　而守愚癡住。」</w:t>
      </w:r>
    </w:p>
    <w:p w14:paraId="027F1848" w14:textId="05423C6F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時，尸利沙遮羅比丘尼作是念：「此何等人？欲恐怖我。為人？為非人？為姦狡人？」如是思惟已，即自知覺：「惡魔波旬欲作嬈亂。」即說偈言：</w:t>
      </w:r>
    </w:p>
    <w:p w14:paraId="53FC967D" w14:textId="6B847908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「此法外諸道，　　諸見所纏縛，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縛於諸見已，　　常隨魔自在。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若生釋種家，　　稟無比大師，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能伏諸魔怨，　　不為彼所伏。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清淨一切脫，　　道眼普觀察，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一切智悉知，　　最勝離諸漏。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彼則我大師，　　我唯樂彼法，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我入彼法已，　　得遠離寂滅。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離一切愛喜，　　捨一切</w:t>
      </w:r>
      <w:r w:rsidRPr="00883F97">
        <w:rPr>
          <w:rStyle w:val="af4"/>
          <w:noProof/>
          <w:color w:val="auto"/>
        </w:rPr>
        <w:footnoteReference w:id="78"/>
      </w:r>
      <w:r w:rsidRPr="00883F97">
        <w:rPr>
          <w:rFonts w:hint="eastAsia"/>
          <w:noProof/>
        </w:rPr>
        <w:t>闇冥，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寂滅以作證，　　安住諸漏盡。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已知汝惡魔，　　如是自滅去。」</w:t>
      </w:r>
    </w:p>
    <w:p w14:paraId="28CF073C" w14:textId="1C8A7274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lastRenderedPageBreak/>
        <w:t>時，魔波旬作是念：「尸利沙遮羅比丘尼已知我心。」內懷憂慼，即沒不現。</w:t>
      </w:r>
    </w:p>
    <w:p w14:paraId="636CF351" w14:textId="06559E57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79"/>
      </w:r>
      <w:r w:rsidRPr="00883F97">
        <w:rPr>
          <w:rFonts w:hint="eastAsia"/>
          <w:noProof/>
        </w:rPr>
        <w:t>（一二〇八）</w:t>
      </w:r>
    </w:p>
    <w:p w14:paraId="1F4AA70D" w14:textId="1DA82D0D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762CB5D2" w14:textId="57D4FD19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</w:t>
      </w:r>
      <w:r w:rsidRPr="00883F97">
        <w:rPr>
          <w:rStyle w:val="af4"/>
          <w:noProof/>
        </w:rPr>
        <w:footnoteReference w:id="80"/>
      </w:r>
      <w:r w:rsidRPr="00883F97">
        <w:rPr>
          <w:rFonts w:hint="eastAsia"/>
          <w:noProof/>
        </w:rPr>
        <w:t>瞻婆國</w:t>
      </w:r>
      <w:r w:rsidRPr="00883F97">
        <w:rPr>
          <w:rStyle w:val="af4"/>
          <w:noProof/>
        </w:rPr>
        <w:footnoteReference w:id="81"/>
      </w:r>
      <w:r w:rsidRPr="00883F97">
        <w:rPr>
          <w:rFonts w:hint="eastAsia"/>
          <w:noProof/>
        </w:rPr>
        <w:t>揭伽池側。</w:t>
      </w:r>
    </w:p>
    <w:p w14:paraId="6283BD83" w14:textId="20FE9CD3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爾時，世尊月十五日布薩時，於大眾前坐。月初出時。時，有尊者</w:t>
      </w:r>
      <w:r w:rsidRPr="00883F97">
        <w:rPr>
          <w:rStyle w:val="af4"/>
          <w:noProof/>
        </w:rPr>
        <w:footnoteReference w:id="82"/>
      </w:r>
      <w:r w:rsidRPr="00883F97">
        <w:rPr>
          <w:rFonts w:hint="eastAsia"/>
          <w:noProof/>
        </w:rPr>
        <w:t>婆耆舍於大眾中，作是念：「我今欲於佛前歎月譬偈。」作是念已，即從</w:t>
      </w:r>
      <w:r w:rsidRPr="00883F97">
        <w:rPr>
          <w:rStyle w:val="af4"/>
          <w:noProof/>
        </w:rPr>
        <w:footnoteReference w:id="83"/>
      </w:r>
      <w:r w:rsidRPr="00883F97">
        <w:rPr>
          <w:rFonts w:hint="eastAsia"/>
          <w:noProof/>
        </w:rPr>
        <w:t>坐起，整衣服，為佛作禮，合掌白佛言：「世尊！欲有所說。善逝！欲有所說。」</w:t>
      </w:r>
    </w:p>
    <w:p w14:paraId="73B059CD" w14:textId="62D2FDFA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佛告婆耆舍：「欲說者便說！」</w:t>
      </w:r>
    </w:p>
    <w:p w14:paraId="1F5183E8" w14:textId="536649EB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時，尊者婆耆舍即於佛前而說偈言：</w:t>
      </w:r>
    </w:p>
    <w:p w14:paraId="150D562C" w14:textId="3DC63862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「如月停虛空，　　明淨無雲翳，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光炎明暉曜，　　普照於十方。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如來亦如是，　　慧光照世間，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功德善名稱，　　周遍滿十方。」</w:t>
      </w:r>
    </w:p>
    <w:p w14:paraId="1A039054" w14:textId="157059D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尊者婆耆舍說是偈時，諸比丘聞其所說，皆大歡喜。</w:t>
      </w:r>
    </w:p>
    <w:p w14:paraId="1828A996" w14:textId="12335FE8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84"/>
      </w:r>
      <w:r w:rsidRPr="00883F97">
        <w:rPr>
          <w:rFonts w:hint="eastAsia"/>
          <w:noProof/>
        </w:rPr>
        <w:t>（一二〇九）</w:t>
      </w:r>
    </w:p>
    <w:p w14:paraId="38D0C603" w14:textId="57F2EFBE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1C22C0BC" w14:textId="1DE42929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一時，佛住瞻婆國揭伽池側。</w:t>
      </w:r>
    </w:p>
    <w:p w14:paraId="705A290B" w14:textId="550BDB44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爾時，尊者</w:t>
      </w:r>
      <w:r w:rsidRPr="00883F97">
        <w:rPr>
          <w:rStyle w:val="af4"/>
          <w:noProof/>
        </w:rPr>
        <w:footnoteReference w:id="85"/>
      </w:r>
      <w:r w:rsidRPr="00883F97">
        <w:rPr>
          <w:rFonts w:hint="eastAsia"/>
          <w:noProof/>
        </w:rPr>
        <w:t>阿若憍陳如久住空閑阿練若處，來詣佛所，稽首佛足，以面掩佛足上，而說是言：「久不見世尊！久不見善逝！」</w:t>
      </w:r>
    </w:p>
    <w:p w14:paraId="0C10F717" w14:textId="42E7A395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lastRenderedPageBreak/>
        <w:t>爾時，尊者</w:t>
      </w:r>
      <w:r w:rsidRPr="00883F97">
        <w:rPr>
          <w:rStyle w:val="af4"/>
          <w:noProof/>
        </w:rPr>
        <w:footnoteReference w:id="86"/>
      </w:r>
      <w:r w:rsidRPr="00883F97">
        <w:rPr>
          <w:rFonts w:hint="eastAsia"/>
          <w:noProof/>
        </w:rPr>
        <w:t>婆耆舍在於</w:t>
      </w:r>
      <w:r w:rsidRPr="00883F97">
        <w:rPr>
          <w:rStyle w:val="af4"/>
          <w:noProof/>
        </w:rPr>
        <w:footnoteReference w:id="87"/>
      </w:r>
      <w:r w:rsidRPr="00883F97">
        <w:rPr>
          <w:rFonts w:hint="eastAsia"/>
          <w:noProof/>
        </w:rPr>
        <w:t>會中，作是念：「我今當於尊者阿若憍陳如面前，以上座譬而讚歎之。」作此念已，即從</w:t>
      </w:r>
      <w:r w:rsidRPr="00883F97">
        <w:rPr>
          <w:rStyle w:val="af4"/>
          <w:noProof/>
        </w:rPr>
        <w:footnoteReference w:id="88"/>
      </w:r>
      <w:r w:rsidRPr="00883F97">
        <w:rPr>
          <w:rFonts w:hint="eastAsia"/>
          <w:noProof/>
        </w:rPr>
        <w:t>坐起，整衣服，為佛作禮，合掌白佛：「世尊！欲有所說。善逝！欲有所說。」</w:t>
      </w:r>
    </w:p>
    <w:p w14:paraId="6938FB8F" w14:textId="4B7B69D7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佛告婆耆舍：「欲說時便說！」</w:t>
      </w:r>
    </w:p>
    <w:p w14:paraId="37F3A320" w14:textId="5898275C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時，尊者婆耆舍即說偈言：</w:t>
      </w:r>
    </w:p>
    <w:p w14:paraId="44B36CEA" w14:textId="15D73D67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「上座之上座，　　尊者憍陳如，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已度已超越，　　得安樂正受。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於阿練若處，　　常樂於遠離，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聲聞之所應，　　大師正法教。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一切悉皆陳，　　正受不放逸，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大德力三明，　　他心智明了。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上座憍陳如，　　護持佛法</w:t>
      </w:r>
      <w:r w:rsidRPr="00883F97">
        <w:rPr>
          <w:rStyle w:val="af4"/>
          <w:noProof/>
          <w:color w:val="auto"/>
        </w:rPr>
        <w:footnoteReference w:id="89"/>
      </w:r>
      <w:r w:rsidRPr="00883F97">
        <w:rPr>
          <w:rFonts w:hint="eastAsia"/>
          <w:noProof/>
        </w:rPr>
        <w:t>財，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增上恭敬心，　　頭面禮佛足。」</w:t>
      </w:r>
    </w:p>
    <w:p w14:paraId="2144BD99" w14:textId="6540519F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尊者婆耆舍說是語時，諸比丘聞其所說，皆大歡喜。</w:t>
      </w:r>
    </w:p>
    <w:p w14:paraId="7FA067F8" w14:textId="6F883426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90"/>
      </w:r>
      <w:r w:rsidRPr="00883F97">
        <w:rPr>
          <w:rFonts w:hint="eastAsia"/>
          <w:noProof/>
        </w:rPr>
        <w:t>（一二一〇）</w:t>
      </w:r>
    </w:p>
    <w:p w14:paraId="621C4612" w14:textId="57458B84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0F1A4273" w14:textId="22062E95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一時，佛住瞻婆國揭伽池側。</w:t>
      </w:r>
    </w:p>
    <w:p w14:paraId="45CEE5C6" w14:textId="6235C59F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時，尊者舍利弗在供養堂，有眾多比丘集會而為說法，句味滿足，辯才簡淨，易解樂聞，不</w:t>
      </w:r>
      <w:r w:rsidRPr="00883F97">
        <w:rPr>
          <w:rStyle w:val="af4"/>
          <w:noProof/>
        </w:rPr>
        <w:footnoteReference w:id="91"/>
      </w:r>
      <w:r w:rsidRPr="00883F97">
        <w:rPr>
          <w:rFonts w:hint="eastAsia"/>
          <w:noProof/>
        </w:rPr>
        <w:t>閡不斷，深義顯現。彼諸比丘專至樂聽，尊重憶念，一心側聽。</w:t>
      </w:r>
    </w:p>
    <w:p w14:paraId="1C85CA38" w14:textId="43EB4725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時，尊者婆耆舍在於會中，作是念：「我當於尊者舍利弗面前說偈讚歎。」作是念已，即起，合掌白尊者舍利弗：「我欲有所說。」</w:t>
      </w:r>
    </w:p>
    <w:p w14:paraId="39322A14" w14:textId="34151CE0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舍利弗告言：「隨所樂說！」</w:t>
      </w:r>
    </w:p>
    <w:p w14:paraId="4F0C237B" w14:textId="29018D53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尊者婆耆舍即說偈言：</w:t>
      </w:r>
    </w:p>
    <w:p w14:paraId="1D28E695" w14:textId="70C821DB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「善能略說法，　　令眾廣開解，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賢優</w:t>
      </w:r>
      <w:r w:rsidRPr="00883F97">
        <w:rPr>
          <w:rStyle w:val="af4"/>
          <w:noProof/>
          <w:color w:val="auto"/>
        </w:rPr>
        <w:footnoteReference w:id="92"/>
      </w:r>
      <w:r w:rsidRPr="00883F97">
        <w:rPr>
          <w:rFonts w:hint="eastAsia"/>
          <w:noProof/>
        </w:rPr>
        <w:t>婆提舍，　　於大眾宣暢。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當所說法時，　　咽喉出美聲，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悅樂愛念聲，　　調和漸進聲。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聞聲皆欣樂，　　專念不移轉。」</w:t>
      </w:r>
    </w:p>
    <w:p w14:paraId="46218C2B" w14:textId="3D72487E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lastRenderedPageBreak/>
        <w:t>尊者婆耆舍說此語時，諸比丘聞其所說，皆大歡喜。</w:t>
      </w:r>
    </w:p>
    <w:p w14:paraId="4F1C8485" w14:textId="6453CCE8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93"/>
      </w:r>
      <w:r w:rsidRPr="00883F97">
        <w:rPr>
          <w:rFonts w:hint="eastAsia"/>
          <w:noProof/>
        </w:rPr>
        <w:t>（一二一一）</w:t>
      </w:r>
    </w:p>
    <w:p w14:paraId="6790D997" w14:textId="7DE8D6E4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4366CD0D" w14:textId="6888D745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一時，佛住王舍城那伽山側，五百比丘俱，皆是阿羅漢，諸漏已盡，所作已作，離諸重擔，逮得己利，斷諸有結，正智心善解脫。</w:t>
      </w:r>
    </w:p>
    <w:p w14:paraId="73CA56E9" w14:textId="64B76860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尊者大目揵連觀大眾心，一切皆悉解脫貪欲。時，尊者婆耆舍於大眾中，作是念：「我今當於世尊及比丘僧面前說偈讚歎。」作是念已，即從座起，整衣服，合掌白佛言：「世尊！欲有所說。善逝！欲有所說。」</w:t>
      </w:r>
    </w:p>
    <w:p w14:paraId="267B72FF" w14:textId="6B2C23CF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佛告婆耆舍：「隨所樂說！」</w:t>
      </w:r>
    </w:p>
    <w:p w14:paraId="649D6DFE" w14:textId="17669C7C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時，尊者婆耆舍即說偈言：</w:t>
      </w:r>
    </w:p>
    <w:p w14:paraId="0AB2E497" w14:textId="0537CA90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「導師無上士，　　住</w:t>
      </w:r>
      <w:r w:rsidRPr="00883F97">
        <w:rPr>
          <w:rStyle w:val="af4"/>
          <w:noProof/>
          <w:color w:val="auto"/>
        </w:rPr>
        <w:footnoteReference w:id="94"/>
      </w:r>
      <w:r w:rsidRPr="00883F97">
        <w:rPr>
          <w:rFonts w:hint="eastAsia"/>
          <w:noProof/>
        </w:rPr>
        <w:t>那伽山側，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五百比丘眾，　　親奉於大師。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尊者大目連，　　神通諦明了，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觀彼大眾心，　　悉皆離貪欲。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 xml:space="preserve">如是具足度，　　</w:t>
      </w:r>
      <w:r w:rsidRPr="00883F97">
        <w:rPr>
          <w:rStyle w:val="af4"/>
          <w:noProof/>
          <w:color w:val="auto"/>
        </w:rPr>
        <w:footnoteReference w:id="95"/>
      </w:r>
      <w:r w:rsidRPr="00883F97">
        <w:rPr>
          <w:rFonts w:hint="eastAsia"/>
          <w:noProof/>
        </w:rPr>
        <w:t>牟尼度彼岸，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持此最後身，　　我今稽首禮。」</w:t>
      </w:r>
    </w:p>
    <w:p w14:paraId="53A87AFB" w14:textId="21462F32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尊者婆耆舍說是語時，諸比丘聞其所說，皆大歡喜。</w:t>
      </w:r>
    </w:p>
    <w:p w14:paraId="6A76BD07" w14:textId="1C8D5520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96"/>
      </w:r>
      <w:r w:rsidRPr="00883F97">
        <w:rPr>
          <w:rFonts w:hint="eastAsia"/>
          <w:noProof/>
        </w:rPr>
        <w:t>（一二一二）</w:t>
      </w:r>
    </w:p>
    <w:p w14:paraId="28FBC2EC" w14:textId="75077CCC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1FE23BB5" w14:textId="3B4B8596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一時，佛住王舍城迦蘭陀竹園夏安居，與大比丘眾五百人俱，皆是阿羅漢，諸漏已盡，所作已作，離諸重擔，斷除有結，正智心善解脫，除一比丘，謂尊者阿難，世尊記說彼現法當得無知證。</w:t>
      </w:r>
    </w:p>
    <w:p w14:paraId="4F7B0043" w14:textId="5B509F7C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爾時，世尊臨十五日月食受時，於大眾前敷座而坐，坐已，告諸比丘：「我為婆羅門，得般涅槃，持後邊身，為大醫師，拔諸劍刺。我為婆羅門，得般涅槃，持此後邊身，無上醫師，能拔劍刺。汝等為子，從我口生，從法化生，得法餘財，當懷受我，莫令我若身、若口、若心有可嫌責事。」</w:t>
      </w:r>
    </w:p>
    <w:p w14:paraId="7E236C25" w14:textId="3F0349A3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lastRenderedPageBreak/>
        <w:t>爾時，尊者舍利弗在眾會中，從座起，整衣服，為佛作禮，合掌白佛：「世尊向者作如是言：『我為婆羅門，得般涅槃，持最後身，無上大醫，能拔劍刺。汝為我子，從佛口生，從法化生，得法餘財。諸比丘！當懷受我，莫令我身、口、心有可嫌責。』我等不見世尊身、口、心有可嫌責事。所以者何？世尊不調伏者能令調伏，不寂靜者能令寂靜，不穌息者能令穌息，不般涅槃者能令般涅槃。如來知道，如來說道，如來向道，然後聲聞成就，隨道、宗道，奉受師教，如其教授，正向欣樂真如善法。</w:t>
      </w:r>
    </w:p>
    <w:p w14:paraId="13CE86E7" w14:textId="7C2CDA23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「我於世尊都不見有可嫌責身、口、心行。我今於世尊所，乞願懷受見聞疑罪，若身、口、心有嫌責事。」</w:t>
      </w:r>
    </w:p>
    <w:p w14:paraId="3E09B077" w14:textId="5FB96E71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佛告舍利弗：「我不見汝有見聞疑身、口、心可嫌責事。所以者何？汝舍利弗持戒多聞，少欲知足，修行遠離，精勤方便，正念正受，捷疾智慧、明利智慧、出要智慧、厭離智慧、大智慧、廣智慧、深智慧、無比智慧，智</w:t>
      </w:r>
      <w:r w:rsidRPr="00883F97">
        <w:rPr>
          <w:rStyle w:val="af4"/>
          <w:noProof/>
        </w:rPr>
        <w:footnoteReference w:id="97"/>
      </w:r>
      <w:r w:rsidRPr="00883F97">
        <w:rPr>
          <w:rFonts w:hint="eastAsia"/>
          <w:noProof/>
        </w:rPr>
        <w:t>寶成就，示、教、照、喜，亦常讚歎示、教、照、喜，為眾說法，未曾疲倦。</w:t>
      </w:r>
    </w:p>
    <w:p w14:paraId="65D20BDC" w14:textId="67CEDD75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「譬如轉輪聖王，第一長子應受灌頂而</w:t>
      </w:r>
      <w:r w:rsidRPr="00883F97">
        <w:rPr>
          <w:rStyle w:val="af4"/>
          <w:noProof/>
        </w:rPr>
        <w:footnoteReference w:id="98"/>
      </w:r>
      <w:r w:rsidRPr="00883F97">
        <w:rPr>
          <w:rFonts w:hint="eastAsia"/>
          <w:noProof/>
        </w:rPr>
        <w:t>未灌頂，已住灌頂儀法，如父之法，所可轉者亦當隨轉。汝今如是，為我長子，</w:t>
      </w:r>
      <w:r w:rsidRPr="00883F97">
        <w:rPr>
          <w:rStyle w:val="af4"/>
          <w:noProof/>
        </w:rPr>
        <w:footnoteReference w:id="99"/>
      </w:r>
      <w:r w:rsidRPr="00883F97">
        <w:rPr>
          <w:rFonts w:hint="eastAsia"/>
          <w:noProof/>
        </w:rPr>
        <w:t>隣受灌頂而未灌頂，住於儀法，我所應轉</w:t>
      </w:r>
      <w:r w:rsidRPr="00883F97">
        <w:rPr>
          <w:rStyle w:val="af4"/>
          <w:noProof/>
        </w:rPr>
        <w:footnoteReference w:id="100"/>
      </w:r>
      <w:r w:rsidRPr="00883F97">
        <w:rPr>
          <w:rFonts w:hint="eastAsia"/>
          <w:noProof/>
        </w:rPr>
        <w:t>法輪，汝亦隨轉，得無所起，盡諸有漏，心善解脫。如是，舍利弗！我於汝所，都無見聞疑身、口、心可嫌責事。」</w:t>
      </w:r>
    </w:p>
    <w:p w14:paraId="33B3D5A8" w14:textId="0612CDBD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舍利弗白佛言：「世尊！若我無有見聞疑身、口、心可嫌責事，此</w:t>
      </w:r>
      <w:r w:rsidRPr="00883F97">
        <w:rPr>
          <w:rStyle w:val="af4"/>
          <w:noProof/>
        </w:rPr>
        <w:footnoteReference w:id="101"/>
      </w:r>
      <w:r w:rsidRPr="00883F97">
        <w:rPr>
          <w:rFonts w:hint="eastAsia"/>
          <w:noProof/>
        </w:rPr>
        <w:t>諸五百諸比丘得無有見聞疑身、口、心可嫌責事耶？」</w:t>
      </w:r>
    </w:p>
    <w:p w14:paraId="4939DD69" w14:textId="1A6B854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佛告舍利弗：「我於此五百比丘亦不見有見聞疑身、口、心可嫌責事。所以者何？此五百比丘皆是阿羅漢，諸漏已盡，所作已作，已捨重擔，斷諸有結，正智心善解脫，除一比丘，謂尊者阿難，我記說彼於現法中得無知證。是故，諸五百比丘我不見其有身、口、心見聞疑罪可嫌責者。」</w:t>
      </w:r>
    </w:p>
    <w:p w14:paraId="40ABBCF6" w14:textId="29E4E8C9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舍利弗白佛言：「世尊！此五百比丘既無有見聞疑身、口、心可嫌責事，然此中幾比丘得三明？幾比丘俱解脫？幾比丘慧解脫？」</w:t>
      </w:r>
    </w:p>
    <w:p w14:paraId="32ECD68A" w14:textId="4DC32163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佛告舍利弗：「此五百比丘中，九十比丘得三明，九十比丘得俱解脫，餘者慧解脫。舍利弗！此諸比丘離諸飄轉，無有皮膚，真實堅固。」</w:t>
      </w:r>
    </w:p>
    <w:p w14:paraId="322D8092" w14:textId="51E4BFE9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lastRenderedPageBreak/>
        <w:t>時，尊者婆耆舍在眾會中，作是念：「我今當於世尊及大眾面前歎說</w:t>
      </w:r>
      <w:r w:rsidRPr="00883F97">
        <w:rPr>
          <w:rStyle w:val="af4"/>
          <w:noProof/>
        </w:rPr>
        <w:footnoteReference w:id="102"/>
      </w:r>
      <w:r w:rsidRPr="00883F97">
        <w:rPr>
          <w:rFonts w:hint="eastAsia"/>
          <w:noProof/>
        </w:rPr>
        <w:t>懷受偈。」作是念已，即從座</w:t>
      </w:r>
      <w:r w:rsidRPr="00883F97">
        <w:rPr>
          <w:rStyle w:val="af4"/>
          <w:noProof/>
        </w:rPr>
        <w:footnoteReference w:id="103"/>
      </w:r>
      <w:r>
        <w:rPr>
          <w:rStyle w:val="corr"/>
          <w:rFonts w:hint="eastAsia"/>
          <w:noProof/>
        </w:rPr>
        <w:t>起</w:t>
      </w:r>
      <w:r w:rsidRPr="00883F97">
        <w:rPr>
          <w:rFonts w:hint="eastAsia"/>
          <w:noProof/>
        </w:rPr>
        <w:t>，整衣服，為佛作禮，右膝著地，合掌白佛：「世尊！欲有所說。善逝！欲有所說。」</w:t>
      </w:r>
    </w:p>
    <w:p w14:paraId="2D9A943D" w14:textId="4FA32B87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佛告婆耆舍：「隨所樂說！」</w:t>
      </w:r>
    </w:p>
    <w:p w14:paraId="72833057" w14:textId="41C9CABC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時，婆耆舍即說偈言：</w:t>
      </w:r>
    </w:p>
    <w:p w14:paraId="322B05CE" w14:textId="117F8130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「十五清淨日，　　其眾五百人，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斷除一切結，　　有盡大仙人。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清淨相習近，　　清淨廣解脫，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不更受諸有，　　生死已永絕。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所作者已作，　　得一切漏盡，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五蓋已雲除，　　拔刺根本</w:t>
      </w:r>
      <w:r w:rsidRPr="00883F97">
        <w:rPr>
          <w:rStyle w:val="af4"/>
          <w:noProof/>
          <w:color w:val="auto"/>
        </w:rPr>
        <w:footnoteReference w:id="104"/>
      </w:r>
      <w:r w:rsidRPr="00883F97">
        <w:rPr>
          <w:rFonts w:hint="eastAsia"/>
          <w:noProof/>
        </w:rPr>
        <w:t>愛。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師子無所畏，　　離一切有餘，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害諸有怨結，　　超越有餘境。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諸有漏怨敵，　　皆悉已潛伏，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猶如轉輪王，　　懷受諸眷屬。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慈心廣宣化，　　海內悉奉用，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能伏魔怨敵，　　為無上導師。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信敬心奉事，　　三明老死滅，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為法之真子，　　無有飄轉患。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拔諸煩惱刺，　　敬禮日種胤。」</w:t>
      </w:r>
    </w:p>
    <w:p w14:paraId="1B3EB851" w14:textId="6882CBF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佛說是經已，諸比丘聞佛所說，歡喜奉行。</w:t>
      </w:r>
    </w:p>
    <w:p w14:paraId="55DAE4C1" w14:textId="7CD7DD01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105"/>
      </w:r>
      <w:r w:rsidRPr="00883F97">
        <w:rPr>
          <w:rFonts w:hint="eastAsia"/>
          <w:noProof/>
        </w:rPr>
        <w:t>（一二一三）</w:t>
      </w:r>
    </w:p>
    <w:p w14:paraId="00D9703D" w14:textId="00466F7F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444BA884" w14:textId="292FFFA1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一時，佛住王舍城迦蘭陀竹園。</w:t>
      </w:r>
    </w:p>
    <w:p w14:paraId="156B827A" w14:textId="316E8893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爾時，尊者</w:t>
      </w:r>
      <w:r w:rsidRPr="00883F97">
        <w:rPr>
          <w:rStyle w:val="af4"/>
          <w:noProof/>
        </w:rPr>
        <w:footnoteReference w:id="106"/>
      </w:r>
      <w:r w:rsidRPr="00883F97">
        <w:rPr>
          <w:rFonts w:hint="eastAsia"/>
          <w:noProof/>
        </w:rPr>
        <w:t>尼拘律相住於</w:t>
      </w:r>
      <w:r w:rsidRPr="00883F97">
        <w:rPr>
          <w:rStyle w:val="af4"/>
          <w:noProof/>
        </w:rPr>
        <w:footnoteReference w:id="107"/>
      </w:r>
      <w:r w:rsidRPr="00883F97">
        <w:rPr>
          <w:rFonts w:hint="eastAsia"/>
          <w:noProof/>
        </w:rPr>
        <w:t>曠野禽獸住處。尊者婆耆舍出家未久，有如是威儀，依聚落城邑住，晨朝著衣持鉢，於彼聚落城邑乞食，善護其身，守諸根門，攝心繫念。食已，還住處，舉衣鉢，洗足畢，入室坐禪。速從禪覺，不著乞食，而彼無有隨時教授、無有教</w:t>
      </w:r>
      <w:r w:rsidRPr="00883F97">
        <w:rPr>
          <w:rStyle w:val="af4"/>
          <w:noProof/>
        </w:rPr>
        <w:footnoteReference w:id="108"/>
      </w:r>
      <w:r w:rsidRPr="00883F97">
        <w:rPr>
          <w:rFonts w:hint="eastAsia"/>
          <w:noProof/>
        </w:rPr>
        <w:t>誡者，心不安樂，周圓隱覆。如是深住。</w:t>
      </w:r>
    </w:p>
    <w:p w14:paraId="6463F2B6" w14:textId="787A4365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時，尊者婆耆舍作是念：「我不得利，難得非易得。</w:t>
      </w:r>
      <w:r w:rsidRPr="00883F97">
        <w:rPr>
          <w:rStyle w:val="af4"/>
          <w:noProof/>
        </w:rPr>
        <w:footnoteReference w:id="109"/>
      </w:r>
      <w:r w:rsidRPr="00883F97">
        <w:rPr>
          <w:rFonts w:hint="eastAsia"/>
          <w:noProof/>
        </w:rPr>
        <w:t>我不隨時得教授、教</w:t>
      </w:r>
      <w:r w:rsidRPr="00883F97">
        <w:rPr>
          <w:rStyle w:val="af4"/>
          <w:noProof/>
        </w:rPr>
        <w:footnoteReference w:id="110"/>
      </w:r>
      <w:r w:rsidRPr="00883F97">
        <w:rPr>
          <w:rFonts w:hint="eastAsia"/>
          <w:noProof/>
        </w:rPr>
        <w:t>誡，不得欣樂周圓隱覆心住。我今當讚歎自厭之</w:t>
      </w:r>
      <w:r w:rsidRPr="00883F97">
        <w:rPr>
          <w:rStyle w:val="af4"/>
          <w:noProof/>
        </w:rPr>
        <w:footnoteReference w:id="111"/>
      </w:r>
      <w:r>
        <w:rPr>
          <w:rStyle w:val="corr"/>
          <w:rFonts w:hint="eastAsia"/>
          <w:noProof/>
        </w:rPr>
        <w:t>偈</w:t>
      </w:r>
      <w:r w:rsidRPr="00883F97">
        <w:rPr>
          <w:rFonts w:hint="eastAsia"/>
          <w:noProof/>
        </w:rPr>
        <w:t>。」即說偈言：</w:t>
      </w:r>
    </w:p>
    <w:p w14:paraId="71F6798B" w14:textId="05578EBD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lastRenderedPageBreak/>
        <w:t>「當捨樂不樂，　　及一切貪覺，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於</w:t>
      </w:r>
      <w:r w:rsidRPr="00883F97">
        <w:rPr>
          <w:rStyle w:val="af4"/>
          <w:noProof/>
          <w:color w:val="auto"/>
        </w:rPr>
        <w:footnoteReference w:id="112"/>
      </w:r>
      <w:r w:rsidRPr="00883F97">
        <w:rPr>
          <w:rFonts w:hint="eastAsia"/>
          <w:noProof/>
        </w:rPr>
        <w:t>隣無所作，　　離染名比丘。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於六覺心想，　　馳騁於世間，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惡不善隱覆，　　不能去皮膚。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穢污樂於心，　　是不名比丘，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有餘縛所縛，　　見聞覺識俱。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於欲覺悟者，　　彼處不復染，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如是不染者，　　是則為牟尼。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大地及虛空，　　世間諸色像，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斯皆磨滅法，　　寂然自決定。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法器久修習，　　而得</w:t>
      </w:r>
      <w:r w:rsidRPr="00883F97">
        <w:rPr>
          <w:rStyle w:val="af4"/>
          <w:noProof/>
          <w:color w:val="auto"/>
        </w:rPr>
        <w:footnoteReference w:id="113"/>
      </w:r>
      <w:r w:rsidRPr="00883F97">
        <w:rPr>
          <w:rFonts w:hint="eastAsia"/>
          <w:noProof/>
        </w:rPr>
        <w:t>三摩提，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不觸不諂偽，　　其心極專至。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彼聖久涅槃，　　繫念待時滅。」</w:t>
      </w:r>
    </w:p>
    <w:p w14:paraId="147F4353" w14:textId="77B89114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時，尊者婆耆舍說自厭離偈，心自開覺，於不樂等</w:t>
      </w:r>
      <w:r w:rsidRPr="00883F97">
        <w:rPr>
          <w:rStyle w:val="af4"/>
          <w:noProof/>
        </w:rPr>
        <w:footnoteReference w:id="114"/>
      </w:r>
      <w:r w:rsidRPr="00883F97">
        <w:rPr>
          <w:rFonts w:hint="eastAsia"/>
          <w:noProof/>
        </w:rPr>
        <w:t>開覺已，欣樂心住。</w:t>
      </w:r>
    </w:p>
    <w:p w14:paraId="5B0137A9" w14:textId="7EA2A9FE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115"/>
      </w:r>
      <w:r w:rsidRPr="00883F97">
        <w:rPr>
          <w:rFonts w:hint="eastAsia"/>
          <w:noProof/>
        </w:rPr>
        <w:t>（一二一四）</w:t>
      </w:r>
    </w:p>
    <w:p w14:paraId="6A69B374" w14:textId="41606DAF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05AAA755" w14:textId="2B5CA885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0CFF8ABA" w14:textId="1CB9B6E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爾時，尊者阿難陀晨朝著衣持鉢，入舍衛城乞食，以尊者婆耆舍為伴。時，尊者婆耆舍見女人有上妙色，見已，貪欲心起。</w:t>
      </w:r>
    </w:p>
    <w:p w14:paraId="188D4BD4" w14:textId="1BAAABCA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時，尊者婆耆舍作是念：「我今得不利，得苦非得樂，我今見年少女人有妙絕之色，貪欲心生。今為生厭離故，而說偈言：</w:t>
      </w:r>
    </w:p>
    <w:p w14:paraId="621B9B7E" w14:textId="6C62900F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「貪欲所覆故，　　熾然燒我心，</w:t>
      </w:r>
      <w:r>
        <w:rPr>
          <w:rFonts w:hint="eastAsia"/>
          <w:noProof/>
        </w:rPr>
        <w:br/>
      </w:r>
      <w:r w:rsidRPr="00883F97">
        <w:rPr>
          <w:rStyle w:val="af4"/>
          <w:noProof/>
          <w:color w:val="auto"/>
        </w:rPr>
        <w:footnoteReference w:id="116"/>
      </w:r>
      <w:r w:rsidRPr="00883F97">
        <w:rPr>
          <w:rFonts w:hint="eastAsia"/>
          <w:noProof/>
        </w:rPr>
        <w:t>今尊者阿難，　　為我滅貪火。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慈心哀愍故，　　方便為我說。」</w:t>
      </w:r>
    </w:p>
    <w:p w14:paraId="4F0DE391" w14:textId="29EFF80D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尊者阿難說偈答言：</w:t>
      </w:r>
    </w:p>
    <w:p w14:paraId="14174959" w14:textId="086AEBC1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「以彼顛倒想，　　熾然燒其心，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遠離於淨想，　　長養貪欲者。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當修不淨觀，　　常一心正受，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速滅貪欲火，　　莫令燒其心。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諦觀察諸行，　　苦空非</w:t>
      </w:r>
      <w:r w:rsidRPr="00883F97">
        <w:rPr>
          <w:rStyle w:val="af4"/>
          <w:noProof/>
          <w:color w:val="auto"/>
        </w:rPr>
        <w:footnoteReference w:id="117"/>
      </w:r>
      <w:r w:rsidRPr="00883F97">
        <w:rPr>
          <w:rFonts w:hint="eastAsia"/>
          <w:noProof/>
        </w:rPr>
        <w:t>有我，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繫念正觀身，　　多修習厭離。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修習於無相，　　滅除</w:t>
      </w:r>
      <w:r w:rsidRPr="00883F97">
        <w:rPr>
          <w:rStyle w:val="af4"/>
          <w:noProof/>
          <w:color w:val="auto"/>
        </w:rPr>
        <w:footnoteReference w:id="118"/>
      </w:r>
      <w:r w:rsidRPr="00883F97">
        <w:rPr>
          <w:rFonts w:hint="eastAsia"/>
          <w:noProof/>
        </w:rPr>
        <w:t>憍慢使，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得慢無間等，　　究竟於苦</w:t>
      </w:r>
      <w:r w:rsidRPr="00883F97">
        <w:rPr>
          <w:rStyle w:val="af4"/>
          <w:noProof/>
          <w:color w:val="auto"/>
        </w:rPr>
        <w:footnoteReference w:id="119"/>
      </w:r>
      <w:r w:rsidRPr="00883F97">
        <w:rPr>
          <w:rFonts w:hint="eastAsia"/>
          <w:noProof/>
        </w:rPr>
        <w:t>邊。」</w:t>
      </w:r>
    </w:p>
    <w:p w14:paraId="794549B2" w14:textId="3ED3D670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尊者阿難說是語時，尊者婆耆舍聞其所說，歡喜奉行。</w:t>
      </w:r>
    </w:p>
    <w:p w14:paraId="336B0A31" w14:textId="5FD65224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lastRenderedPageBreak/>
        <w:footnoteReference w:id="120"/>
      </w:r>
      <w:r w:rsidRPr="00883F97">
        <w:rPr>
          <w:rFonts w:hint="eastAsia"/>
          <w:noProof/>
        </w:rPr>
        <w:t>（一二一五）</w:t>
      </w:r>
    </w:p>
    <w:p w14:paraId="2572971C" w14:textId="3C1A058C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4A25FC86" w14:textId="4D5396DD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09ECCFBD" w14:textId="1ACF6F4F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時，有一長者請佛及僧就其舍食。入其舍已，尊者婆耆舍直日住守，請其食分。</w:t>
      </w:r>
    </w:p>
    <w:p w14:paraId="58B4487F" w14:textId="22EDE711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時，有眾多長者婦女從聚落出，往詣精舍。時，尊者婆耆舍見年少女人容色端正，貪欲心起。</w:t>
      </w:r>
    </w:p>
    <w:p w14:paraId="6BBCFFD0" w14:textId="1BC647F3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時，尊者婆耆舍作是念：「我今不利，不得利，得苦不得樂，見他女人容色端正，貪欲心生。我今當說厭離偈。」念已，而說偈言：</w:t>
      </w:r>
    </w:p>
    <w:p w14:paraId="35EA3DBE" w14:textId="2F478C8A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「我已得出離，　　非家而出家，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貪欲隨逐我，　　如牛念他苗。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當如大將子，　　大力執強弓，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能破彼重陣，　　一人摧伏千。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今於日種胤，　　面前聞所說，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正趣涅槃道，　　決定心樂住。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如是不放逸，　　寂滅正受住，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無能於我心，　　幻惑欺誑者。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決定善觀察，　　安住於正法，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正使無量數，　　欲來欺惑我。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如是等惡魔，　　莫能見於我。」</w:t>
      </w:r>
    </w:p>
    <w:p w14:paraId="104ED38B" w14:textId="750E103E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時，尊者婆耆舍說是偈已，心得安住。</w:t>
      </w:r>
    </w:p>
    <w:p w14:paraId="49798A5F" w14:textId="37920825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121"/>
      </w:r>
      <w:r w:rsidRPr="00883F97">
        <w:rPr>
          <w:rFonts w:hint="eastAsia"/>
          <w:noProof/>
        </w:rPr>
        <w:t>（一二一六）</w:t>
      </w:r>
    </w:p>
    <w:p w14:paraId="53878809" w14:textId="784F4363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5DAB214E" w14:textId="13D925E7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36111037" w14:textId="0C8FC8FE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時，尊者婆耆舍自以智慧堪能善說，於</w:t>
      </w:r>
      <w:r w:rsidRPr="00883F97">
        <w:rPr>
          <w:rStyle w:val="af4"/>
          <w:noProof/>
        </w:rPr>
        <w:footnoteReference w:id="122"/>
      </w:r>
      <w:r w:rsidRPr="00883F97">
        <w:rPr>
          <w:rFonts w:hint="eastAsia"/>
          <w:noProof/>
        </w:rPr>
        <w:t>法聰明梵行所生</w:t>
      </w:r>
      <w:r w:rsidRPr="00883F97">
        <w:rPr>
          <w:rStyle w:val="af4"/>
          <w:noProof/>
        </w:rPr>
        <w:footnoteReference w:id="123"/>
      </w:r>
      <w:r w:rsidRPr="00883F97">
        <w:rPr>
          <w:rFonts w:hint="eastAsia"/>
          <w:noProof/>
        </w:rPr>
        <w:t>憍慢心，即自心念：「我不利，不得利，得苦不得樂，我自以智慧輕慢於彼聰明梵行者，我今當說能生厭離偈。」即說偈言：</w:t>
      </w:r>
    </w:p>
    <w:p w14:paraId="6F9DD39F" w14:textId="3987FBAB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「瞿曇莫生慢，　　斷慢令無餘，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莫起慢覺想，　　莫退生變悔。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 xml:space="preserve">莫隱覆於他，　　</w:t>
      </w:r>
      <w:r w:rsidRPr="00883F97">
        <w:rPr>
          <w:rStyle w:val="af4"/>
          <w:noProof/>
          <w:color w:val="auto"/>
        </w:rPr>
        <w:footnoteReference w:id="124"/>
      </w:r>
      <w:r w:rsidRPr="00883F97">
        <w:rPr>
          <w:rFonts w:hint="eastAsia"/>
          <w:noProof/>
        </w:rPr>
        <w:t>埿犁殺慢墮，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正受能除憂，　　見道住正</w:t>
      </w:r>
      <w:r w:rsidRPr="00883F97">
        <w:rPr>
          <w:rFonts w:hint="eastAsia"/>
          <w:noProof/>
        </w:rPr>
        <w:lastRenderedPageBreak/>
        <w:t>道。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其心得喜樂，　　見道自攝持，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是故無</w:t>
      </w:r>
      <w:r w:rsidRPr="00883F97">
        <w:rPr>
          <w:rStyle w:val="af4"/>
          <w:noProof/>
          <w:color w:val="auto"/>
        </w:rPr>
        <w:footnoteReference w:id="125"/>
      </w:r>
      <w:r w:rsidRPr="00883F97">
        <w:rPr>
          <w:rFonts w:hint="eastAsia"/>
          <w:noProof/>
        </w:rPr>
        <w:t>礙辯，　　清淨離諸蓋。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斷一切諸慢，　　起一切明處，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正念於三明，　　神足他心智。」</w:t>
      </w:r>
    </w:p>
    <w:p w14:paraId="487C0637" w14:textId="3FC8258E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時，尊者婆耆舍說此生厭離偈已，心得清淨。</w:t>
      </w:r>
    </w:p>
    <w:p w14:paraId="14A54658" w14:textId="7C55816A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126"/>
      </w:r>
      <w:r w:rsidRPr="00883F97">
        <w:rPr>
          <w:rFonts w:hint="eastAsia"/>
          <w:noProof/>
        </w:rPr>
        <w:t>（一二一七）</w:t>
      </w:r>
    </w:p>
    <w:p w14:paraId="73169330" w14:textId="7752C5A0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48167572" w14:textId="3D7490B9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70DE2391" w14:textId="3BE0DDF4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時，尊者婆耆舍住舍衛國東園鹿子母講堂，獨一思惟，不放逸住，專修自業，逮得三明，身作證。</w:t>
      </w:r>
    </w:p>
    <w:p w14:paraId="25F73F82" w14:textId="3CAF9DD3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時，尊者婆耆舍作是念：「我獨一靜處思惟，不放逸住，專修自業，起於三明，身作證，今當說偈讚歎三明。」即說偈言：</w:t>
      </w:r>
    </w:p>
    <w:p w14:paraId="434C6760" w14:textId="4C20E441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「本欲心狂惑，　　聚落及家家，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遊行遇見佛，　　授我殊勝法。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瞿曇哀愍故，　　為我說正法，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聞法得淨信，　　捨非家出家。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聞彼說法已，　　正住於法教，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勤方便繫念，　　堅固常堪能。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逮得於三明，　　於佛教已作，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世尊善顯示，　　日種苗胤說。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為生盲眾生，　　開其出要門，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苦苦及苦因，　　苦滅盡作證。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八聖離苦道，　　安樂趣涅槃，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善義善句味，　　梵行無過上。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世尊善顯示，　　涅槃濟眾生。」</w:t>
      </w:r>
    </w:p>
    <w:p w14:paraId="1384166C" w14:textId="0591BD0D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127"/>
      </w:r>
      <w:r w:rsidRPr="00883F97">
        <w:rPr>
          <w:rFonts w:hint="eastAsia"/>
          <w:noProof/>
        </w:rPr>
        <w:t>（一二一八）</w:t>
      </w:r>
    </w:p>
    <w:p w14:paraId="2FA7EEA8" w14:textId="430E4A67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4994EE97" w14:textId="1649317B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一時，佛住舍衛國祇樹給孤獨園。</w:t>
      </w:r>
    </w:p>
    <w:p w14:paraId="29348B1B" w14:textId="10FBE9EB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爾時，世尊告諸比丘：「我今當說四法句。諦聽，善思，當為汝說。何等為四？</w:t>
      </w:r>
    </w:p>
    <w:p w14:paraId="3AE018E1" w14:textId="1FD130BC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lastRenderedPageBreak/>
        <w:t>「</w:t>
      </w:r>
      <w:r w:rsidRPr="00883F97">
        <w:rPr>
          <w:rStyle w:val="af4"/>
          <w:noProof/>
          <w:color w:val="auto"/>
        </w:rPr>
        <w:footnoteReference w:id="128"/>
      </w:r>
      <w:r w:rsidRPr="00883F97">
        <w:rPr>
          <w:rFonts w:hint="eastAsia"/>
          <w:noProof/>
        </w:rPr>
        <w:t>賢聖善說法，　　是則為最上。</w:t>
      </w:r>
      <w:r>
        <w:rPr>
          <w:rFonts w:hint="eastAsia"/>
          <w:noProof/>
        </w:rPr>
        <w:br/>
      </w:r>
      <w:r w:rsidRPr="00883F97">
        <w:rPr>
          <w:rStyle w:val="af4"/>
          <w:noProof/>
          <w:color w:val="auto"/>
        </w:rPr>
        <w:footnoteReference w:id="129"/>
      </w:r>
      <w:r w:rsidRPr="00883F97">
        <w:rPr>
          <w:rFonts w:hint="eastAsia"/>
          <w:noProof/>
        </w:rPr>
        <w:t>愛說非不愛，　　是則為第二。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諦說非虛妄，　　是則第三說。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法說不異言，　　是則為第四。</w:t>
      </w:r>
    </w:p>
    <w:p w14:paraId="77F7529A" w14:textId="408AA4B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「諸比丘！是名說四法句。」</w:t>
      </w:r>
    </w:p>
    <w:p w14:paraId="6B7CAA14" w14:textId="21DE0136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爾時，尊者婆耆舍於眾會中，作是念：「世尊於四眾中說四法句，我當以四種讚歎稱譽隨喜。」即從座起，整衣服，為佛作禮，合掌白佛言：「世尊！欲有所說。善逝！欲有所說。」</w:t>
      </w:r>
    </w:p>
    <w:p w14:paraId="1204E06C" w14:textId="5CE12A57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佛告婆耆舍：「隨所樂說！」</w:t>
      </w:r>
    </w:p>
    <w:p w14:paraId="44785516" w14:textId="45222E83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時，尊者婆耆舍即說偈言：</w:t>
      </w:r>
    </w:p>
    <w:p w14:paraId="2D4F8F04" w14:textId="6715D39C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「若善說法者，　　於己不惱迫，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亦不恐怖他，　　是則為善說。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所說</w:t>
      </w:r>
      <w:r w:rsidRPr="00883F97">
        <w:rPr>
          <w:rStyle w:val="af4"/>
          <w:noProof/>
          <w:color w:val="auto"/>
        </w:rPr>
        <w:footnoteReference w:id="130"/>
      </w:r>
      <w:r w:rsidRPr="00883F97">
        <w:rPr>
          <w:rFonts w:hint="eastAsia"/>
          <w:noProof/>
        </w:rPr>
        <w:t>愛說者，　　說令彼歡喜，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不令彼為惡，　　是則為</w:t>
      </w:r>
      <w:r w:rsidRPr="00883F97">
        <w:rPr>
          <w:rStyle w:val="af4"/>
          <w:noProof/>
          <w:color w:val="auto"/>
        </w:rPr>
        <w:footnoteReference w:id="131"/>
      </w:r>
      <w:r w:rsidRPr="00883F97">
        <w:rPr>
          <w:rFonts w:hint="eastAsia"/>
          <w:noProof/>
        </w:rPr>
        <w:t>愛說。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諦說知甘露，　　諦說知無上，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諦義說法說，　　正士建立處。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如佛所說法，　　安隱涅槃道，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滅除一切苦，　　是名善說法。」</w:t>
      </w:r>
    </w:p>
    <w:p w14:paraId="5D9E20EE" w14:textId="1C9F2A2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佛說此經已，諸比丘聞佛所說，歡喜奉行。</w:t>
      </w:r>
    </w:p>
    <w:p w14:paraId="65DF2916" w14:textId="2120EF5D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132"/>
      </w:r>
      <w:r w:rsidRPr="00883F97">
        <w:rPr>
          <w:rFonts w:hint="eastAsia"/>
          <w:noProof/>
        </w:rPr>
        <w:t>（一二一九）</w:t>
      </w:r>
    </w:p>
    <w:p w14:paraId="7A24D4D4" w14:textId="078B8A6C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5AD1586E" w14:textId="0F49F73A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一時，佛住王舍城那伽山側，與千比丘俱，皆是阿羅漢，盡諸有漏，所作已</w:t>
      </w:r>
      <w:r w:rsidRPr="00883F97">
        <w:rPr>
          <w:rStyle w:val="af4"/>
          <w:noProof/>
        </w:rPr>
        <w:footnoteReference w:id="133"/>
      </w:r>
      <w:r w:rsidRPr="00883F97">
        <w:rPr>
          <w:rFonts w:hint="eastAsia"/>
          <w:noProof/>
        </w:rPr>
        <w:t>作，離諸重擔，逮得</w:t>
      </w:r>
      <w:r w:rsidRPr="00883F97">
        <w:rPr>
          <w:rStyle w:val="af4"/>
          <w:noProof/>
        </w:rPr>
        <w:footnoteReference w:id="134"/>
      </w:r>
      <w:r>
        <w:rPr>
          <w:rStyle w:val="corr"/>
          <w:rFonts w:hint="eastAsia"/>
          <w:noProof/>
        </w:rPr>
        <w:t>己</w:t>
      </w:r>
      <w:r w:rsidRPr="00883F97">
        <w:rPr>
          <w:rFonts w:hint="eastAsia"/>
          <w:noProof/>
        </w:rPr>
        <w:t>利，盡諸有結，正智心善解脫。</w:t>
      </w:r>
    </w:p>
    <w:p w14:paraId="2A7F82E8" w14:textId="239E2312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爾時，尊者婆耆舍住王舍城寒林中丘塜間，作是念：「今世尊住王舍城那伽山側，與千比丘俱，皆是阿羅漢，諸漏已盡，所作已作，離諸重擔，逮得己利，盡諸有結，正智心善解脫。我今當往，各別讚歎世尊及比丘僧。」作是念已，即往詣佛所，稽首禮足，退住一面。而說偈言：</w:t>
      </w:r>
    </w:p>
    <w:p w14:paraId="7694BFB7" w14:textId="72CBB3D8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「無上之導師，　　住那伽山側，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千比丘眷屬，　　奉事於如來。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大師廣說法，　　清涼涅槃道，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專聽清白法，　　正覺之所</w:t>
      </w:r>
      <w:r w:rsidRPr="00883F97">
        <w:rPr>
          <w:rFonts w:hint="eastAsia"/>
          <w:noProof/>
        </w:rPr>
        <w:lastRenderedPageBreak/>
        <w:t>說。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正覺尊所敬，　　處於大眾中，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德陰之大龍，　　仙人之上首。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興功德密雲，　　普雨聲聞眾，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起於</w:t>
      </w:r>
      <w:r w:rsidRPr="00883F97">
        <w:rPr>
          <w:rStyle w:val="af4"/>
          <w:noProof/>
          <w:color w:val="auto"/>
        </w:rPr>
        <w:footnoteReference w:id="135"/>
      </w:r>
      <w:r w:rsidRPr="00883F97">
        <w:rPr>
          <w:rFonts w:hint="eastAsia"/>
          <w:noProof/>
        </w:rPr>
        <w:t>晝正受，　　來奉</w:t>
      </w:r>
      <w:r w:rsidRPr="00883F97">
        <w:rPr>
          <w:rStyle w:val="af4"/>
          <w:noProof/>
          <w:color w:val="auto"/>
        </w:rPr>
        <w:footnoteReference w:id="136"/>
      </w:r>
      <w:r w:rsidRPr="00883F97">
        <w:rPr>
          <w:rFonts w:hint="eastAsia"/>
          <w:noProof/>
        </w:rPr>
        <w:t>覲大師。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弟子婆耆舍，　　稽首而</w:t>
      </w:r>
      <w:r w:rsidRPr="00883F97">
        <w:rPr>
          <w:rStyle w:val="af4"/>
          <w:noProof/>
          <w:color w:val="auto"/>
        </w:rPr>
        <w:footnoteReference w:id="137"/>
      </w:r>
      <w:r w:rsidRPr="00883F97">
        <w:rPr>
          <w:rFonts w:hint="eastAsia"/>
          <w:noProof/>
        </w:rPr>
        <w:t>頂禮。</w:t>
      </w:r>
    </w:p>
    <w:p w14:paraId="14E9DA07" w14:textId="0EA71EA9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「世尊！欲有所說。唯然，善逝！欲有所說。」</w:t>
      </w:r>
    </w:p>
    <w:p w14:paraId="07413826" w14:textId="3C4FF2DD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佛告婆耆舍：「隨汝所說，莫先思惟。」</w:t>
      </w:r>
    </w:p>
    <w:p w14:paraId="646CFB28" w14:textId="6224EE56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時，婆耆舍即說偈言：</w:t>
      </w:r>
    </w:p>
    <w:p w14:paraId="02C457A0" w14:textId="7CE1C08E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「波旬起微惡，　　潛制令速滅，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能掩障諸魔，　　令自覺知過。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觀察解結縛，　　分別清白法，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明照如日月，　　為諸異道王。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超出智作證，　　演說第一法，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出煩惱諸流，　　說道無量種。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建立於甘露，　　見諦真實法，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如是隨順道，　　如是師難得。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建立甘露道，　　見諦崇遠離，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世尊善說法，　　能除人陰蓋。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明見於諸法，　　為調伏隨學。」</w:t>
      </w:r>
    </w:p>
    <w:p w14:paraId="1E097071" w14:textId="2C71242E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尊者婆耆舍說是偈已，諸比丘聞其所說，皆大歡喜。</w:t>
      </w:r>
    </w:p>
    <w:p w14:paraId="36123AE9" w14:textId="0B85B748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138"/>
      </w:r>
      <w:r w:rsidRPr="00883F97">
        <w:rPr>
          <w:rFonts w:hint="eastAsia"/>
          <w:noProof/>
        </w:rPr>
        <w:t>（一二二〇）</w:t>
      </w:r>
    </w:p>
    <w:p w14:paraId="3E63EC98" w14:textId="23D4EBF9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57686A02" w14:textId="3A6D6661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一時，佛住波羅</w:t>
      </w:r>
      <w:r w:rsidRPr="00883F97">
        <w:rPr>
          <w:rStyle w:val="af4"/>
          <w:noProof/>
        </w:rPr>
        <w:footnoteReference w:id="139"/>
      </w:r>
      <w:r w:rsidRPr="00883F97">
        <w:rPr>
          <w:rFonts w:hint="eastAsia"/>
          <w:noProof/>
        </w:rPr>
        <w:t>㮈國仙人住處鹿野苑中。爾時，世尊為比丘眾說四聖諦相應法，謂此苦聖諦、此苦集聖諦、此苦滅聖諦、此苦滅道跡聖諦。</w:t>
      </w:r>
    </w:p>
    <w:p w14:paraId="2497C932" w14:textId="11FD768D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時，尊者婆耆舍在會中，作是念：「我今當於世尊面前讚歎拔箭之譬。」如是念已，即從座起，整衣服，合掌白佛言：「唯然，世尊！欲有所說。唯然，善逝！欲有所說。」</w:t>
      </w:r>
    </w:p>
    <w:p w14:paraId="52F2933D" w14:textId="43B9B47F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佛告婆耆舍：「隨所樂說！」</w:t>
      </w:r>
    </w:p>
    <w:p w14:paraId="64082ECC" w14:textId="464E4B98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時，尊者婆耆舍即說偈言：</w:t>
      </w:r>
    </w:p>
    <w:p w14:paraId="290FDE15" w14:textId="2C4A7A0A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「我今敬禮佛，　　哀愍諸眾生，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第一拔利箭，　　善解治眾病。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迦露醫投藥，　　波睺羅</w:t>
      </w:r>
      <w:r w:rsidRPr="00883F97">
        <w:rPr>
          <w:rStyle w:val="af4"/>
          <w:noProof/>
          <w:color w:val="auto"/>
        </w:rPr>
        <w:footnoteReference w:id="140"/>
      </w:r>
      <w:r w:rsidRPr="00883F97">
        <w:rPr>
          <w:rFonts w:hint="eastAsia"/>
          <w:noProof/>
        </w:rPr>
        <w:t>治藥，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及彼瞻婆耆，　　耆婆醫療</w:t>
      </w:r>
      <w:r w:rsidRPr="00883F97">
        <w:rPr>
          <w:rStyle w:val="af4"/>
          <w:noProof/>
          <w:color w:val="auto"/>
        </w:rPr>
        <w:lastRenderedPageBreak/>
        <w:footnoteReference w:id="141"/>
      </w:r>
      <w:r w:rsidRPr="00883F97">
        <w:rPr>
          <w:rFonts w:hint="eastAsia"/>
          <w:noProof/>
        </w:rPr>
        <w:t>病。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或有病小</w:t>
      </w:r>
      <w:r w:rsidRPr="00883F97">
        <w:rPr>
          <w:rStyle w:val="af4"/>
          <w:noProof/>
          <w:color w:val="auto"/>
        </w:rPr>
        <w:footnoteReference w:id="142"/>
      </w:r>
      <w:r w:rsidRPr="00883F97">
        <w:rPr>
          <w:rFonts w:hint="eastAsia"/>
          <w:noProof/>
        </w:rPr>
        <w:t>差，　　名為善治病，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後時病還發，　　抱病遂至死。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正覺大醫王，　　善投眾生藥，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究竟除眾苦，　　不復受諸有。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乃至百千種，　　那由他病數，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佛悉為療治，　　究竟於苦邊。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諸醫來會者，　　我今悉告汝，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得甘露法藥，　　隨所樂而服。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第一拔利箭，　　善覺知眾病，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治中之最上，　　故稽首瞿曇。」</w:t>
      </w:r>
    </w:p>
    <w:p w14:paraId="35E44482" w14:textId="391A15F7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尊者婆耆舍說是語時，諸比丘聞其所說，皆大歡喜。</w:t>
      </w:r>
    </w:p>
    <w:p w14:paraId="69D251CC" w14:textId="38C968B1" w:rsidR="00883F97" w:rsidRDefault="00883F97" w:rsidP="00883F97">
      <w:pPr>
        <w:pStyle w:val="2"/>
        <w:rPr>
          <w:noProof/>
        </w:rPr>
      </w:pPr>
      <w:r w:rsidRPr="00883F97">
        <w:rPr>
          <w:rStyle w:val="af4"/>
          <w:noProof/>
          <w:color w:val="auto"/>
        </w:rPr>
        <w:footnoteReference w:id="143"/>
      </w:r>
      <w:r w:rsidRPr="00883F97">
        <w:rPr>
          <w:rFonts w:hint="eastAsia"/>
          <w:noProof/>
        </w:rPr>
        <w:t>（一二二一）</w:t>
      </w:r>
    </w:p>
    <w:p w14:paraId="416C37FD" w14:textId="21C21E7A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如是我聞：</w:t>
      </w:r>
    </w:p>
    <w:p w14:paraId="47D10737" w14:textId="2F17EF6F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一時，佛住王舍城迦蘭陀竹園。</w:t>
      </w:r>
    </w:p>
    <w:p w14:paraId="4168FDDE" w14:textId="4449493E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時，有尊者</w:t>
      </w:r>
      <w:r w:rsidRPr="00883F97">
        <w:rPr>
          <w:rStyle w:val="af4"/>
          <w:noProof/>
        </w:rPr>
        <w:footnoteReference w:id="144"/>
      </w:r>
      <w:r w:rsidRPr="00883F97">
        <w:rPr>
          <w:rFonts w:hint="eastAsia"/>
          <w:noProof/>
        </w:rPr>
        <w:t>尼拘律想住於曠野禽獸之處，疾病委篤，尊者婆耆舍為看病人，瞻視供養。</w:t>
      </w:r>
    </w:p>
    <w:p w14:paraId="1E5BC75B" w14:textId="4A8BBA25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彼尊者尼拘律想以疾病故，遂般涅槃。</w:t>
      </w:r>
    </w:p>
    <w:p w14:paraId="49A3F32F" w14:textId="6D71097C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時，尊者婆耆舍作是念：「我</w:t>
      </w:r>
      <w:r w:rsidRPr="00883F97">
        <w:rPr>
          <w:rStyle w:val="af4"/>
          <w:noProof/>
        </w:rPr>
        <w:footnoteReference w:id="145"/>
      </w:r>
      <w:r w:rsidRPr="00883F97">
        <w:rPr>
          <w:rFonts w:hint="eastAsia"/>
          <w:noProof/>
        </w:rPr>
        <w:t>和上為有餘涅槃？無餘涅槃？我今當求其相。」</w:t>
      </w:r>
    </w:p>
    <w:p w14:paraId="199D4715" w14:textId="2485D767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爾時，尊者婆耆舍供養尊者尼拘律想舍利已，持衣鉢，向王舍城。次第到王舍城，舉衣鉢，洗足已，詣佛所，稽首禮足，退住一面。而說偈言：</w:t>
      </w:r>
    </w:p>
    <w:p w14:paraId="1E95F611" w14:textId="319A987C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「我今禮大師，　　等正覺無</w:t>
      </w:r>
      <w:r w:rsidRPr="00883F97">
        <w:rPr>
          <w:rStyle w:val="af4"/>
          <w:noProof/>
          <w:color w:val="auto"/>
        </w:rPr>
        <w:footnoteReference w:id="146"/>
      </w:r>
      <w:r w:rsidRPr="00883F97">
        <w:rPr>
          <w:rFonts w:hint="eastAsia"/>
          <w:noProof/>
        </w:rPr>
        <w:t>滅，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於此現法中，　　一切疑網斷。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曠野住比丘，　　命終般涅槃，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威儀攝諸根，　　大德稱於世。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世尊為制名，　　名尼拘律想，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我今問世尊，　　彼不動解脫。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精進勤方便，　　功德為我說，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我為釋迦種，　　世尊法弟子。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及餘皆欲知，　　圓道眼所說，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我等住於此，　　一切皆欲聞。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世尊為大師，　　無上救世間，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斷疑大牟尼，　　智慧已具</w:t>
      </w:r>
      <w:r w:rsidRPr="00883F97">
        <w:rPr>
          <w:rStyle w:val="af4"/>
          <w:noProof/>
          <w:color w:val="auto"/>
        </w:rPr>
        <w:footnoteReference w:id="147"/>
      </w:r>
      <w:r w:rsidRPr="00883F97">
        <w:rPr>
          <w:rFonts w:hint="eastAsia"/>
          <w:noProof/>
        </w:rPr>
        <w:t>備。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圓照神道眼，　　光明顯四眾，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猶如天帝釋，　　曜三十三天。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諸貪欲疑惑，　　皆從無明起，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 xml:space="preserve">若得遇如來，　　</w:t>
      </w:r>
      <w:r w:rsidRPr="00883F97">
        <w:rPr>
          <w:rFonts w:hint="eastAsia"/>
          <w:noProof/>
        </w:rPr>
        <w:lastRenderedPageBreak/>
        <w:t>斷滅悉無餘。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世尊神道眼，　　世間為最上，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滅除眾生</w:t>
      </w:r>
      <w:r w:rsidRPr="00883F97">
        <w:rPr>
          <w:rStyle w:val="af4"/>
          <w:noProof/>
          <w:color w:val="auto"/>
        </w:rPr>
        <w:footnoteReference w:id="148"/>
      </w:r>
      <w:r>
        <w:rPr>
          <w:rStyle w:val="corr"/>
          <w:rFonts w:hint="eastAsia"/>
          <w:noProof/>
        </w:rPr>
        <w:t>愚</w:t>
      </w:r>
      <w:r w:rsidRPr="00883F97">
        <w:rPr>
          <w:rFonts w:hint="eastAsia"/>
          <w:noProof/>
        </w:rPr>
        <w:t>，　　如風飄遊塵。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一切諸世間，　　煩惱覆隱沒，</w:t>
      </w:r>
      <w:r>
        <w:rPr>
          <w:rFonts w:hint="eastAsia"/>
          <w:noProof/>
        </w:rPr>
        <w:br/>
      </w:r>
      <w:r w:rsidRPr="00883F97">
        <w:rPr>
          <w:rStyle w:val="af4"/>
          <w:noProof/>
          <w:color w:val="auto"/>
        </w:rPr>
        <w:footnoteReference w:id="149"/>
      </w:r>
      <w:r w:rsidRPr="00883F97">
        <w:rPr>
          <w:rFonts w:hint="eastAsia"/>
          <w:noProof/>
        </w:rPr>
        <w:t>設餘悉無有，　　明目如佛者。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慧光照一切，　　令同大精進，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唯願大智尊，　　當為眾記說。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言出微妙聲，　　我等專心聽，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柔軟音演說，　　諸世間普聞。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猶如熱渴逼，　　求索清涼水，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如佛無</w:t>
      </w:r>
      <w:r w:rsidRPr="00883F97">
        <w:rPr>
          <w:rStyle w:val="af4"/>
          <w:noProof/>
          <w:color w:val="auto"/>
        </w:rPr>
        <w:footnoteReference w:id="150"/>
      </w:r>
      <w:r w:rsidRPr="00883F97">
        <w:rPr>
          <w:rFonts w:hint="eastAsia"/>
          <w:noProof/>
        </w:rPr>
        <w:t>減知，　　我等亦求知。」</w:t>
      </w:r>
    </w:p>
    <w:p w14:paraId="3A08E70E" w14:textId="0C5D5127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尊者婆耆舍復說偈言：</w:t>
      </w:r>
    </w:p>
    <w:p w14:paraId="5039EC8C" w14:textId="0CDDB10F" w:rsidR="00883F97" w:rsidRDefault="00883F97" w:rsidP="00883F97">
      <w:pPr>
        <w:pStyle w:val="lg"/>
        <w:spacing w:before="180"/>
        <w:ind w:left="240" w:hangingChars="100" w:hanging="240"/>
        <w:rPr>
          <w:noProof/>
        </w:rPr>
      </w:pPr>
      <w:r w:rsidRPr="00883F97">
        <w:rPr>
          <w:rFonts w:hint="eastAsia"/>
          <w:noProof/>
        </w:rPr>
        <w:t>「今聞無上士，　　記說其功德，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不空修梵行，　　我聞大歡喜。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如說隨說得，　　順牟尼弟子，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滅生死長縻，　　虛偽幻化縛。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以見世尊故，　　能斷除諸愛，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度生死彼岸，　　不復受諸有。」</w:t>
      </w:r>
    </w:p>
    <w:p w14:paraId="5C56BDC4" w14:textId="3BD79521" w:rsidR="00883F97" w:rsidRDefault="00883F97" w:rsidP="00883F97">
      <w:pPr>
        <w:pStyle w:val="default"/>
        <w:spacing w:before="180"/>
        <w:rPr>
          <w:noProof/>
        </w:rPr>
      </w:pPr>
      <w:r w:rsidRPr="00883F97">
        <w:rPr>
          <w:rFonts w:hint="eastAsia"/>
          <w:noProof/>
        </w:rPr>
        <w:t>佛說此經已，尊者婆耆舍聞佛所說，歡喜隨喜，作禮而去。</w:t>
      </w:r>
    </w:p>
    <w:p w14:paraId="0C35E6BD" w14:textId="5880EB54" w:rsidR="00883F97" w:rsidRDefault="00883F97" w:rsidP="00883F97">
      <w:pPr>
        <w:pStyle w:val="juan"/>
        <w:spacing w:before="180"/>
        <w:rPr>
          <w:noProof/>
        </w:rPr>
      </w:pPr>
      <w:r w:rsidRPr="00883F97">
        <w:rPr>
          <w:rFonts w:hint="eastAsia"/>
          <w:noProof/>
        </w:rPr>
        <w:t>雜阿含經卷第四十五</w:t>
      </w:r>
      <w:r w:rsidRPr="00883F97">
        <w:rPr>
          <w:rStyle w:val="af4"/>
          <w:noProof/>
          <w:color w:val="auto"/>
        </w:rPr>
        <w:footnoteReference w:id="151"/>
      </w:r>
    </w:p>
    <w:p w14:paraId="393EE944" w14:textId="677A4C43" w:rsidR="009E21F0" w:rsidRPr="00883F97" w:rsidRDefault="00883F97" w:rsidP="00883F97">
      <w:pPr>
        <w:pStyle w:val="license"/>
        <w:spacing w:before="180"/>
        <w:rPr>
          <w:noProof/>
        </w:rPr>
      </w:pPr>
      <w:r w:rsidRPr="00883F97">
        <w:rPr>
          <w:rFonts w:hint="eastAsia"/>
          <w:noProof/>
        </w:rPr>
        <w:t>【經文資訊】大正新脩大藏經</w:t>
      </w:r>
      <w:r w:rsidRPr="00883F97">
        <w:rPr>
          <w:rFonts w:hint="eastAsia"/>
          <w:noProof/>
        </w:rPr>
        <w:t xml:space="preserve"> </w:t>
      </w:r>
      <w:r w:rsidRPr="00883F97">
        <w:rPr>
          <w:rFonts w:hint="eastAsia"/>
          <w:noProof/>
        </w:rPr>
        <w:t>第</w:t>
      </w:r>
      <w:r w:rsidRPr="00883F97">
        <w:rPr>
          <w:rFonts w:hint="eastAsia"/>
          <w:noProof/>
        </w:rPr>
        <w:t xml:space="preserve"> 2 </w:t>
      </w:r>
      <w:r w:rsidRPr="00883F97">
        <w:rPr>
          <w:rFonts w:hint="eastAsia"/>
          <w:noProof/>
        </w:rPr>
        <w:t>冊</w:t>
      </w:r>
      <w:r w:rsidRPr="00883F97">
        <w:rPr>
          <w:rFonts w:hint="eastAsia"/>
          <w:noProof/>
        </w:rPr>
        <w:t xml:space="preserve"> No. 99 </w:t>
      </w:r>
      <w:r w:rsidRPr="00883F97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【版本記錄】發行日期：</w:t>
      </w:r>
      <w:r w:rsidRPr="00883F97">
        <w:rPr>
          <w:rFonts w:hint="eastAsia"/>
          <w:noProof/>
        </w:rPr>
        <w:t>2026-04</w:t>
      </w:r>
      <w:r w:rsidRPr="00883F97">
        <w:rPr>
          <w:rFonts w:hint="eastAsia"/>
          <w:noProof/>
        </w:rPr>
        <w:t>，最後更新：</w:t>
      </w:r>
      <w:r w:rsidRPr="00883F97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【編輯說明】本資料庫由</w:t>
      </w:r>
      <w:r w:rsidRPr="00883F97">
        <w:rPr>
          <w:rFonts w:hint="eastAsia"/>
          <w:noProof/>
        </w:rPr>
        <w:t xml:space="preserve"> </w:t>
      </w:r>
      <w:r w:rsidRPr="00883F97">
        <w:rPr>
          <w:rFonts w:hint="eastAsia"/>
          <w:noProof/>
        </w:rPr>
        <w:t>財團法人佛教電子佛典基金會（</w:t>
      </w:r>
      <w:r w:rsidRPr="00883F97">
        <w:rPr>
          <w:rFonts w:hint="eastAsia"/>
          <w:noProof/>
        </w:rPr>
        <w:t>CBETA</w:t>
      </w:r>
      <w:r w:rsidRPr="00883F97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【版權宣告】</w:t>
      </w:r>
      <w:r w:rsidRPr="00883F97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883F97">
        <w:rPr>
          <w:rFonts w:hint="eastAsia"/>
          <w:noProof/>
        </w:rPr>
        <w:t>【製作說明】感謝志工黃訓慶先生將本佛典</w:t>
      </w:r>
      <w:r w:rsidR="00812ED3">
        <w:rPr>
          <w:rFonts w:hint="eastAsia"/>
          <w:noProof/>
        </w:rPr>
        <w:t>轉換至</w:t>
      </w:r>
      <w:r w:rsidR="00812ED3">
        <w:rPr>
          <w:rFonts w:hint="eastAsia"/>
          <w:noProof/>
        </w:rPr>
        <w:t xml:space="preserve"> DOCX </w:t>
      </w:r>
      <w:r w:rsidR="00812ED3">
        <w:rPr>
          <w:rFonts w:hint="eastAsia"/>
          <w:noProof/>
        </w:rPr>
        <w:t>格式</w:t>
      </w:r>
      <w:r w:rsidRPr="00883F97">
        <w:rPr>
          <w:rFonts w:hint="eastAsia"/>
          <w:noProof/>
        </w:rPr>
        <w:t>。</w:t>
      </w:r>
    </w:p>
    <w:sectPr w:rsidR="009E21F0" w:rsidRPr="00883F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B3D5A" w14:textId="77777777" w:rsidR="00DC1CCC" w:rsidRDefault="00DC1CCC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7A162368" w14:textId="77777777" w:rsidR="00DC1CCC" w:rsidRDefault="00DC1CCC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5913F" w14:textId="77777777" w:rsidR="00883F97" w:rsidRDefault="00883F97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DE47" w14:textId="535743F0" w:rsidR="00883F97" w:rsidRDefault="00883F97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1E18" w14:textId="77777777" w:rsidR="00883F97" w:rsidRDefault="00883F97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EA24C" w14:textId="77777777" w:rsidR="00DC1CCC" w:rsidRDefault="00DC1CCC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08338EF" w14:textId="77777777" w:rsidR="00DC1CCC" w:rsidRDefault="00DC1CCC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5F8F6EAF" w14:textId="25D12C13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5. 1. Ā</w:t>
      </w:r>
      <w:r>
        <w:rPr>
          <w:rFonts w:ascii="Cambria" w:hAnsi="Cambria" w:cs="Cambria"/>
          <w:noProof/>
        </w:rPr>
        <w:t>ḷ</w:t>
      </w:r>
      <w:r>
        <w:rPr>
          <w:noProof/>
        </w:rPr>
        <w:t>avikā.</w:t>
      </w:r>
      <w:r>
        <w:rPr>
          <w:rFonts w:hint="eastAsia"/>
          <w:noProof/>
        </w:rPr>
        <w:t>，</w:t>
      </w:r>
      <w:r>
        <w:rPr>
          <w:noProof/>
        </w:rPr>
        <w:t>[No. 100(214)]</w:t>
      </w:r>
    </w:p>
  </w:footnote>
  <w:footnote w:id="2">
    <w:p w14:paraId="2E2B0A76" w14:textId="4792B388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阿臈毘</w:t>
      </w:r>
      <w:r>
        <w:rPr>
          <w:noProof/>
        </w:rPr>
        <w:t xml:space="preserve"> A</w:t>
      </w:r>
      <w:r>
        <w:rPr>
          <w:rFonts w:ascii="Cambria" w:hAnsi="Cambria" w:cs="Cambria"/>
          <w:noProof/>
        </w:rPr>
        <w:t>ḷ</w:t>
      </w:r>
      <w:r>
        <w:rPr>
          <w:noProof/>
        </w:rPr>
        <w:t>avikā.</w:t>
      </w:r>
    </w:p>
  </w:footnote>
  <w:footnote w:id="3">
    <w:p w14:paraId="7F855A56" w14:textId="490F4CB5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魔波旬</w:t>
      </w:r>
      <w:r>
        <w:rPr>
          <w:noProof/>
        </w:rPr>
        <w:t xml:space="preserve"> Māra pāpimant.</w:t>
      </w:r>
    </w:p>
  </w:footnote>
  <w:footnote w:id="4">
    <w:p w14:paraId="5D263905" w14:textId="0FB3B4A0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形【大】，刑【宋】【元】【明】</w:t>
      </w:r>
    </w:p>
  </w:footnote>
  <w:footnote w:id="5">
    <w:p w14:paraId="0B9949CF" w14:textId="7139035E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5. 2. Somā.</w:t>
      </w:r>
      <w:r>
        <w:rPr>
          <w:rFonts w:hint="eastAsia"/>
          <w:noProof/>
        </w:rPr>
        <w:t>，</w:t>
      </w:r>
      <w:r>
        <w:rPr>
          <w:noProof/>
        </w:rPr>
        <w:t>[No. 100(215)]</w:t>
      </w:r>
    </w:p>
  </w:footnote>
  <w:footnote w:id="6">
    <w:p w14:paraId="163044C9" w14:textId="5E028453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右【大】，〔－〕【宋】【元】【明】</w:t>
      </w:r>
    </w:p>
  </w:footnote>
  <w:footnote w:id="7">
    <w:p w14:paraId="3D63BB23" w14:textId="597677D6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安【大】，女【聖】</w:t>
      </w:r>
    </w:p>
  </w:footnote>
  <w:footnote w:id="8">
    <w:p w14:paraId="24B29C41" w14:textId="2A75BADA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惡魔【大】，應【宋】，應去【元】【明】【聖】</w:t>
      </w:r>
    </w:p>
  </w:footnote>
  <w:footnote w:id="9">
    <w:p w14:paraId="17B84DDA" w14:textId="4637C8C2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即自磨滅去【大】，〔－〕【宋】【元】【明】【聖】</w:t>
      </w:r>
    </w:p>
  </w:footnote>
  <w:footnote w:id="10">
    <w:p w14:paraId="252E28A9" w14:textId="09110B64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念【大】，念即時磨滅去【宋】【元】【明】【聖】</w:t>
      </w:r>
    </w:p>
  </w:footnote>
  <w:footnote w:id="11">
    <w:p w14:paraId="45BDFAA4" w14:textId="7A2973CE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5. 3. Gotamī.</w:t>
      </w:r>
      <w:r>
        <w:rPr>
          <w:rFonts w:hint="eastAsia"/>
          <w:noProof/>
        </w:rPr>
        <w:t>，</w:t>
      </w:r>
      <w:r>
        <w:rPr>
          <w:noProof/>
        </w:rPr>
        <w:t>[No. 100(216)]</w:t>
      </w:r>
    </w:p>
  </w:footnote>
  <w:footnote w:id="12">
    <w:p w14:paraId="4BF408D3" w14:textId="3172B7B9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吉離舍瞿曇彌</w:t>
      </w:r>
      <w:r>
        <w:rPr>
          <w:noProof/>
        </w:rPr>
        <w:t xml:space="preserve"> Kisā-gotamī.</w:t>
      </w:r>
    </w:p>
  </w:footnote>
  <w:footnote w:id="13">
    <w:p w14:paraId="0CBE97F1" w14:textId="35BB929E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14">
    <w:p w14:paraId="2A2C1808" w14:textId="5891FC1A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15">
    <w:p w14:paraId="1763B435" w14:textId="385ED99E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食【大】，〔－〕【聖】</w:t>
      </w:r>
    </w:p>
  </w:footnote>
  <w:footnote w:id="16">
    <w:p w14:paraId="1F8E9B57" w14:textId="5D41A520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17">
    <w:p w14:paraId="0FEF8FE3" w14:textId="5BFD52E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18">
    <w:p w14:paraId="5B867395" w14:textId="1CF08990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智【大】，智知【宋】【元】【明】，知【聖】</w:t>
      </w:r>
    </w:p>
  </w:footnote>
  <w:footnote w:id="19">
    <w:p w14:paraId="3091EC09" w14:textId="5514EB7C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愛【大】，憂【宋】【元】【明】</w:t>
      </w:r>
    </w:p>
  </w:footnote>
  <w:footnote w:id="20">
    <w:p w14:paraId="1AFFEC63" w14:textId="1B4AE9DB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5. 5. Uppalava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ā.</w:t>
      </w:r>
      <w:r>
        <w:rPr>
          <w:rFonts w:hint="eastAsia"/>
          <w:noProof/>
        </w:rPr>
        <w:t>，</w:t>
      </w:r>
      <w:r>
        <w:rPr>
          <w:noProof/>
        </w:rPr>
        <w:t>[No. 100(217)]</w:t>
      </w:r>
    </w:p>
  </w:footnote>
  <w:footnote w:id="21">
    <w:p w14:paraId="581D011C" w14:textId="4AAAA50C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優鉢羅色</w:t>
      </w:r>
      <w:r>
        <w:rPr>
          <w:noProof/>
        </w:rPr>
        <w:t xml:space="preserve"> Uppalava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ā.</w:t>
      </w:r>
    </w:p>
  </w:footnote>
  <w:footnote w:id="22">
    <w:p w14:paraId="061DF8EA" w14:textId="0C3BEF33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23">
    <w:p w14:paraId="330EFD61" w14:textId="62F59E1C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24">
    <w:p w14:paraId="2AF6B9A0" w14:textId="186F0CA1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25">
    <w:p w14:paraId="65BA51E9" w14:textId="3DDC0BA8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26">
    <w:p w14:paraId="0B436CD8" w14:textId="5CDECDEB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愛【大】＊，受【聖】＊</w:t>
      </w:r>
    </w:p>
  </w:footnote>
  <w:footnote w:id="27">
    <w:p w14:paraId="6FBE968C" w14:textId="428E8E5C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5. 10. Vajirā.</w:t>
      </w:r>
      <w:r>
        <w:rPr>
          <w:rFonts w:hint="eastAsia"/>
          <w:noProof/>
        </w:rPr>
        <w:t>，</w:t>
      </w:r>
      <w:r>
        <w:rPr>
          <w:noProof/>
        </w:rPr>
        <w:t>[No. 100(218)]</w:t>
      </w:r>
    </w:p>
  </w:footnote>
  <w:footnote w:id="28">
    <w:p w14:paraId="0375A060" w14:textId="227590D4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29">
    <w:p w14:paraId="306CB341" w14:textId="225DB017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30">
    <w:p w14:paraId="3C83F7F1" w14:textId="7D4B1ECD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31">
    <w:p w14:paraId="1D9991A6" w14:textId="55E49B30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32">
    <w:p w14:paraId="30B4A93B" w14:textId="7065F7D8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汝【大】，女【聖】</w:t>
      </w:r>
    </w:p>
  </w:footnote>
  <w:footnote w:id="33">
    <w:p w14:paraId="6C337BD3" w14:textId="39D52EC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捨【大】，於【宋】【元】【明】【聖】</w:t>
      </w:r>
    </w:p>
  </w:footnote>
  <w:footnote w:id="34">
    <w:p w14:paraId="7424294F" w14:textId="734EDEE5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愛【大】＊，憂【宋】＊【元】＊【明】＊</w:t>
      </w:r>
    </w:p>
  </w:footnote>
  <w:footnote w:id="35">
    <w:p w14:paraId="45D1D8C5" w14:textId="2C0F332D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知【大】，為【宋】【元】</w:t>
      </w:r>
    </w:p>
  </w:footnote>
  <w:footnote w:id="36">
    <w:p w14:paraId="5C0F7A23" w14:textId="1DDA7856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5. 9. Selā.</w:t>
      </w:r>
      <w:r>
        <w:rPr>
          <w:rFonts w:hint="eastAsia"/>
          <w:noProof/>
        </w:rPr>
        <w:t>，</w:t>
      </w:r>
      <w:r>
        <w:rPr>
          <w:noProof/>
        </w:rPr>
        <w:t>[No. 100(219)]</w:t>
      </w:r>
    </w:p>
  </w:footnote>
  <w:footnote w:id="37">
    <w:p w14:paraId="3A5CF59D" w14:textId="4CF2894D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38">
    <w:p w14:paraId="2BE834F5" w14:textId="7BF21D3E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39">
    <w:p w14:paraId="7AF748A7" w14:textId="3020A9B9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40">
    <w:p w14:paraId="12742F30" w14:textId="4438A1D9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41">
    <w:p w14:paraId="4CFC08CD" w14:textId="02A881A2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愛【大】＊，憂【宋】＊【元】＊【明】＊</w:t>
      </w:r>
    </w:p>
  </w:footnote>
  <w:footnote w:id="42">
    <w:p w14:paraId="479A4642" w14:textId="46FA23D4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5. 4. Vijayā.</w:t>
      </w:r>
      <w:r>
        <w:rPr>
          <w:rFonts w:hint="eastAsia"/>
          <w:noProof/>
        </w:rPr>
        <w:t>（毘闍耶），</w:t>
      </w:r>
      <w:r>
        <w:rPr>
          <w:noProof/>
        </w:rPr>
        <w:t>[No. 100(220)]</w:t>
      </w:r>
    </w:p>
  </w:footnote>
  <w:footnote w:id="43">
    <w:p w14:paraId="42C98F05" w14:textId="6200AA00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44">
    <w:p w14:paraId="1B9DC0BD" w14:textId="4378A18C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45">
    <w:p w14:paraId="79126853" w14:textId="046C0386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46">
    <w:p w14:paraId="5E07BB06" w14:textId="47594A82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47">
    <w:p w14:paraId="1A33459E" w14:textId="195CC563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伎【大】，妓【元】【明】</w:t>
      </w:r>
    </w:p>
  </w:footnote>
  <w:footnote w:id="48">
    <w:p w14:paraId="33BD3DB0" w14:textId="7A7FEA62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已【大】，以【宋】【元】【明】</w:t>
      </w:r>
    </w:p>
  </w:footnote>
  <w:footnote w:id="49">
    <w:p w14:paraId="1885D49A" w14:textId="48E9CFD3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歡【大】，樂【宋】【元】【明】【聖】</w:t>
      </w:r>
    </w:p>
  </w:footnote>
  <w:footnote w:id="50">
    <w:p w14:paraId="2129686F" w14:textId="1273710E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5. 6. Cālā.</w:t>
      </w:r>
      <w:r>
        <w:rPr>
          <w:rFonts w:hint="eastAsia"/>
          <w:noProof/>
        </w:rPr>
        <w:t>（遮羅），</w:t>
      </w:r>
      <w:r>
        <w:rPr>
          <w:noProof/>
        </w:rPr>
        <w:t>[No. 100(221)]</w:t>
      </w:r>
    </w:p>
  </w:footnote>
  <w:footnote w:id="51">
    <w:p w14:paraId="1B319B54" w14:textId="19A7C97A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52">
    <w:p w14:paraId="3F4F47CB" w14:textId="73B75546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53">
    <w:p w14:paraId="2915B62C" w14:textId="16D848B0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54">
    <w:p w14:paraId="2A2680C2" w14:textId="1EF07F1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55">
    <w:p w14:paraId="636FF884" w14:textId="72E87F65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化【大】，即化【宋】【元】【明】</w:t>
      </w:r>
    </w:p>
  </w:footnote>
  <w:footnote w:id="56">
    <w:p w14:paraId="2B5FDFB8" w14:textId="2217EA74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受【大】，授【宋】【元】【明】【聖】</w:t>
      </w:r>
    </w:p>
  </w:footnote>
  <w:footnote w:id="57">
    <w:p w14:paraId="4A337E4C" w14:textId="1A6725A8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至【大】，到【宋】【元】【明】【聖】</w:t>
      </w:r>
    </w:p>
  </w:footnote>
  <w:footnote w:id="58">
    <w:p w14:paraId="6690F770" w14:textId="6CB765A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集【大】，業【宋】【元】【明】</w:t>
      </w:r>
    </w:p>
  </w:footnote>
  <w:footnote w:id="59">
    <w:p w14:paraId="5B4EA320" w14:textId="59AAE558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愛【大】＊，憂【宋】＊【元】＊【明】＊</w:t>
      </w:r>
    </w:p>
  </w:footnote>
  <w:footnote w:id="60">
    <w:p w14:paraId="60FCB3F2" w14:textId="68EF54BD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5. 7. Upacālā.</w:t>
      </w:r>
      <w:r>
        <w:rPr>
          <w:rFonts w:hint="eastAsia"/>
          <w:noProof/>
        </w:rPr>
        <w:t>（優波遮羅），</w:t>
      </w:r>
      <w:r>
        <w:rPr>
          <w:noProof/>
        </w:rPr>
        <w:t>[No. 100(222)]</w:t>
      </w:r>
    </w:p>
  </w:footnote>
  <w:footnote w:id="61">
    <w:p w14:paraId="0AD67231" w14:textId="6CD2B8C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62">
    <w:p w14:paraId="6929E5B4" w14:textId="32BBB072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63">
    <w:p w14:paraId="376D6015" w14:textId="36BE408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64">
    <w:p w14:paraId="4680E737" w14:textId="0BD5EE61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65">
    <w:p w14:paraId="2449E6FE" w14:textId="5E69AA3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炎魔</w:t>
      </w:r>
      <w:r>
        <w:rPr>
          <w:noProof/>
        </w:rPr>
        <w:t xml:space="preserve"> Yāmā.</w:t>
      </w:r>
    </w:p>
  </w:footnote>
  <w:footnote w:id="66">
    <w:p w14:paraId="7C86FBD8" w14:textId="0D00CD4A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兜率陀</w:t>
      </w:r>
      <w:r>
        <w:rPr>
          <w:noProof/>
        </w:rPr>
        <w:t xml:space="preserve"> Tusitā.</w:t>
      </w:r>
    </w:p>
  </w:footnote>
  <w:footnote w:id="67">
    <w:p w14:paraId="173443B5" w14:textId="2F040DB4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化樂</w:t>
      </w:r>
      <w:r>
        <w:rPr>
          <w:noProof/>
        </w:rPr>
        <w:t xml:space="preserve"> Nimmānaratin.</w:t>
      </w:r>
    </w:p>
  </w:footnote>
  <w:footnote w:id="68">
    <w:p w14:paraId="42EB81DE" w14:textId="167A7053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他自在</w:t>
      </w:r>
      <w:r>
        <w:rPr>
          <w:rFonts w:hint="eastAsia"/>
          <w:noProof/>
        </w:rPr>
        <w:t xml:space="preserve"> [Paranimmita-]Vasavattin.</w:t>
      </w:r>
    </w:p>
  </w:footnote>
  <w:footnote w:id="69">
    <w:p w14:paraId="3586954C" w14:textId="41387494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隨【大】，墮【宋】【元】【明】</w:t>
      </w:r>
    </w:p>
  </w:footnote>
  <w:footnote w:id="70">
    <w:p w14:paraId="2DA38D8E" w14:textId="7EC35977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愛【大】，憂【宋】【元】【明】</w:t>
      </w:r>
    </w:p>
  </w:footnote>
  <w:footnote w:id="71">
    <w:p w14:paraId="21791A70" w14:textId="6C2346DD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慼【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】，寂【大】</w:t>
      </w:r>
      <w:r>
        <w:rPr>
          <w:rFonts w:hint="eastAsia"/>
          <w:noProof/>
        </w:rPr>
        <w:t xml:space="preserve"> (cf. K18n0650_p1161b11; T02n0099_p0328b15)</w:t>
      </w:r>
    </w:p>
  </w:footnote>
  <w:footnote w:id="72">
    <w:p w14:paraId="2C940249" w14:textId="30348974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5. 8. Sīsupacālā.</w:t>
      </w:r>
      <w:r>
        <w:rPr>
          <w:rFonts w:hint="eastAsia"/>
          <w:noProof/>
        </w:rPr>
        <w:t>（尸利沙遮羅），</w:t>
      </w:r>
      <w:r>
        <w:rPr>
          <w:noProof/>
        </w:rPr>
        <w:t>[No. 100(223)]</w:t>
      </w:r>
    </w:p>
  </w:footnote>
  <w:footnote w:id="73">
    <w:p w14:paraId="7B3A13D0" w14:textId="5E970D9C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74">
    <w:p w14:paraId="3A829512" w14:textId="7FD9729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75">
    <w:p w14:paraId="26C300A7" w14:textId="2D13E323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76">
    <w:p w14:paraId="64079741" w14:textId="0DFBAD53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77">
    <w:p w14:paraId="5A753407" w14:textId="03D86F88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化【大】，即化【宋】【元】【明】</w:t>
      </w:r>
    </w:p>
  </w:footnote>
  <w:footnote w:id="78">
    <w:p w14:paraId="7E134079" w14:textId="6E20E228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闇冥【大】，耶導【聖】</w:t>
      </w:r>
    </w:p>
  </w:footnote>
  <w:footnote w:id="79">
    <w:p w14:paraId="467D56B0" w14:textId="7A15F84E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8. 11. Gaggarā.</w:t>
      </w:r>
      <w:r>
        <w:rPr>
          <w:rFonts w:hint="eastAsia"/>
          <w:noProof/>
        </w:rPr>
        <w:t>，</w:t>
      </w:r>
      <w:r>
        <w:rPr>
          <w:noProof/>
        </w:rPr>
        <w:t>[No. 100(224)]</w:t>
      </w:r>
    </w:p>
  </w:footnote>
  <w:footnote w:id="80">
    <w:p w14:paraId="66432F77" w14:textId="1876D938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瞻婆</w:t>
      </w:r>
      <w:r>
        <w:rPr>
          <w:noProof/>
        </w:rPr>
        <w:t xml:space="preserve"> Campā.</w:t>
      </w:r>
    </w:p>
  </w:footnote>
  <w:footnote w:id="81">
    <w:p w14:paraId="5821EAAD" w14:textId="386801CE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揭伽</w:t>
      </w:r>
      <w:r>
        <w:rPr>
          <w:noProof/>
        </w:rPr>
        <w:t xml:space="preserve"> Gaggarā.</w:t>
      </w:r>
    </w:p>
  </w:footnote>
  <w:footnote w:id="82">
    <w:p w14:paraId="28F3D266" w14:textId="658AD87B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婆耆舍</w:t>
      </w:r>
      <w:r>
        <w:rPr>
          <w:noProof/>
        </w:rPr>
        <w:t xml:space="preserve"> Va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gīsa.</w:t>
      </w:r>
    </w:p>
  </w:footnote>
  <w:footnote w:id="83">
    <w:p w14:paraId="04001E43" w14:textId="1BB2BECA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84">
    <w:p w14:paraId="04E54290" w14:textId="06F2C386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8. 9. Ko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añña.</w:t>
      </w:r>
      <w:r>
        <w:rPr>
          <w:rFonts w:hint="eastAsia"/>
          <w:noProof/>
        </w:rPr>
        <w:t>，</w:t>
      </w:r>
      <w:r>
        <w:rPr>
          <w:noProof/>
        </w:rPr>
        <w:t>[No. 100(225)]</w:t>
      </w:r>
    </w:p>
  </w:footnote>
  <w:footnote w:id="85">
    <w:p w14:paraId="00652ED1" w14:textId="51B3F3B1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阿若憍陳如</w:t>
      </w:r>
      <w:r>
        <w:rPr>
          <w:noProof/>
        </w:rPr>
        <w:t xml:space="preserve"> Aññāsi-Ko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añña.</w:t>
      </w:r>
    </w:p>
  </w:footnote>
  <w:footnote w:id="86">
    <w:p w14:paraId="491D699E" w14:textId="05FBEAE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婆耆舍</w:t>
      </w:r>
      <w:r>
        <w:rPr>
          <w:noProof/>
        </w:rPr>
        <w:t xml:space="preserve"> Vangīsa.</w:t>
      </w:r>
    </w:p>
  </w:footnote>
  <w:footnote w:id="87">
    <w:p w14:paraId="7BD4F1EC" w14:textId="2091DFF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會【大】，舍【聖】</w:t>
      </w:r>
    </w:p>
  </w:footnote>
  <w:footnote w:id="88">
    <w:p w14:paraId="3CE80CAE" w14:textId="2B52332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89">
    <w:p w14:paraId="5FE24277" w14:textId="72FBA8A1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財【大】，教【明】</w:t>
      </w:r>
    </w:p>
  </w:footnote>
  <w:footnote w:id="90">
    <w:p w14:paraId="1A782AC0" w14:textId="4E9DA508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8. 6. Sāriputta.</w:t>
      </w:r>
      <w:r>
        <w:rPr>
          <w:rFonts w:hint="eastAsia"/>
          <w:noProof/>
        </w:rPr>
        <w:t>，</w:t>
      </w:r>
      <w:r>
        <w:rPr>
          <w:noProof/>
        </w:rPr>
        <w:t>[No. 100(226)]</w:t>
      </w:r>
    </w:p>
  </w:footnote>
  <w:footnote w:id="91">
    <w:p w14:paraId="3FA8B3D7" w14:textId="2D850CF3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閡【大】，礙【宋】【元】【明】</w:t>
      </w:r>
    </w:p>
  </w:footnote>
  <w:footnote w:id="92">
    <w:p w14:paraId="049EDB13" w14:textId="15404BEB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婆【大】，波【聖】</w:t>
      </w:r>
    </w:p>
  </w:footnote>
  <w:footnote w:id="93">
    <w:p w14:paraId="0B466E8D" w14:textId="16D2EBD6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8. 10. Moggallāna.</w:t>
      </w:r>
      <w:r>
        <w:rPr>
          <w:rFonts w:hint="eastAsia"/>
          <w:noProof/>
        </w:rPr>
        <w:t>，</w:t>
      </w:r>
      <w:r>
        <w:rPr>
          <w:noProof/>
        </w:rPr>
        <w:t>[No. 100(227)]</w:t>
      </w:r>
    </w:p>
  </w:footnote>
  <w:footnote w:id="94">
    <w:p w14:paraId="4D099034" w14:textId="0404B58A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那伽</w:t>
      </w:r>
      <w:r>
        <w:rPr>
          <w:noProof/>
        </w:rPr>
        <w:t xml:space="preserve"> Nāga.</w:t>
      </w:r>
    </w:p>
  </w:footnote>
  <w:footnote w:id="95">
    <w:p w14:paraId="151FC3EC" w14:textId="32FFD37C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牟尼</w:t>
      </w:r>
      <w:r>
        <w:rPr>
          <w:rFonts w:hint="eastAsia"/>
          <w:noProof/>
        </w:rPr>
        <w:t xml:space="preserve"> Muni.</w:t>
      </w:r>
    </w:p>
  </w:footnote>
  <w:footnote w:id="96">
    <w:p w14:paraId="29A4C229" w14:textId="6DA2AE91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Pravāra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 (Hoernle, Ms. Remains, p. 36) S. 8. 7. Pavāra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  <w:r>
        <w:rPr>
          <w:rFonts w:hint="eastAsia"/>
          <w:noProof/>
        </w:rPr>
        <w:t>，〔</w:t>
      </w:r>
      <w:r>
        <w:rPr>
          <w:noProof/>
        </w:rPr>
        <w:t xml:space="preserve">Nos. 100 (228,) 26 (121), 125 (32.5), 61-63, </w:t>
      </w:r>
      <w:r>
        <w:rPr>
          <w:rFonts w:hint="eastAsia"/>
          <w:noProof/>
        </w:rPr>
        <w:t>分別功德論中〕</w:t>
      </w:r>
    </w:p>
  </w:footnote>
  <w:footnote w:id="97">
    <w:p w14:paraId="6841EEC4" w14:textId="3535129C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寶【大】，實【宋】【元】【明】</w:t>
      </w:r>
    </w:p>
  </w:footnote>
  <w:footnote w:id="98">
    <w:p w14:paraId="78767EA9" w14:textId="5EFA28DA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未【大】，來【聖】</w:t>
      </w:r>
    </w:p>
  </w:footnote>
  <w:footnote w:id="99">
    <w:p w14:paraId="03AF6F02" w14:textId="346C0D09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隣【大】，應【聖】</w:t>
      </w:r>
    </w:p>
  </w:footnote>
  <w:footnote w:id="100">
    <w:p w14:paraId="08AF1E67" w14:textId="237D9E5C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法輪【大】，〔－〕【聖】</w:t>
      </w:r>
    </w:p>
  </w:footnote>
  <w:footnote w:id="101">
    <w:p w14:paraId="0C0473E6" w14:textId="4E10F2A5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諸【大】，〔－〕【宋】【元】【明】</w:t>
      </w:r>
    </w:p>
  </w:footnote>
  <w:footnote w:id="102">
    <w:p w14:paraId="214423A1" w14:textId="694E6580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懷【大】，聽【聖】</w:t>
      </w:r>
    </w:p>
  </w:footnote>
  <w:footnote w:id="103">
    <w:p w14:paraId="3DDABA7A" w14:textId="5365F36D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起【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】，超【大】</w:t>
      </w:r>
      <w:r>
        <w:rPr>
          <w:rFonts w:hint="eastAsia"/>
          <w:noProof/>
        </w:rPr>
        <w:t xml:space="preserve"> (cf. QC057_p0575a14)</w:t>
      </w:r>
    </w:p>
  </w:footnote>
  <w:footnote w:id="104">
    <w:p w14:paraId="6932464D" w14:textId="3F6CA4B8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愛【大】＊，憂【宋】＊【元】＊【明】＊</w:t>
      </w:r>
    </w:p>
  </w:footnote>
  <w:footnote w:id="105">
    <w:p w14:paraId="311FD641" w14:textId="6C80B2E5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8. 2. Arati.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100(229)]</w:t>
      </w:r>
    </w:p>
  </w:footnote>
  <w:footnote w:id="106">
    <w:p w14:paraId="3D5395A6" w14:textId="3E964E8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相【大】，想【宋】【元】【明】，尼拘律相</w:t>
      </w:r>
      <w:r>
        <w:rPr>
          <w:rFonts w:hint="eastAsia"/>
          <w:noProof/>
        </w:rPr>
        <w:t xml:space="preserve"> Nigrodha-Kappa</w:t>
      </w:r>
    </w:p>
  </w:footnote>
  <w:footnote w:id="107">
    <w:p w14:paraId="62ABE8A0" w14:textId="0DDAFE9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曠【大】，廣【聖】</w:t>
      </w:r>
    </w:p>
  </w:footnote>
  <w:footnote w:id="108">
    <w:p w14:paraId="3529BE3A" w14:textId="726458D0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誡【大】＊，戒【聖】＊</w:t>
      </w:r>
    </w:p>
  </w:footnote>
  <w:footnote w:id="109">
    <w:p w14:paraId="0313527C" w14:textId="7C2D5AC2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我【大】，非【宋】【元】【明】</w:t>
      </w:r>
    </w:p>
  </w:footnote>
  <w:footnote w:id="110">
    <w:p w14:paraId="192BC3DE" w14:textId="06EA05FE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誡【大】＊，戒【聖】＊</w:t>
      </w:r>
    </w:p>
  </w:footnote>
  <w:footnote w:id="111">
    <w:p w14:paraId="09214F80" w14:textId="1B0A4362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偈【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】，【大】</w:t>
      </w:r>
      <w:r>
        <w:rPr>
          <w:rFonts w:hint="eastAsia"/>
          <w:noProof/>
        </w:rPr>
        <w:t xml:space="preserve"> (cf. QC057_p0576a03)</w:t>
      </w:r>
    </w:p>
  </w:footnote>
  <w:footnote w:id="112">
    <w:p w14:paraId="095D8976" w14:textId="2CAC91BB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隣【大】，憐【聖】</w:t>
      </w:r>
    </w:p>
  </w:footnote>
  <w:footnote w:id="113">
    <w:p w14:paraId="610AB91A" w14:textId="19A2D656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三摩提</w:t>
      </w:r>
      <w:r>
        <w:rPr>
          <w:noProof/>
        </w:rPr>
        <w:t xml:space="preserve"> Samāhita.</w:t>
      </w:r>
    </w:p>
  </w:footnote>
  <w:footnote w:id="114">
    <w:p w14:paraId="55F9A54B" w14:textId="47EF0A8D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開【大】，聞【聖】</w:t>
      </w:r>
    </w:p>
  </w:footnote>
  <w:footnote w:id="115">
    <w:p w14:paraId="2BDBCCD9" w14:textId="67F97F41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8. 4. Ānanda.</w:t>
      </w:r>
      <w:r>
        <w:rPr>
          <w:rFonts w:hint="eastAsia"/>
          <w:noProof/>
        </w:rPr>
        <w:t>，</w:t>
      </w:r>
      <w:r>
        <w:rPr>
          <w:noProof/>
        </w:rPr>
        <w:t>[No. 100(230)]</w:t>
      </w:r>
    </w:p>
  </w:footnote>
  <w:footnote w:id="116">
    <w:p w14:paraId="53FCFE7C" w14:textId="69820CF1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今【大】，令【宋】【元】【明】【聖】</w:t>
      </w:r>
    </w:p>
  </w:footnote>
  <w:footnote w:id="117">
    <w:p w14:paraId="1F3B6895" w14:textId="0EE5B0DB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有我【大】，我有【聖】</w:t>
      </w:r>
    </w:p>
  </w:footnote>
  <w:footnote w:id="118">
    <w:p w14:paraId="27D72639" w14:textId="4A53CD28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憍【大】＊，高【宋】＊【元】＊【明】＊</w:t>
      </w:r>
    </w:p>
  </w:footnote>
  <w:footnote w:id="119">
    <w:p w14:paraId="38097C36" w14:textId="2E102571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邊【大】，道【宋】【聖】</w:t>
      </w:r>
    </w:p>
  </w:footnote>
  <w:footnote w:id="120">
    <w:p w14:paraId="45234B90" w14:textId="12E6FD90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8. 1. Nikkhanta.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100(250)]</w:t>
      </w:r>
    </w:p>
  </w:footnote>
  <w:footnote w:id="121">
    <w:p w14:paraId="23E8C7F1" w14:textId="4E02B91D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8. 3. Pesalātimaññanā.</w:t>
      </w:r>
      <w:r>
        <w:rPr>
          <w:rFonts w:hint="eastAsia"/>
          <w:noProof/>
        </w:rPr>
        <w:t>，</w:t>
      </w:r>
      <w:r>
        <w:rPr>
          <w:noProof/>
        </w:rPr>
        <w:t>[No. 100(251)]</w:t>
      </w:r>
    </w:p>
  </w:footnote>
  <w:footnote w:id="122">
    <w:p w14:paraId="55ABF86F" w14:textId="7B1F87E6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法【大】，彼【明】</w:t>
      </w:r>
    </w:p>
  </w:footnote>
  <w:footnote w:id="123">
    <w:p w14:paraId="590AA03E" w14:textId="64D1E9C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憍【大】＊，高【宋】＊【元】＊【明】＊</w:t>
      </w:r>
    </w:p>
  </w:footnote>
  <w:footnote w:id="124">
    <w:p w14:paraId="1C84ED0E" w14:textId="0FDED4BA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埿犁殺慢墮</w:t>
      </w:r>
      <w:r>
        <w:rPr>
          <w:noProof/>
        </w:rPr>
        <w:t xml:space="preserve"> Māngatā nirayam upapannā.</w:t>
      </w:r>
    </w:p>
  </w:footnote>
  <w:footnote w:id="125">
    <w:p w14:paraId="6F1B723B" w14:textId="572633EB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礙【大】，閡【聖】</w:t>
      </w:r>
    </w:p>
  </w:footnote>
  <w:footnote w:id="126">
    <w:p w14:paraId="7717E990" w14:textId="621AF856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8. 12. Va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gīsa.</w:t>
      </w:r>
      <w:r>
        <w:rPr>
          <w:rFonts w:hint="eastAsia"/>
          <w:noProof/>
        </w:rPr>
        <w:t>，</w:t>
      </w:r>
      <w:r>
        <w:rPr>
          <w:noProof/>
        </w:rPr>
        <w:t>[No. 100(252)]</w:t>
      </w:r>
    </w:p>
  </w:footnote>
  <w:footnote w:id="127">
    <w:p w14:paraId="2729F0AC" w14:textId="03539A2A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8. 5. Subhāsitā.</w:t>
      </w:r>
      <w:r>
        <w:rPr>
          <w:rFonts w:hint="eastAsia"/>
          <w:noProof/>
        </w:rPr>
        <w:t>，</w:t>
      </w:r>
      <w:r>
        <w:rPr>
          <w:noProof/>
        </w:rPr>
        <w:t>[No. 100(253)]</w:t>
      </w:r>
    </w:p>
  </w:footnote>
  <w:footnote w:id="128">
    <w:p w14:paraId="04D2E5F0" w14:textId="074C99FA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賢聖【大】，聖賢【明】</w:t>
      </w:r>
    </w:p>
  </w:footnote>
  <w:footnote w:id="129">
    <w:p w14:paraId="725CE3A1" w14:textId="63FEAF22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愛【大】＊，憂【宋】＊【元】＊【明】＊</w:t>
      </w:r>
    </w:p>
  </w:footnote>
  <w:footnote w:id="130">
    <w:p w14:paraId="2EFA3C9F" w14:textId="62CB834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愛【大】＊，憂【宋】＊【元】＊【明】＊</w:t>
      </w:r>
    </w:p>
  </w:footnote>
  <w:footnote w:id="131">
    <w:p w14:paraId="575FC9D9" w14:textId="702E43EC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愛【大】＊，憂【宋】＊【元】＊【明】＊</w:t>
      </w:r>
    </w:p>
  </w:footnote>
  <w:footnote w:id="132">
    <w:p w14:paraId="4C08263C" w14:textId="4400BB45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8. 8. Parosahassa.</w:t>
      </w:r>
    </w:p>
  </w:footnote>
  <w:footnote w:id="133">
    <w:p w14:paraId="63C017D4" w14:textId="2416BDC0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作【大】，辦【宋】【元】【明】</w:t>
      </w:r>
    </w:p>
  </w:footnote>
  <w:footnote w:id="134">
    <w:p w14:paraId="1AC7C9FD" w14:textId="4FD83073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己【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】，已【大】，巳【磧乙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</w:t>
      </w:r>
    </w:p>
  </w:footnote>
  <w:footnote w:id="135">
    <w:p w14:paraId="4975E715" w14:textId="36F0FE4E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晝【大】＊，盡【聖】＊</w:t>
      </w:r>
    </w:p>
  </w:footnote>
  <w:footnote w:id="136">
    <w:p w14:paraId="640C723F" w14:textId="61B3551D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覲【大】，現【聖】</w:t>
      </w:r>
    </w:p>
  </w:footnote>
  <w:footnote w:id="137">
    <w:p w14:paraId="6189FF25" w14:textId="0EA11BD0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頂【大】，現【宋】【元】【明】</w:t>
      </w:r>
    </w:p>
  </w:footnote>
  <w:footnote w:id="138">
    <w:p w14:paraId="255AA0D6" w14:textId="0D1E7F8E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100(254)]</w:t>
      </w:r>
    </w:p>
  </w:footnote>
  <w:footnote w:id="139">
    <w:p w14:paraId="45CA969B" w14:textId="40AEA77E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㮈【大】，柰【宋】【元】【明】</w:t>
      </w:r>
    </w:p>
  </w:footnote>
  <w:footnote w:id="140">
    <w:p w14:paraId="315C6496" w14:textId="2671285F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治藥【大】，醫藥【聖】</w:t>
      </w:r>
    </w:p>
  </w:footnote>
  <w:footnote w:id="141">
    <w:p w14:paraId="658D3550" w14:textId="3C3DB830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病【大】，治【聖】</w:t>
      </w:r>
    </w:p>
  </w:footnote>
  <w:footnote w:id="142">
    <w:p w14:paraId="32CD80B4" w14:textId="4B85FE89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差【大】，瘥【宋】【元】【明】</w:t>
      </w:r>
    </w:p>
  </w:footnote>
  <w:footnote w:id="143">
    <w:p w14:paraId="33B8CACC" w14:textId="3CBA8C17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Sn. II. 12. Va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gīsa.</w:t>
      </w:r>
      <w:r>
        <w:rPr>
          <w:rFonts w:hint="eastAsia"/>
          <w:noProof/>
        </w:rPr>
        <w:t>，</w:t>
      </w:r>
      <w:r>
        <w:rPr>
          <w:noProof/>
        </w:rPr>
        <w:t>[No. 100(255)]</w:t>
      </w:r>
    </w:p>
  </w:footnote>
  <w:footnote w:id="144">
    <w:p w14:paraId="1E8A9420" w14:textId="60C8C156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尼拘律想</w:t>
      </w:r>
      <w:r>
        <w:rPr>
          <w:rFonts w:hint="eastAsia"/>
          <w:noProof/>
        </w:rPr>
        <w:t xml:space="preserve"> Nigrodha-Kappa.</w:t>
      </w:r>
    </w:p>
  </w:footnote>
  <w:footnote w:id="145">
    <w:p w14:paraId="51327D05" w14:textId="14E3A871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和上【大】，和尚【宋】【元】【明】</w:t>
      </w:r>
    </w:p>
  </w:footnote>
  <w:footnote w:id="146">
    <w:p w14:paraId="362B5725" w14:textId="4456B331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滅【大】，減【宋】【元】【明】</w:t>
      </w:r>
    </w:p>
  </w:footnote>
  <w:footnote w:id="147">
    <w:p w14:paraId="068E1181" w14:textId="7317636C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備【大】，修【宋】【聖】</w:t>
      </w:r>
    </w:p>
  </w:footnote>
  <w:footnote w:id="148">
    <w:p w14:paraId="375FCAC4" w14:textId="73DE6315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愚【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】，遇【大】，過【宋】【元】【明】【聖】</w:t>
      </w:r>
      <w:r>
        <w:rPr>
          <w:rFonts w:hint="eastAsia"/>
          <w:noProof/>
        </w:rPr>
        <w:t xml:space="preserve"> (cf. K18n0650_p1166c08; T02n0099_p0366b01)</w:t>
      </w:r>
    </w:p>
  </w:footnote>
  <w:footnote w:id="149">
    <w:p w14:paraId="297D44A6" w14:textId="131AE6E5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設【大】，諸【明】【聖】</w:t>
      </w:r>
    </w:p>
  </w:footnote>
  <w:footnote w:id="150">
    <w:p w14:paraId="2F6D64F2" w14:textId="5FB31955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減【大】，滅【聖】</w:t>
      </w:r>
    </w:p>
  </w:footnote>
  <w:footnote w:id="151">
    <w:p w14:paraId="3F7A642F" w14:textId="1E0C15E9" w:rsidR="00883F97" w:rsidRDefault="00883F97" w:rsidP="00883F9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（光明皇后願文）【聖】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46EC2" w14:textId="77777777" w:rsidR="00883F97" w:rsidRDefault="00883F97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F95F" w14:textId="77777777" w:rsidR="00883F97" w:rsidRDefault="00883F97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03822" w14:textId="77777777" w:rsidR="00883F97" w:rsidRDefault="00883F97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F97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812ED3"/>
    <w:rsid w:val="00817101"/>
    <w:rsid w:val="00883F97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DC1CCC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C67D8"/>
  <w15:chartTrackingRefBased/>
  <w15:docId w15:val="{AE63CE34-08C8-4570-82CE-F13092850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83F9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883F97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3F97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3F97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3F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3F97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3F97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3F97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3F97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883F9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883F97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883F97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883F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83F97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83F97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83F97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83F97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83F97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883F97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883F97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883F9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883F9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883F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883F97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883F97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883F97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883F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883F97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883F9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883F97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883F97"/>
    <w:rPr>
      <w:kern w:val="0"/>
    </w:rPr>
  </w:style>
  <w:style w:type="paragraph" w:customStyle="1" w:styleId="footnote">
    <w:name w:val="footnote"/>
    <w:basedOn w:val="af2"/>
    <w:link w:val="footnote0"/>
    <w:autoRedefine/>
    <w:rsid w:val="00883F97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883F97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883F97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883F97"/>
    <w:rPr>
      <w:sz w:val="20"/>
      <w:szCs w:val="20"/>
    </w:rPr>
  </w:style>
  <w:style w:type="paragraph" w:customStyle="1" w:styleId="juan">
    <w:name w:val="juan"/>
    <w:link w:val="juan0"/>
    <w:rsid w:val="00883F97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883F97"/>
    <w:rPr>
      <w:color w:val="0000FF"/>
      <w:kern w:val="0"/>
      <w:sz w:val="28"/>
    </w:rPr>
  </w:style>
  <w:style w:type="paragraph" w:customStyle="1" w:styleId="byline">
    <w:name w:val="byline"/>
    <w:link w:val="byline0"/>
    <w:rsid w:val="00883F97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883F97"/>
    <w:rPr>
      <w:color w:val="408080"/>
      <w:kern w:val="0"/>
      <w:sz w:val="28"/>
    </w:rPr>
  </w:style>
  <w:style w:type="paragraph" w:customStyle="1" w:styleId="lg">
    <w:name w:val="lg"/>
    <w:link w:val="lg0"/>
    <w:rsid w:val="00883F97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883F97"/>
    <w:rPr>
      <w:color w:val="008040"/>
      <w:kern w:val="0"/>
    </w:rPr>
  </w:style>
  <w:style w:type="paragraph" w:customStyle="1" w:styleId="license">
    <w:name w:val="license"/>
    <w:link w:val="license0"/>
    <w:rsid w:val="00883F97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883F97"/>
    <w:rPr>
      <w:kern w:val="0"/>
      <w:shd w:val="clear" w:color="auto" w:fill="F0F0F0"/>
    </w:rPr>
  </w:style>
  <w:style w:type="character" w:customStyle="1" w:styleId="corr">
    <w:name w:val="corr"/>
    <w:basedOn w:val="a0"/>
    <w:rsid w:val="00883F97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883F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5995</Words>
  <Characters>6055</Characters>
  <Application>Microsoft Office Word</Application>
  <DocSecurity>0</DocSecurity>
  <Lines>356</Lines>
  <Paragraphs>251</Paragraphs>
  <ScaleCrop>false</ScaleCrop>
  <Company/>
  <LinksUpToDate>false</LinksUpToDate>
  <CharactersWithSpaces>11799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2026-04-18T11:47:00Z</dcterms:created>
  <dcterms:modified xsi:type="dcterms:W3CDTF">2026-04-18T11:47:00Z</dcterms:modified>
</cp:coreProperties>
</file>