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64C8D" w14:textId="3A4F1683" w:rsidR="0076607D" w:rsidRDefault="0076607D" w:rsidP="0076607D">
      <w:pPr>
        <w:pStyle w:val="a7"/>
        <w:rPr>
          <w:noProof/>
        </w:rPr>
      </w:pPr>
      <w:r w:rsidRPr="0076607D">
        <w:rPr>
          <w:rFonts w:hint="eastAsia"/>
          <w:noProof/>
        </w:rPr>
        <w:t>雜阿含經</w:t>
      </w:r>
    </w:p>
    <w:p w14:paraId="073217FF" w14:textId="071F6940" w:rsidR="0076607D" w:rsidRDefault="0076607D" w:rsidP="0076607D">
      <w:pPr>
        <w:pStyle w:val="juan"/>
        <w:spacing w:before="180"/>
        <w:rPr>
          <w:noProof/>
        </w:rPr>
      </w:pPr>
      <w:r w:rsidRPr="0076607D">
        <w:rPr>
          <w:rFonts w:hint="eastAsia"/>
          <w:noProof/>
        </w:rPr>
        <w:t>雜阿含經卷第三十六</w:t>
      </w:r>
    </w:p>
    <w:p w14:paraId="175EB3C4" w14:textId="5B155E91" w:rsidR="0076607D" w:rsidRDefault="0076607D" w:rsidP="0076607D">
      <w:pPr>
        <w:pStyle w:val="byline"/>
        <w:rPr>
          <w:noProof/>
        </w:rPr>
      </w:pPr>
      <w:r w:rsidRPr="0076607D">
        <w:rPr>
          <w:rFonts w:hint="eastAsia"/>
          <w:noProof/>
        </w:rPr>
        <w:t>宋天竺三藏求那跋陀羅譯</w:t>
      </w:r>
    </w:p>
    <w:p w14:paraId="1594E51C" w14:textId="5DD9C1DB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1"/>
      </w:r>
      <w:r w:rsidRPr="0076607D">
        <w:rPr>
          <w:rFonts w:hint="eastAsia"/>
          <w:noProof/>
        </w:rPr>
        <w:t>（九九三）</w:t>
      </w:r>
    </w:p>
    <w:p w14:paraId="3980F2CA" w14:textId="05EEDEF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16FB43C7" w14:textId="37EBFBC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524FF063" w14:textId="7327B40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諸上座比丘隨佛左右，依止而住。所謂尊者阿若憍陳如、尊者摩訶迦葉、尊者舍利弗、尊者摩訶目揵連、尊者阿那律陀、尊者二十億耳、尊者陀羅驃摩羅子、尊者婆那迦婆娑、尊者耶舍舍羅迦毘訶利、尊者富</w:t>
      </w:r>
      <w:r w:rsidRPr="0076607D">
        <w:rPr>
          <w:rStyle w:val="af4"/>
          <w:noProof/>
        </w:rPr>
        <w:footnoteReference w:id="2"/>
      </w:r>
      <w:r w:rsidRPr="0076607D">
        <w:rPr>
          <w:rFonts w:hint="eastAsia"/>
          <w:noProof/>
        </w:rPr>
        <w:t>留那、尊者分陀檀尼迦。如此及餘上座比丘隨佛左右，依止而住。</w:t>
      </w:r>
    </w:p>
    <w:p w14:paraId="32BED5CA" w14:textId="553322A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時，尊者婆耆舍住舍衛國東園鹿子母講堂。時，尊者婆耆舍作是念：「今日世尊在舍衛國祇樹給孤獨園，諸上座比丘隨佛左右，依止而住，我今當往至世尊所，各各說偈歎諸上座比丘。」</w:t>
      </w:r>
    </w:p>
    <w:p w14:paraId="68C74802" w14:textId="25C42E1E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作是念已，往詣佛所，稽首佛足，退住一面，</w:t>
      </w:r>
      <w:r w:rsidRPr="0076607D">
        <w:rPr>
          <w:rStyle w:val="af4"/>
          <w:noProof/>
        </w:rPr>
        <w:footnoteReference w:id="3"/>
      </w:r>
      <w:r w:rsidRPr="0076607D">
        <w:rPr>
          <w:rFonts w:hint="eastAsia"/>
          <w:noProof/>
        </w:rPr>
        <w:t>而說偈言：</w:t>
      </w:r>
    </w:p>
    <w:p w14:paraId="45FA708B" w14:textId="4EA38E1C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「上上座比丘，　　已斷諸貪欲，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超過諸世間，　　一切之積聚，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深智少言說，　　勇猛勤方便，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道德淨明顯，　　我今稽首禮。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已伏諸</w:t>
      </w:r>
      <w:r w:rsidRPr="0076607D">
        <w:rPr>
          <w:rStyle w:val="af4"/>
          <w:noProof/>
          <w:color w:val="auto"/>
        </w:rPr>
        <w:footnoteReference w:id="4"/>
      </w:r>
      <w:r w:rsidRPr="0076607D">
        <w:rPr>
          <w:rFonts w:hint="eastAsia"/>
          <w:noProof/>
        </w:rPr>
        <w:t>魔怨，　　遠離於群聚，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不為五欲縛，　　常習於空閑，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清虛而寡欲，　　我今稽首禮。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遮羅延勝族，　　禪思不放逸，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內心樂正受，　　清淨離塵穢，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辯慧顯深義，　　是故稽首禮。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所得神通慧，　　超諸神通力，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六神通眾中，　　自在無所畏，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神通最勝故，　　是故稽首禮。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於大千世界，　　五道諸趣生，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乃至於梵世，　　人天優劣想，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淨天眼悉見，　　是故稽首禮。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精勤方便力，　　斷除諸愛集，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壞裂生死網，　　心常樂正法，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離諸悕望想，　　超度於彼岸，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清淨無塵穢，　　是故稽首禮。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永離諸恐畏，　　無依離財物，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 xml:space="preserve">知足度疑惑，　　</w:t>
      </w:r>
      <w:r w:rsidRPr="0076607D">
        <w:rPr>
          <w:rFonts w:hint="eastAsia"/>
          <w:noProof/>
        </w:rPr>
        <w:lastRenderedPageBreak/>
        <w:t>伏諸魔怨敵，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身念觀清淨，　　是故稽首禮。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無有諸世間，　　煩惱棘刺林，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結縛使永除，　　三有因緣斷，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精練滅諸垢，　　究竟明顯現，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於林離林去，　　是故稽首禮。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無舍宅所依，　　幻偽癡恚滅，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調伏諸愛喜，　　出一切見處，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清淨無瑕穢，　　是故稽首禮。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其心自在轉，　　堅固不傾動，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智慧大德力，　　難伏魔能伏，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斷除無明結，　　是故稽首禮。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大人離闇冥，　　寂滅牟尼尊。</w:t>
      </w:r>
      <w:r>
        <w:rPr>
          <w:rFonts w:hint="eastAsia"/>
          <w:noProof/>
        </w:rPr>
        <w:br/>
      </w:r>
      <w:r w:rsidRPr="0076607D">
        <w:rPr>
          <w:rStyle w:val="af4"/>
          <w:noProof/>
          <w:color w:val="auto"/>
        </w:rPr>
        <w:footnoteReference w:id="5"/>
      </w:r>
      <w:r w:rsidRPr="0076607D">
        <w:rPr>
          <w:rFonts w:hint="eastAsia"/>
          <w:noProof/>
        </w:rPr>
        <w:t>正法離垢過，　　光明自顯照，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照一切世界，　　是故名為佛。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地神虛空天，　　三十三天子，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光明悉映障，　　是故名為佛。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度生死有邊，　　超踰越群眾，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柔弱善調伏，　　正覺第一覺。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斷一切結縛，　　伏一切異道，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降一切魔怨，　　得無上正覺。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離塵滅諸垢，　　是故稽首禮。」</w:t>
      </w:r>
    </w:p>
    <w:p w14:paraId="200C90B8" w14:textId="4DA1D297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尊者婆耆舍偈讚歎時，諸比丘聞其所說，皆大歡喜！</w:t>
      </w:r>
    </w:p>
    <w:p w14:paraId="5D067C42" w14:textId="5418B9E7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6"/>
      </w:r>
      <w:r w:rsidRPr="0076607D">
        <w:rPr>
          <w:rFonts w:hint="eastAsia"/>
          <w:noProof/>
        </w:rPr>
        <w:t>（九九四）</w:t>
      </w:r>
    </w:p>
    <w:p w14:paraId="6DCEDCF0" w14:textId="53A0C4F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691452EB" w14:textId="59B0D66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1C2DB2C3" w14:textId="701D05E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時，尊者婆耆舍住舍衛國東園鹿子母講堂，疾病困篤，尊者富隣尼為看病人，供給供養。</w:t>
      </w:r>
    </w:p>
    <w:p w14:paraId="35EC0348" w14:textId="24775CE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尊者婆耆舍語尊者富隣尼言：「汝往詣世尊所，持我語白世尊言：『尊者婆耆舍稽首世尊足，問訊世尊少病少惱、起居輕利、得自安樂住不？』復作是言：『尊者婆耆舍住東園鹿子母講堂，疾病困篤，欲求見世尊，無力方便堪詣世尊。善哉！世尊！願往至東園鹿子母講堂尊者婆耆舍所，哀愍故。』」</w:t>
      </w:r>
    </w:p>
    <w:p w14:paraId="1EA4AA11" w14:textId="1233235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時，尊者富隣尼即受其語，往詣世尊。稽首佛足，退坐一面。作是言：「尊者婆耆舍住東園鹿子母講堂，疾病困篤，願見世尊，無力方便堪能奉見。善哉！世尊！願往東園鹿子母講堂尊者婆耆舍所，為哀愍故。」</w:t>
      </w:r>
    </w:p>
    <w:p w14:paraId="57D2C23F" w14:textId="4EDFA74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爾時，世尊默然而許。</w:t>
      </w:r>
    </w:p>
    <w:p w14:paraId="594EA7E0" w14:textId="752062F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時，尊者富隣尼知佛許已，即從坐起，禮佛足而去。</w:t>
      </w:r>
    </w:p>
    <w:p w14:paraId="1E780D6F" w14:textId="7681B5A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世尊晡時從禪起，往詣尊者婆耆舍。尊者婆耆舍遙見世尊，憑床欲起。</w:t>
      </w:r>
    </w:p>
    <w:p w14:paraId="07D775BE" w14:textId="6923E27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lastRenderedPageBreak/>
        <w:t>爾時，世尊見尊者婆耆舍憑床欲起，語言：「婆耆舍！莫自輕動！」世尊即坐，問尊者婆耆舍：「汝所患苦，為平和可堪忍不？身諸苦痛為增為損？……」</w:t>
      </w:r>
    </w:p>
    <w:p w14:paraId="10298D62" w14:textId="20B51FF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如前焰摩迦修多羅廣說，乃至「我所苦患，轉覺其增，不覺其損。」</w:t>
      </w:r>
    </w:p>
    <w:p w14:paraId="49D809F7" w14:textId="5F97396A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佛告婆耆舍：「我今問汝，隨意答我。汝得心不染、不著、不污、解脫、離諸顛倒不？」</w:t>
      </w:r>
    </w:p>
    <w:p w14:paraId="514E096C" w14:textId="478281AE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婆耆舍白佛言：「我心不染、不著、不污、解脫、離諸顛倒。」</w:t>
      </w:r>
    </w:p>
    <w:p w14:paraId="5953BA08" w14:textId="74B5D8C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佛告婆耆舍：「汝云何得心不染、不著、不污、解脫、離諸顛倒？」</w:t>
      </w:r>
    </w:p>
    <w:p w14:paraId="6652A1AF" w14:textId="7F4B6CEA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婆耆舍白</w:t>
      </w:r>
      <w:r w:rsidRPr="0076607D">
        <w:rPr>
          <w:rStyle w:val="af4"/>
          <w:noProof/>
        </w:rPr>
        <w:footnoteReference w:id="7"/>
      </w:r>
      <w:r w:rsidRPr="0076607D">
        <w:rPr>
          <w:rFonts w:hint="eastAsia"/>
          <w:noProof/>
        </w:rPr>
        <w:t>佛：「我過去眼識於色，心不顧念，於未來色不欣想，於現在色不著。我過去、未來、現在眼識於色，貪欲愛樂念於彼得盡，無欲、滅、沒、息、離、解脫；心解脫已，是故不染、不著、不污、離諸顛倒，正受而住。如是耳、鼻、舌、身、意識，過去於法，心不顧念，未來不欣，現在不著。過去、未來、現在法中，念欲</w:t>
      </w:r>
      <w:r w:rsidRPr="0076607D">
        <w:rPr>
          <w:rStyle w:val="af4"/>
          <w:noProof/>
        </w:rPr>
        <w:footnoteReference w:id="8"/>
      </w:r>
      <w:r w:rsidRPr="0076607D">
        <w:rPr>
          <w:rFonts w:hint="eastAsia"/>
          <w:noProof/>
        </w:rPr>
        <w:t>愛盡，無欲、滅、沒、息、離、解脫；心解脫已，是故不染、不著、不污、解脫、離諸顛倒，正受而住。唯願世尊今日最後饒益於我，聽我說偈。」</w:t>
      </w:r>
    </w:p>
    <w:p w14:paraId="0647BB64" w14:textId="0B9E469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佛告婆耆舍：「宜知是時！」</w:t>
      </w:r>
    </w:p>
    <w:p w14:paraId="4BDE1BF8" w14:textId="5207EDBE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尊者婆耆舍起，正身端坐，繫念在前，而說偈言：</w:t>
      </w:r>
    </w:p>
    <w:p w14:paraId="2001C562" w14:textId="1E107A6D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「我今住佛前，　　稽首恭敬禮，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於一切諸法，　　悉皆得解脫。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善解諸法相，　　深信樂正法，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世尊等正覺，　　世尊為大師。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世尊降魔怨，　　世尊大牟尼，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滅除一切使，　　自度群生類。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世尊於世間，　　諸法悉覺知，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世間悉無有，　　知法過佛者。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於諸天人中，　　亦無與佛等，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是故我今日，　　稽首大精進。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稽首士之上，　　拔諸愛欲刺，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我今是最後，　　得見於世尊。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稽首日種尊，　　暮當般涅槃，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正</w:t>
      </w:r>
      <w:r w:rsidRPr="0076607D">
        <w:rPr>
          <w:rStyle w:val="af4"/>
          <w:noProof/>
          <w:color w:val="auto"/>
        </w:rPr>
        <w:footnoteReference w:id="9"/>
      </w:r>
      <w:r w:rsidRPr="0076607D">
        <w:rPr>
          <w:rFonts w:hint="eastAsia"/>
          <w:noProof/>
        </w:rPr>
        <w:t>智繫正念，　　於此朽壞身。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餘勢之所起，　　從今夜永滅，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三界不復染，　　入無餘涅槃。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苦受及樂受，　　亦不苦不樂，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從觸因緣生，　　於今悉永斷。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苦受及樂受，　　亦不苦不樂，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從觸因緣生，　　於今悉已知。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若內及與外，　　苦樂等諸受，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於受無所著，　　正智正繫心。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於初中最後，　　諸聚無障</w:t>
      </w:r>
      <w:r w:rsidRPr="0076607D">
        <w:rPr>
          <w:rStyle w:val="af4"/>
          <w:noProof/>
          <w:color w:val="auto"/>
        </w:rPr>
        <w:footnoteReference w:id="10"/>
      </w:r>
      <w:r w:rsidRPr="0076607D">
        <w:rPr>
          <w:rFonts w:hint="eastAsia"/>
          <w:noProof/>
        </w:rPr>
        <w:t>礙，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諸聚既已斷，　　了知</w:t>
      </w:r>
      <w:r w:rsidRPr="0076607D">
        <w:rPr>
          <w:rStyle w:val="af4"/>
          <w:noProof/>
          <w:color w:val="auto"/>
        </w:rPr>
        <w:footnoteReference w:id="11"/>
      </w:r>
      <w:r w:rsidRPr="0076607D">
        <w:rPr>
          <w:rFonts w:hint="eastAsia"/>
          <w:noProof/>
        </w:rPr>
        <w:t>受無餘。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明見真實者，　　說九十一劫，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 xml:space="preserve">三劫中不空，　　</w:t>
      </w:r>
      <w:r w:rsidRPr="0076607D">
        <w:rPr>
          <w:rFonts w:hint="eastAsia"/>
          <w:noProof/>
        </w:rPr>
        <w:lastRenderedPageBreak/>
        <w:t>有大仙人尊。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餘空無洲依，　　唯畏恐怖劫，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當知大仙人，　　乃復出於世。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安慰諸天人，　　開眼離塵冥，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示悟諸眾生，　　令覺一切苦。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 xml:space="preserve">苦苦及苦集，　　</w:t>
      </w:r>
      <w:r w:rsidRPr="0076607D">
        <w:rPr>
          <w:rStyle w:val="af4"/>
          <w:noProof/>
          <w:color w:val="auto"/>
        </w:rPr>
        <w:footnoteReference w:id="12"/>
      </w:r>
      <w:r w:rsidRPr="0076607D">
        <w:rPr>
          <w:rFonts w:hint="eastAsia"/>
          <w:noProof/>
        </w:rPr>
        <w:t>超苦之寂滅，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賢聖八正道，　　安隱趣涅槃。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世間難得者，　　現前悉皆得，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生世得人身，　　演說於正法。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隨己之所欲，　　離垢求清淨，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專修其己利，　　勿令空無果。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空</w:t>
      </w:r>
      <w:r w:rsidRPr="0076607D">
        <w:rPr>
          <w:rStyle w:val="af4"/>
          <w:noProof/>
          <w:color w:val="auto"/>
        </w:rPr>
        <w:footnoteReference w:id="13"/>
      </w:r>
      <w:r w:rsidRPr="0076607D">
        <w:rPr>
          <w:rFonts w:hint="eastAsia"/>
          <w:noProof/>
        </w:rPr>
        <w:t xml:space="preserve">過則生憂，　　</w:t>
      </w:r>
      <w:r w:rsidRPr="0076607D">
        <w:rPr>
          <w:rStyle w:val="af4"/>
          <w:noProof/>
          <w:color w:val="auto"/>
        </w:rPr>
        <w:footnoteReference w:id="14"/>
      </w:r>
      <w:r w:rsidRPr="0076607D">
        <w:rPr>
          <w:rFonts w:hint="eastAsia"/>
          <w:noProof/>
        </w:rPr>
        <w:t>隣於地獄苦，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於所說正法，　　不樂不欲受。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當久處生死，　　輪迴息無期，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長夜懷憂</w:t>
      </w:r>
      <w:r w:rsidRPr="0076607D">
        <w:rPr>
          <w:rStyle w:val="af4"/>
          <w:noProof/>
          <w:color w:val="auto"/>
        </w:rPr>
        <w:footnoteReference w:id="15"/>
      </w:r>
      <w:r w:rsidRPr="0076607D">
        <w:rPr>
          <w:rFonts w:hint="eastAsia"/>
          <w:noProof/>
        </w:rPr>
        <w:t>惱，　　如商人失財。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我今眾慶集，　　無復生老死，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輪迴悉已斷，　　不復重受生。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愛識河水流，　　於今悉枯竭，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已拔陰根本，　　連鎖不相續。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供養大師畢，　　所作者已作，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重擔悉已捨，　　有流悉已斷。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不復樂受生，　　亦無死可惡，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正智正繫念，　　唯待終時至。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念空野龍象，　　六十雄猛</w:t>
      </w:r>
      <w:r w:rsidRPr="0076607D">
        <w:rPr>
          <w:rStyle w:val="af4"/>
          <w:noProof/>
          <w:color w:val="auto"/>
        </w:rPr>
        <w:footnoteReference w:id="16"/>
      </w:r>
      <w:r w:rsidRPr="0076607D">
        <w:rPr>
          <w:rFonts w:hint="eastAsia"/>
          <w:noProof/>
        </w:rPr>
        <w:t>獸，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一旦免枷鎖，　　逸樂山林中。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婆耆舍亦然，　　大師口生子，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厭捨於徒眾，　　正念待時至。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今告於汝等，　　諸來集會者，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聽我最後偈，　　其義所饒益。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生者悉歸滅，　　諸行無有常，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速生速死法，　　何可久依怙。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是故強其志，　　精勤方便求，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觀察有恐怖，　　隨順牟尼道。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速盡此苦陰，　　勿復增輪轉，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佛口所生子，　　歎說此偈已。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長辭於大眾，　　婆耆舍涅槃，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彼以慈悲故，　　說此無上偈。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尊者婆耆舍，　　如來法生子，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垂心哀愍故，　　說此無上偈。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然後般涅槃，　　一切當敬禮。」</w:t>
      </w:r>
    </w:p>
    <w:p w14:paraId="5F9B7FB3" w14:textId="3423C5B4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17"/>
      </w:r>
      <w:r w:rsidRPr="0076607D">
        <w:rPr>
          <w:rFonts w:hint="eastAsia"/>
          <w:noProof/>
        </w:rPr>
        <w:t>（九九五）</w:t>
      </w:r>
    </w:p>
    <w:p w14:paraId="57F402E7" w14:textId="5B64598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46B122A3" w14:textId="33CAEF9A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0018E602" w14:textId="0B56A7D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6AB71BFF" w14:textId="16717BC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時，彼天子而說偈問佛：</w:t>
      </w:r>
    </w:p>
    <w:p w14:paraId="16459ED0" w14:textId="4F663A0C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lastRenderedPageBreak/>
        <w:t>「</w:t>
      </w:r>
      <w:r w:rsidRPr="0076607D">
        <w:rPr>
          <w:rStyle w:val="af4"/>
          <w:noProof/>
          <w:color w:val="auto"/>
        </w:rPr>
        <w:footnoteReference w:id="18"/>
      </w:r>
      <w:r w:rsidRPr="0076607D">
        <w:rPr>
          <w:rFonts w:hint="eastAsia"/>
          <w:noProof/>
        </w:rPr>
        <w:t>阿練若比丘，　　住於空閑處，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寂靜修梵行，　　於一坐而食，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以何因緣故，　　顏色</w:t>
      </w:r>
      <w:r w:rsidRPr="0076607D">
        <w:rPr>
          <w:rStyle w:val="af4"/>
          <w:noProof/>
          <w:color w:val="auto"/>
        </w:rPr>
        <w:footnoteReference w:id="19"/>
      </w:r>
      <w:r w:rsidRPr="0076607D">
        <w:rPr>
          <w:rFonts w:hint="eastAsia"/>
          <w:noProof/>
        </w:rPr>
        <w:t>特鮮明。」</w:t>
      </w:r>
    </w:p>
    <w:p w14:paraId="31E8E72C" w14:textId="5CE2B401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43792EBC" w14:textId="623D955E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「於過去無憂，　　未來不欣樂，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現在隨所得，　　正智繫念持，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飯食繫念故，　　顏色常鮮澤，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未來心馳想，　　過去追憂悔，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愚癡火自煎，　　如</w:t>
      </w:r>
      <w:r w:rsidRPr="0076607D">
        <w:rPr>
          <w:rStyle w:val="af4"/>
          <w:noProof/>
          <w:color w:val="auto"/>
        </w:rPr>
        <w:footnoteReference w:id="20"/>
      </w:r>
      <w:r w:rsidRPr="0076607D">
        <w:rPr>
          <w:rFonts w:hint="eastAsia"/>
          <w:noProof/>
        </w:rPr>
        <w:t>雹斷生草。」</w:t>
      </w:r>
    </w:p>
    <w:p w14:paraId="7D197D0C" w14:textId="76D9033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55552652" w14:textId="37FE898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253F90FA" w14:textId="7FA823E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1AF6124F" w14:textId="70759766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21"/>
      </w:r>
      <w:r w:rsidRPr="0076607D">
        <w:rPr>
          <w:rFonts w:hint="eastAsia"/>
          <w:noProof/>
        </w:rPr>
        <w:t>（九九六）</w:t>
      </w:r>
    </w:p>
    <w:p w14:paraId="68E8C4BD" w14:textId="6A3E1F7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785479FF" w14:textId="6C49D1F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0DECA18D" w14:textId="670A258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183CD265" w14:textId="0B4FDDF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時，彼天子而說偈言：</w:t>
      </w:r>
    </w:p>
    <w:p w14:paraId="51F88584" w14:textId="2F904A2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「不欲起憍慢，　　善自調其心，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未曾修寂默，　　亦不入正受，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處林而放逸，　　不度死彼岸。」</w:t>
      </w:r>
    </w:p>
    <w:p w14:paraId="3296AF06" w14:textId="0BFCEF3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66554094" w14:textId="1C22ECF2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「已離於憍慢，　　心常入正受，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明智善分別，　　解脫一切縛，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獨一處閑林，　　其心不放逸，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於彼死魔怨，　　疾得度彼岸。」</w:t>
      </w:r>
    </w:p>
    <w:p w14:paraId="28A67ABF" w14:textId="35A4B8A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7C894471" w14:textId="3852E5AB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3DFD43F9" w14:textId="7DE68C0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lastRenderedPageBreak/>
        <w:t>時，彼天子聞佛所說，歡喜隨喜，稽首佛足，即沒不現。</w:t>
      </w:r>
    </w:p>
    <w:p w14:paraId="3819D604" w14:textId="1097820D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22"/>
      </w:r>
      <w:r w:rsidRPr="0076607D">
        <w:rPr>
          <w:rFonts w:hint="eastAsia"/>
          <w:noProof/>
        </w:rPr>
        <w:t>（九九七）</w:t>
      </w:r>
    </w:p>
    <w:p w14:paraId="2503817C" w14:textId="1F64F089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6D673CA4" w14:textId="7E6C7A01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5816E5E2" w14:textId="2291681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31FD764C" w14:textId="3F52C0E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602D0DB4" w14:textId="73659DC4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「云何得晝夜，　　功德常增長？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 xml:space="preserve">云何得生天，　　</w:t>
      </w:r>
      <w:r w:rsidRPr="0076607D">
        <w:rPr>
          <w:rStyle w:val="af4"/>
          <w:noProof/>
          <w:color w:val="auto"/>
        </w:rPr>
        <w:footnoteReference w:id="23"/>
      </w:r>
      <w:r w:rsidRPr="0076607D">
        <w:rPr>
          <w:rFonts w:hint="eastAsia"/>
          <w:noProof/>
        </w:rPr>
        <w:t>唯願為解說？」</w:t>
      </w:r>
    </w:p>
    <w:p w14:paraId="7AC024A2" w14:textId="6D6A5BB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490E99C7" w14:textId="34EC42DC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「種植園</w:t>
      </w:r>
      <w:r w:rsidRPr="0076607D">
        <w:rPr>
          <w:rStyle w:val="af4"/>
          <w:noProof/>
          <w:color w:val="auto"/>
        </w:rPr>
        <w:footnoteReference w:id="24"/>
      </w:r>
      <w:r w:rsidRPr="0076607D">
        <w:rPr>
          <w:rFonts w:hint="eastAsia"/>
          <w:noProof/>
        </w:rPr>
        <w:t>果故，　　林樹蔭清涼，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橋船以濟度，　　造作福德舍，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穿井供渴乏，　　客舍給行旅，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如此之功德，　　日夜常增長，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如法戒具足，　　緣斯得生天。」</w:t>
      </w:r>
    </w:p>
    <w:p w14:paraId="79DD7A53" w14:textId="44E0673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2FA416F9" w14:textId="7D34AA5B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3B52A069" w14:textId="0F2FF56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6290969F" w14:textId="3DE52118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25"/>
      </w:r>
      <w:r w:rsidRPr="0076607D">
        <w:rPr>
          <w:rFonts w:hint="eastAsia"/>
          <w:noProof/>
        </w:rPr>
        <w:t>（九九八）</w:t>
      </w:r>
    </w:p>
    <w:p w14:paraId="3BB5920B" w14:textId="1A33588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1CB3BCFC" w14:textId="3ED91A5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327D9CE7" w14:textId="29D3BAB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2BE9EA96" w14:textId="3AAEF32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42F26B97" w14:textId="50D32A15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lastRenderedPageBreak/>
        <w:t>「施何得大力？　　施何得妙色？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施何得安樂？　　施何得明目？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修習何等施，　　名曰一切施？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今啟問世尊，　　願為分別說。」</w:t>
      </w:r>
    </w:p>
    <w:p w14:paraId="01037F85" w14:textId="3477041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775DBC5F" w14:textId="3DBFDC0E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「施食得大力，　　施衣得妙色，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施乘得安樂，　　施燈得明目，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虛舘以待賓，　　是名一切施，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以法而誨彼，　　是則施甘露。」</w:t>
      </w:r>
    </w:p>
    <w:p w14:paraId="1F0FC684" w14:textId="0A4915B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3ECB4FF9" w14:textId="6B102D7C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5B10D118" w14:textId="50477F8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65B9E961" w14:textId="61F50C9A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26"/>
      </w:r>
      <w:r w:rsidRPr="0076607D">
        <w:rPr>
          <w:rFonts w:hint="eastAsia"/>
          <w:noProof/>
        </w:rPr>
        <w:t>（九九九）</w:t>
      </w:r>
    </w:p>
    <w:p w14:paraId="32B8C6CD" w14:textId="10F15B9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182477C6" w14:textId="165496EA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1536D5A6" w14:textId="462E52A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時，有天子名</w:t>
      </w:r>
      <w:r w:rsidRPr="0076607D">
        <w:rPr>
          <w:rStyle w:val="af4"/>
          <w:noProof/>
        </w:rPr>
        <w:footnoteReference w:id="27"/>
      </w:r>
      <w:r w:rsidRPr="0076607D">
        <w:rPr>
          <w:rFonts w:hint="eastAsia"/>
          <w:noProof/>
        </w:rPr>
        <w:t>悉鞞梨，容色絕妙，於後夜時來詣佛所，稽首佛足，退坐一面。身諸光明遍照祇樹給孤獨園。</w:t>
      </w:r>
    </w:p>
    <w:p w14:paraId="04E6E5D4" w14:textId="7A2644C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時，彼天子而說偈言：</w:t>
      </w:r>
    </w:p>
    <w:p w14:paraId="6DD9B149" w14:textId="37E7D27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「諸天及世人，　　於食悉欣樂，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頗有諸世間，　　福樂自隨逐。」</w:t>
      </w:r>
    </w:p>
    <w:p w14:paraId="2B27C0C3" w14:textId="3D9D13E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</w:t>
      </w:r>
      <w:r w:rsidRPr="0076607D">
        <w:rPr>
          <w:rStyle w:val="af4"/>
          <w:noProof/>
        </w:rPr>
        <w:footnoteReference w:id="28"/>
      </w:r>
      <w:r w:rsidRPr="0076607D">
        <w:rPr>
          <w:rFonts w:hint="eastAsia"/>
          <w:noProof/>
        </w:rPr>
        <w:t>說偈答言：</w:t>
      </w:r>
    </w:p>
    <w:p w14:paraId="355F8A99" w14:textId="0C7E5924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「淨信心惠施，　　此世及後世，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隨其所至處，　　福報常影隨。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是故當捨慳，　　行無垢惠施，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施已心歡喜，　　此世他世受。」</w:t>
      </w:r>
    </w:p>
    <w:p w14:paraId="2A35CB2C" w14:textId="7FD96F7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時，彼悉鞞梨天子白佛言：「奇哉！世尊！善說斯義：</w:t>
      </w:r>
    </w:p>
    <w:p w14:paraId="5093BB12" w14:textId="20D3E90F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lastRenderedPageBreak/>
        <w:t>「淨信心惠施，　　此世及他世，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隨其所至處，　　福報常影隨。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是故當捨慳，　　行無垢惠施，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施已心歡喜，　　此世他世受。」</w:t>
      </w:r>
    </w:p>
    <w:p w14:paraId="5ED9BB14" w14:textId="581AA47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悉鞞梨天子白佛言：「世尊！我自知過去世時曾為國王，名悉鞞梨，於四城門普施為福，於其城內有四交道，亦於其中布施作福。</w:t>
      </w:r>
    </w:p>
    <w:p w14:paraId="180DB815" w14:textId="11251B6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「時，有第一夫人來</w:t>
      </w:r>
      <w:r w:rsidRPr="0076607D">
        <w:rPr>
          <w:rStyle w:val="af4"/>
          <w:noProof/>
        </w:rPr>
        <w:footnoteReference w:id="29"/>
      </w:r>
      <w:r w:rsidRPr="0076607D">
        <w:rPr>
          <w:rFonts w:hint="eastAsia"/>
          <w:noProof/>
        </w:rPr>
        <w:t>語我言：『大王大作福德，而我無力修諸福業。』我時告言：『城東門外布施作福悉皆屬汝。』時，諸王子復來白我：『大王多作功德，夫人亦同，而我無力作諸福業，我今願得依於大王少作功德。』我時答言：『城南門外所作施福悉皆屬汝。』時，有大臣復來白我：『今日大王多作功德，夫人、王子悉皆共之，而我無力作諸福業，願依大王少有所作。』我時告言：『城西門外所作施福悉皆屬汝。』時，諸將士復來白我：『今日大王多作功德，夫人、太子及諸大臣悉皆共之，唯我無力能修福業，願依大王得有所作。』我時答言：『</w:t>
      </w:r>
      <w:r w:rsidRPr="0076607D">
        <w:rPr>
          <w:rStyle w:val="af4"/>
          <w:noProof/>
        </w:rPr>
        <w:footnoteReference w:id="30"/>
      </w:r>
      <w:r w:rsidRPr="0076607D">
        <w:rPr>
          <w:rFonts w:hint="eastAsia"/>
          <w:noProof/>
        </w:rPr>
        <w:t>城北門外所作施福悉皆屬汝。』國中庶民復來白我：『今日大王多作功德，夫人、王子、大臣、諸將悉皆共之，唯我無力不能修福，願依大王少有所作。』我時答言：『於其城內四交道頭所作施福悉屬汝等。』爾時，國王夫人、</w:t>
      </w:r>
      <w:r w:rsidRPr="0076607D">
        <w:rPr>
          <w:rStyle w:val="af4"/>
          <w:noProof/>
        </w:rPr>
        <w:footnoteReference w:id="31"/>
      </w:r>
      <w:r w:rsidRPr="0076607D">
        <w:rPr>
          <w:rFonts w:hint="eastAsia"/>
          <w:noProof/>
        </w:rPr>
        <w:t>王子、大臣、將士、庶民悉皆惠施，作諸功德，我先所作惠施功德於茲則斷。</w:t>
      </w:r>
    </w:p>
    <w:p w14:paraId="12AADA03" w14:textId="579885D9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「時，我所使諸作福者，還至我所，為我作禮而白我言：『大王當知，諸修福處，夫人、王子、大臣、將士及諸庶民各據其處，行施作福，大王所施於茲則斷。』我時答言：『善男子！諸方邊國歲輸財物應入我者，分半入庫，分其半分，即於彼處惠施作福。』彼聞教旨，</w:t>
      </w:r>
      <w:r w:rsidRPr="0076607D">
        <w:rPr>
          <w:rStyle w:val="af4"/>
          <w:noProof/>
        </w:rPr>
        <w:footnoteReference w:id="32"/>
      </w:r>
      <w:r w:rsidRPr="0076607D">
        <w:rPr>
          <w:rFonts w:hint="eastAsia"/>
          <w:noProof/>
        </w:rPr>
        <w:t>往詣邊國，集諸財物，半送於庫，半留於彼惠施作福。</w:t>
      </w:r>
    </w:p>
    <w:p w14:paraId="7EFD81F4" w14:textId="1153AA5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「我先長夜如是惠施作福，長夜常得可愛、可念、可意福報，常受快樂，無有窮極。以斯福業及福果福報，悉皆入於大功德聚數。譬如五大河合為一流，所謂恒河、耶蒲那、薩羅由、伊羅跋提、摩醯。如是五河合為一流，無有人能量其河水百千萬億斗斛之數。彼大河水得為大水聚數，我亦如是，所作功德果、功德報不可稱量，悉得入於大功德聚數。」</w:t>
      </w:r>
    </w:p>
    <w:p w14:paraId="1297DD79" w14:textId="51BB145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爾時，悉鞞梨天子聞佛所說，歡喜隨喜，稽首佛足，即沒不現。</w:t>
      </w:r>
    </w:p>
    <w:p w14:paraId="27CDA78E" w14:textId="110818B0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lastRenderedPageBreak/>
        <w:footnoteReference w:id="33"/>
      </w:r>
      <w:r w:rsidRPr="0076607D">
        <w:rPr>
          <w:rFonts w:hint="eastAsia"/>
          <w:noProof/>
        </w:rPr>
        <w:t>（一〇〇〇）</w:t>
      </w:r>
    </w:p>
    <w:p w14:paraId="6CC148AA" w14:textId="7EA7CB8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51E34DCE" w14:textId="063932E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0795AAB8" w14:textId="5B6358E1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時，有一天子，容色絕妙，於後夜時來詣佛所，稽首佛足，退坐一面。身諸光明皆悉遍照祇樹給孤獨園。</w:t>
      </w:r>
    </w:p>
    <w:p w14:paraId="28106637" w14:textId="0D55A51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6D1B4677" w14:textId="74175E2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「何等人能為，　　遠遊善知識？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何等人能為，　　居家善知識？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何等人能為，　　通財善知識？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何等人能為，　　後世善知識？」</w:t>
      </w:r>
    </w:p>
    <w:p w14:paraId="59E69951" w14:textId="14EDA3F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爾時，世尊以偈答言：</w:t>
      </w:r>
    </w:p>
    <w:p w14:paraId="497400FC" w14:textId="5B2F5A24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「商人之導師，　　遊行善知識，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貞祥賢良妻，　　居家善知識，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宗親相習近，　　通財善知識，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自所修功德，　　後世善知識。」</w:t>
      </w:r>
    </w:p>
    <w:p w14:paraId="52852527" w14:textId="4A98ECF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13DC0B90" w14:textId="5A36D272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088C0721" w14:textId="559EF02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54966CBC" w14:textId="4D6EDD1B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34"/>
      </w:r>
      <w:r w:rsidRPr="0076607D">
        <w:rPr>
          <w:rFonts w:hint="eastAsia"/>
          <w:noProof/>
        </w:rPr>
        <w:t>（一〇〇一）</w:t>
      </w:r>
    </w:p>
    <w:p w14:paraId="3F6706DC" w14:textId="31253AB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6E6BFA7F" w14:textId="7C4A3327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66EB20F8" w14:textId="4599539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57FBB8C2" w14:textId="262945A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時，彼天子而說偈言：</w:t>
      </w:r>
    </w:p>
    <w:p w14:paraId="62B6833D" w14:textId="5730E8C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lastRenderedPageBreak/>
        <w:t>「冥運持命去，　　故令人短壽，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為老所侵迫，　　而無救護者。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覩斯老病死，　　令人大恐怖，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唯作諸功德，　　樂</w:t>
      </w:r>
      <w:r w:rsidRPr="0076607D">
        <w:rPr>
          <w:rStyle w:val="af4"/>
          <w:noProof/>
          <w:color w:val="auto"/>
        </w:rPr>
        <w:footnoteReference w:id="35"/>
      </w:r>
      <w:r w:rsidRPr="0076607D">
        <w:rPr>
          <w:rFonts w:hint="eastAsia"/>
          <w:noProof/>
        </w:rPr>
        <w:t>住至樂所。」</w:t>
      </w:r>
    </w:p>
    <w:p w14:paraId="64DDC77D" w14:textId="6ABAF46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49972E24" w14:textId="1ACA048E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「冥運持命去，　　故令人短壽，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為老所侵迫，　　而無救護者。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觀此有餘過，　　令人大恐怖，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當斷世貪愛，　　無餘涅槃樂。」</w:t>
      </w:r>
    </w:p>
    <w:p w14:paraId="7E01A656" w14:textId="067FAA6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241CD1F9" w14:textId="2D655187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667D221B" w14:textId="37FFC49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65850508" w14:textId="6A2552C1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36"/>
      </w:r>
      <w:r w:rsidRPr="0076607D">
        <w:rPr>
          <w:rFonts w:hint="eastAsia"/>
          <w:noProof/>
        </w:rPr>
        <w:t>（一〇〇二）</w:t>
      </w:r>
    </w:p>
    <w:p w14:paraId="3CBE1CD1" w14:textId="34E4B30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49ABB690" w14:textId="44B498CA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0652056F" w14:textId="5F564C4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749BA05B" w14:textId="0CB94A4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327B1E62" w14:textId="0F23F7C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「斷除於幾法，　　幾法應棄捨，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而復於幾法，　　增上方便修，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幾聚應超越，　　比丘度</w:t>
      </w:r>
      <w:r w:rsidRPr="0076607D">
        <w:rPr>
          <w:rStyle w:val="af4"/>
          <w:noProof/>
          <w:color w:val="auto"/>
        </w:rPr>
        <w:footnoteReference w:id="37"/>
      </w:r>
      <w:r>
        <w:rPr>
          <w:rStyle w:val="corr"/>
          <w:rFonts w:hint="eastAsia"/>
          <w:noProof/>
        </w:rPr>
        <w:t>駛</w:t>
      </w:r>
      <w:r w:rsidRPr="0076607D">
        <w:rPr>
          <w:rFonts w:hint="eastAsia"/>
          <w:noProof/>
        </w:rPr>
        <w:t>流。」</w:t>
      </w:r>
    </w:p>
    <w:p w14:paraId="36F016BB" w14:textId="5576BA1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35A233C6" w14:textId="6F7197E0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「斷除五捨五，　　增修於五根，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超越五和合，　　比丘度流淵。」</w:t>
      </w:r>
    </w:p>
    <w:p w14:paraId="20D5A1B0" w14:textId="7FC4686E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363BB6C2" w14:textId="67D71730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091DEDB4" w14:textId="3F7F4D6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lastRenderedPageBreak/>
        <w:t>時，彼天子聞佛所說，歡喜隨喜，稽首佛足，即沒不現。</w:t>
      </w:r>
    </w:p>
    <w:p w14:paraId="7169D8E0" w14:textId="11C888AA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38"/>
      </w:r>
      <w:r w:rsidRPr="0076607D">
        <w:rPr>
          <w:rFonts w:hint="eastAsia"/>
          <w:noProof/>
        </w:rPr>
        <w:t>（一〇〇三）</w:t>
      </w:r>
    </w:p>
    <w:p w14:paraId="6C43616E" w14:textId="552F8FF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7706E5D0" w14:textId="1CB3B98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735ABC79" w14:textId="35E110A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時，有天子容色絕妙，於後夜時來詣佛所，稽首佛足，退坐一面。身諸光明遍照祇樹給孤獨園。</w:t>
      </w:r>
    </w:p>
    <w:p w14:paraId="3E08F831" w14:textId="1648179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4E8D8674" w14:textId="68C938DC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「幾人於覺眠？　　幾人於眠覺？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幾人取塵垢？　　幾人得清淨？」</w:t>
      </w:r>
    </w:p>
    <w:p w14:paraId="135C876A" w14:textId="0AD2E21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42F41CF5" w14:textId="6532639D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「五人於覺眠，　　五人於眠覺，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五人取於垢，　　五人得清淨。」</w:t>
      </w:r>
    </w:p>
    <w:p w14:paraId="27946668" w14:textId="399BA6B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79A30057" w14:textId="62E73710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04B7740F" w14:textId="6B6FE9B1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687B7856" w14:textId="3F651E04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39"/>
      </w:r>
      <w:r w:rsidRPr="0076607D">
        <w:rPr>
          <w:rFonts w:hint="eastAsia"/>
          <w:noProof/>
        </w:rPr>
        <w:t>（一〇〇四）</w:t>
      </w:r>
    </w:p>
    <w:p w14:paraId="19043AC6" w14:textId="253D5CE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60ED8968" w14:textId="3E215DB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3B3EF50C" w14:textId="2114E28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時，有天子容色絕妙，於後夜時來詣佛所，稽首佛足，退坐一面。身諸光明遍照祇樹給孤獨園。</w:t>
      </w:r>
    </w:p>
    <w:p w14:paraId="132B1B83" w14:textId="39429BC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時，彼天子而說偈言：</w:t>
      </w:r>
    </w:p>
    <w:p w14:paraId="6E123939" w14:textId="1842DDED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「母子更相喜，　　牛主樂其牛，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眾生樂有餘，　　無樂無餘者。」</w:t>
      </w:r>
    </w:p>
    <w:p w14:paraId="5D7B9031" w14:textId="33E13EF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lastRenderedPageBreak/>
        <w:t>爾時，世尊說偈答言：</w:t>
      </w:r>
    </w:p>
    <w:p w14:paraId="3C907F8D" w14:textId="745BEC5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「母子更相憂，　　牛主憂其牛，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有餘眾生憂，　　無餘則無憂。」</w:t>
      </w:r>
    </w:p>
    <w:p w14:paraId="03E34724" w14:textId="11F711D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56F4AE03" w14:textId="0657FCB5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3928D7DF" w14:textId="04C6CD1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2C00AC5B" w14:textId="59B7CBE4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40"/>
      </w:r>
      <w:r w:rsidRPr="0076607D">
        <w:rPr>
          <w:rFonts w:hint="eastAsia"/>
          <w:noProof/>
        </w:rPr>
        <w:t>（一〇〇五）</w:t>
      </w:r>
    </w:p>
    <w:p w14:paraId="1209D200" w14:textId="7B15DB6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167D135B" w14:textId="108F7FC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08C913D8" w14:textId="6C268C8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時，有天子，容色絕妙，於後夜時來詣佛所，稽首佛足，退坐一面。身諸光明遍照祇樹給孤獨園。</w:t>
      </w:r>
    </w:p>
    <w:p w14:paraId="38F056C9" w14:textId="1DEAD617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1840082C" w14:textId="564DC89D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「何等人之物，　　何名第一伴，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以何而活命，　　眾生何處依。」</w:t>
      </w:r>
    </w:p>
    <w:p w14:paraId="35D35BD1" w14:textId="5F609799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66E40D8D" w14:textId="45E38519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「田宅眾生有，　　賢妻第一伴，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飲食已存命，　　業為眾生依。」</w:t>
      </w:r>
    </w:p>
    <w:p w14:paraId="71524461" w14:textId="2403035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5B372D4C" w14:textId="7AE0DCC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21104532" w14:textId="328DCC9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095DAF53" w14:textId="04EF7A08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41"/>
      </w:r>
      <w:r w:rsidRPr="0076607D">
        <w:rPr>
          <w:rFonts w:hint="eastAsia"/>
          <w:noProof/>
        </w:rPr>
        <w:t>（一〇〇六）</w:t>
      </w:r>
    </w:p>
    <w:p w14:paraId="674EC3DA" w14:textId="722933F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560F7BCD" w14:textId="31BB40E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lastRenderedPageBreak/>
        <w:t>一時，佛住舍衛國祇樹給孤獨園。</w:t>
      </w:r>
    </w:p>
    <w:p w14:paraId="014C9616" w14:textId="77B5C45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時，有天子容色絕妙，來詣佛所，稽首佛足，身諸光明遍照祇樹給孤獨園。</w:t>
      </w:r>
    </w:p>
    <w:p w14:paraId="51C642E6" w14:textId="133A496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時，彼天子而說偈言：</w:t>
      </w:r>
    </w:p>
    <w:p w14:paraId="5AF75B6A" w14:textId="5FFBFB7F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「所愛無過子，　　財無貴於牛，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 xml:space="preserve">光明無過日，　　</w:t>
      </w:r>
      <w:r w:rsidRPr="0076607D">
        <w:rPr>
          <w:rStyle w:val="af4"/>
          <w:noProof/>
          <w:color w:val="auto"/>
        </w:rPr>
        <w:footnoteReference w:id="42"/>
      </w:r>
      <w:r w:rsidRPr="0076607D">
        <w:rPr>
          <w:rFonts w:hint="eastAsia"/>
          <w:noProof/>
        </w:rPr>
        <w:t>薩羅無過海。」</w:t>
      </w:r>
    </w:p>
    <w:p w14:paraId="09388B59" w14:textId="5B49C43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71169853" w14:textId="5CFAA57B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「愛無過於己，　　財無過於穀，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光明無過慧，　　薩羅無過見。」</w:t>
      </w:r>
    </w:p>
    <w:p w14:paraId="6E8DEBC2" w14:textId="551A144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3BC82221" w14:textId="42ECEE4A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791FFC32" w14:textId="05A31F3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5292D50C" w14:textId="5DF153C6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43"/>
      </w:r>
      <w:r w:rsidRPr="0076607D">
        <w:rPr>
          <w:rFonts w:hint="eastAsia"/>
          <w:noProof/>
        </w:rPr>
        <w:t>（一〇〇七）</w:t>
      </w:r>
    </w:p>
    <w:p w14:paraId="5C21735E" w14:textId="0E27C81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6C78A7BD" w14:textId="27350409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59E6CB7E" w14:textId="37E89EA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時，有天子容色絕妙，來詣佛所，稽首</w:t>
      </w:r>
      <w:r w:rsidRPr="0076607D">
        <w:rPr>
          <w:rStyle w:val="af4"/>
          <w:noProof/>
        </w:rPr>
        <w:footnoteReference w:id="44"/>
      </w:r>
      <w:r w:rsidRPr="0076607D">
        <w:rPr>
          <w:rFonts w:hint="eastAsia"/>
          <w:noProof/>
        </w:rPr>
        <w:t>禮足，身諸光明遍照祇樹給孤獨園。</w:t>
      </w:r>
    </w:p>
    <w:p w14:paraId="06A9D951" w14:textId="721ADD7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時，彼天子而說偈言：</w:t>
      </w:r>
    </w:p>
    <w:p w14:paraId="2A6AB810" w14:textId="0B03AFB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</w:t>
      </w:r>
      <w:r w:rsidRPr="0076607D">
        <w:rPr>
          <w:rStyle w:val="af4"/>
          <w:noProof/>
          <w:color w:val="auto"/>
        </w:rPr>
        <w:footnoteReference w:id="45"/>
      </w:r>
      <w:r w:rsidRPr="0076607D">
        <w:rPr>
          <w:rFonts w:hint="eastAsia"/>
          <w:noProof/>
        </w:rPr>
        <w:t xml:space="preserve">剎利兩足尊，　　</w:t>
      </w:r>
      <w:r w:rsidRPr="0076607D">
        <w:rPr>
          <w:rStyle w:val="af4"/>
          <w:noProof/>
          <w:color w:val="auto"/>
        </w:rPr>
        <w:footnoteReference w:id="46"/>
      </w:r>
      <w:r>
        <w:rPr>
          <w:rFonts w:ascii="CBETA Supplement" w:eastAsia="CBETA Supplement" w:hint="eastAsia"/>
          <w:noProof/>
        </w:rPr>
        <w:t>𭷟</w:t>
      </w:r>
      <w:r w:rsidRPr="0076607D">
        <w:rPr>
          <w:rFonts w:hint="eastAsia"/>
          <w:noProof/>
        </w:rPr>
        <w:t>牛四足勝，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童英為上妻，　　貴生為上子。」</w:t>
      </w:r>
    </w:p>
    <w:p w14:paraId="70275082" w14:textId="47AAF83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111F7F94" w14:textId="478B039C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「正覺兩足尊，　　生馬四足勝，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順夫為賢妻，　　漏盡子之上。」</w:t>
      </w:r>
    </w:p>
    <w:p w14:paraId="3B5C8498" w14:textId="365BB18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lastRenderedPageBreak/>
        <w:t>時，彼天子復說偈言：</w:t>
      </w:r>
    </w:p>
    <w:p w14:paraId="31915B0A" w14:textId="62EB78A1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6492F36A" w14:textId="23AC326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63FAC1C9" w14:textId="20160DF5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47"/>
      </w:r>
      <w:r w:rsidRPr="0076607D">
        <w:rPr>
          <w:rFonts w:hint="eastAsia"/>
          <w:noProof/>
        </w:rPr>
        <w:t>（一〇〇八）</w:t>
      </w:r>
    </w:p>
    <w:p w14:paraId="45D3E60E" w14:textId="09222B8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731A4DFA" w14:textId="7EEB898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5DA380D9" w14:textId="2D0779C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時，有天子容色絕妙，來詣佛所，稽首佛足，身諸光明遍照祇樹給孤獨園。</w:t>
      </w:r>
    </w:p>
    <w:p w14:paraId="54FB4B3E" w14:textId="12D68AB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時，彼天子而說偈言：</w:t>
      </w:r>
    </w:p>
    <w:p w14:paraId="4980994D" w14:textId="25C7ED1E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「從地起眾生，　　何者為最勝？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於空墮落者，　　復以何勝上？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凡所祈請處，　　何者最第一？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於諸言語中，　　何者為上辯？」</w:t>
      </w:r>
    </w:p>
    <w:p w14:paraId="55DE0F61" w14:textId="7F5D18D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</w:t>
      </w:r>
      <w:r w:rsidRPr="0076607D">
        <w:rPr>
          <w:rStyle w:val="af4"/>
          <w:noProof/>
        </w:rPr>
        <w:footnoteReference w:id="48"/>
      </w:r>
      <w:r w:rsidRPr="0076607D">
        <w:rPr>
          <w:rFonts w:hint="eastAsia"/>
          <w:noProof/>
        </w:rPr>
        <w:t>子本為田家子，今得生天上，以本習故，即便說偈答彼天子：</w:t>
      </w:r>
    </w:p>
    <w:p w14:paraId="142F9753" w14:textId="2F592472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「五穀從地生，　　是則為最勝，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種子於空中，　　落地為最勝。</w:t>
      </w:r>
      <w:r>
        <w:rPr>
          <w:rFonts w:hint="eastAsia"/>
          <w:noProof/>
        </w:rPr>
        <w:br/>
      </w:r>
      <w:r w:rsidRPr="0076607D">
        <w:rPr>
          <w:rStyle w:val="af4"/>
          <w:noProof/>
          <w:color w:val="auto"/>
        </w:rPr>
        <w:footnoteReference w:id="49"/>
      </w:r>
      <w:r>
        <w:rPr>
          <w:rFonts w:ascii="CBETA Supplement" w:eastAsia="CBETA Supplement" w:hint="eastAsia"/>
          <w:noProof/>
        </w:rPr>
        <w:t>𭷟</w:t>
      </w:r>
      <w:r w:rsidRPr="0076607D">
        <w:rPr>
          <w:rFonts w:hint="eastAsia"/>
          <w:noProof/>
        </w:rPr>
        <w:t>牛資養人，　　是則依中勝，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愛子有所說，　　是則言中勝。」</w:t>
      </w:r>
    </w:p>
    <w:p w14:paraId="77A504D1" w14:textId="72BD524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彼發問天子語答者言：「我不問汝，何故多言輕躁妄說，我自說偈問世尊言：</w:t>
      </w:r>
    </w:p>
    <w:p w14:paraId="24A12686" w14:textId="0F3ED7C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「從地起眾生，　　何者為最勝？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於空墮地者，　　復以何為勝？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凡所祈請處，　　何者為最勝？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於諸言語中，　　何者為上辯？」</w:t>
      </w:r>
    </w:p>
    <w:p w14:paraId="78AB759F" w14:textId="6B4226C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33EAA938" w14:textId="211A6CD6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lastRenderedPageBreak/>
        <w:t>「從下踊出者，　　三明為最上，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從空流下者，　　三明亦第一，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賢聖弟子僧，　　是師依之上，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如來之所說，　　諸說之最辯。」</w:t>
      </w:r>
    </w:p>
    <w:p w14:paraId="6D430D9B" w14:textId="1282F60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Style w:val="af4"/>
          <w:noProof/>
        </w:rPr>
        <w:footnoteReference w:id="50"/>
      </w:r>
      <w:r w:rsidRPr="0076607D">
        <w:rPr>
          <w:rFonts w:hint="eastAsia"/>
          <w:noProof/>
        </w:rPr>
        <w:t>時，彼天子復說偈言：</w:t>
      </w:r>
    </w:p>
    <w:p w14:paraId="576B043E" w14:textId="361C8FF8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「世間幾法起？　　幾法相順可？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世幾法取愛？　　世幾法損減？」</w:t>
      </w:r>
    </w:p>
    <w:p w14:paraId="42DB8324" w14:textId="23AE2F7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6BBC09A7" w14:textId="2B17E8A5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「世六法等起，　　世六法順可，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世六法取愛，　　世六法損減。」</w:t>
      </w:r>
    </w:p>
    <w:p w14:paraId="3B8D1F85" w14:textId="451772B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02B636B1" w14:textId="1E4914FF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36A1BA1C" w14:textId="0659771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0D64DD08" w14:textId="3139623A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51"/>
      </w:r>
      <w:r w:rsidRPr="0076607D">
        <w:rPr>
          <w:rFonts w:hint="eastAsia"/>
          <w:noProof/>
        </w:rPr>
        <w:t>（一〇〇九）</w:t>
      </w:r>
    </w:p>
    <w:p w14:paraId="54A0346A" w14:textId="017A1481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63398AAC" w14:textId="43714CA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66B1009B" w14:textId="6C95F6C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時，有天子容色絕妙，於後夜時來詣佛所，稽首佛足，退坐一面。身諸光明遍照祇樹給孤獨園。</w:t>
      </w:r>
    </w:p>
    <w:p w14:paraId="60BE4F7E" w14:textId="50286B3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7D657FEF" w14:textId="37088B50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「誰持世間去，　　誰拘牽世間？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何等為一法，　　制御於世間？」</w:t>
      </w:r>
    </w:p>
    <w:p w14:paraId="57A58FF7" w14:textId="26890937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12D086CE" w14:textId="5C9DCCF8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「心持世間去，　　心拘引世間，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其心為一法，　　能制御世間。」</w:t>
      </w:r>
    </w:p>
    <w:p w14:paraId="503CC90C" w14:textId="36298539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7F50E4AC" w14:textId="543226CA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lastRenderedPageBreak/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0A0AEA88" w14:textId="059B23C7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07A1451A" w14:textId="2BB84EC1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52"/>
      </w:r>
      <w:r w:rsidRPr="0076607D">
        <w:rPr>
          <w:rFonts w:hint="eastAsia"/>
          <w:noProof/>
        </w:rPr>
        <w:t>（一〇一〇）</w:t>
      </w:r>
    </w:p>
    <w:p w14:paraId="58D78DF3" w14:textId="58B2043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7DC0CA2D" w14:textId="4057FA4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462B5D4A" w14:textId="0A2A841E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時，有天子容色絕妙，於後夜時來詣佛所，稽首佛足，退坐一面。身諸光明遍照祇樹給孤獨園。</w:t>
      </w:r>
    </w:p>
    <w:p w14:paraId="2750DA97" w14:textId="1C1B1717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0272EBCF" w14:textId="5C23713D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「誰縛於世間，　　誰調伏令解？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斷除何等法，　　說名得涅槃？」</w:t>
      </w:r>
    </w:p>
    <w:p w14:paraId="32C63280" w14:textId="13FE2C8E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1836CE44" w14:textId="0A296C35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「欲能縛世間，　　調伏欲解脫，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斷除愛欲者，　　說名得涅槃。」</w:t>
      </w:r>
    </w:p>
    <w:p w14:paraId="666E346C" w14:textId="32C3A3C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2A2E9BDB" w14:textId="2381CBC8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0535CC3B" w14:textId="54FEA81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630A32BB" w14:textId="488426F8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53"/>
      </w:r>
      <w:r w:rsidRPr="0076607D">
        <w:rPr>
          <w:rFonts w:hint="eastAsia"/>
          <w:noProof/>
        </w:rPr>
        <w:t>（一〇一一）</w:t>
      </w:r>
    </w:p>
    <w:p w14:paraId="6466741A" w14:textId="10D7C80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0C1108FE" w14:textId="41222091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473E0160" w14:textId="55483AF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5EF28143" w14:textId="4F0AB281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72EAB240" w14:textId="7C31975C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lastRenderedPageBreak/>
        <w:t>「誰掩於世間？　　誰遮絡世間？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誰結縛眾生？　　何處建立世？」</w:t>
      </w:r>
    </w:p>
    <w:p w14:paraId="4688AB24" w14:textId="7E0C539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34AA3B5D" w14:textId="349F3134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「衰老掩世間，　　死遮絡世間，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愛繫縛眾生，　　法建立世間。」</w:t>
      </w:r>
    </w:p>
    <w:p w14:paraId="5689AF4C" w14:textId="5FD7FD3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30A62793" w14:textId="66A9E171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4D68607D" w14:textId="2C9BB98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49D8B97D" w14:textId="6D28AE54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54"/>
      </w:r>
      <w:r w:rsidRPr="0076607D">
        <w:rPr>
          <w:rFonts w:hint="eastAsia"/>
          <w:noProof/>
        </w:rPr>
        <w:t>（一〇一二）</w:t>
      </w:r>
    </w:p>
    <w:p w14:paraId="50477F87" w14:textId="4CB4C141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0D647251" w14:textId="4D66B47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0559C262" w14:textId="782597C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時，有一天子，容色絕妙，於後夜時來詣佛所，稽首佛足，退坐一面。身諸光明</w:t>
      </w:r>
      <w:r w:rsidRPr="0076607D">
        <w:rPr>
          <w:rStyle w:val="af4"/>
          <w:noProof/>
        </w:rPr>
        <w:footnoteReference w:id="55"/>
      </w:r>
      <w:r w:rsidRPr="0076607D">
        <w:rPr>
          <w:rFonts w:hint="eastAsia"/>
          <w:noProof/>
        </w:rPr>
        <w:t>遍照祇樹給孤獨園。</w:t>
      </w:r>
    </w:p>
    <w:p w14:paraId="1926B382" w14:textId="553DDFF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4F47F557" w14:textId="4B9BAF09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「誰隱彼世間，　　誰繫於世間，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誰</w:t>
      </w:r>
      <w:r w:rsidRPr="0076607D">
        <w:rPr>
          <w:rStyle w:val="af4"/>
          <w:noProof/>
          <w:color w:val="auto"/>
        </w:rPr>
        <w:footnoteReference w:id="56"/>
      </w:r>
      <w:r w:rsidRPr="0076607D">
        <w:rPr>
          <w:rFonts w:hint="eastAsia"/>
          <w:noProof/>
        </w:rPr>
        <w:t>憶於眾生，　　誰建眾生幢？」</w:t>
      </w:r>
    </w:p>
    <w:p w14:paraId="535B854C" w14:textId="4C4B2D4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0F655A1F" w14:textId="69D34AFD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「無明覆世間，　　愛結縛眾生，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隱覆</w:t>
      </w:r>
      <w:r w:rsidRPr="0076607D">
        <w:rPr>
          <w:rStyle w:val="af4"/>
          <w:noProof/>
          <w:color w:val="auto"/>
        </w:rPr>
        <w:footnoteReference w:id="57"/>
      </w:r>
      <w:r w:rsidRPr="0076607D">
        <w:rPr>
          <w:rFonts w:hint="eastAsia"/>
          <w:noProof/>
        </w:rPr>
        <w:t>憶眾生，　　我慢眾生幢。」</w:t>
      </w:r>
    </w:p>
    <w:p w14:paraId="6008788F" w14:textId="610937C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時，彼天子即復說偈而問佛言：</w:t>
      </w:r>
    </w:p>
    <w:p w14:paraId="16E97CD9" w14:textId="51C594E5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「誰無有覆蓋，　　誰復無愛結，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誰即出隱覆，　　誰不建慢幢？」</w:t>
      </w:r>
    </w:p>
    <w:p w14:paraId="7CB14EA8" w14:textId="54A4240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31BCF180" w14:textId="47AFDEC7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lastRenderedPageBreak/>
        <w:t>「如來等正覺，　　正</w:t>
      </w:r>
      <w:r w:rsidRPr="0076607D">
        <w:rPr>
          <w:rStyle w:val="af4"/>
          <w:noProof/>
          <w:color w:val="auto"/>
        </w:rPr>
        <w:footnoteReference w:id="58"/>
      </w:r>
      <w:r w:rsidRPr="0076607D">
        <w:rPr>
          <w:rFonts w:hint="eastAsia"/>
          <w:noProof/>
        </w:rPr>
        <w:t>智心解脫，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不為無明覆，　　亦無愛結繫，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超出於隱覆，　　摧滅我慢幢。」</w:t>
      </w:r>
    </w:p>
    <w:p w14:paraId="257C0811" w14:textId="7B95B7B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523D2F6B" w14:textId="10A2B93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5982A4C1" w14:textId="36A25669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34A63EF7" w14:textId="0CD9C886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59"/>
      </w:r>
      <w:r w:rsidRPr="0076607D">
        <w:rPr>
          <w:rFonts w:hint="eastAsia"/>
          <w:noProof/>
        </w:rPr>
        <w:t>（一〇一三）</w:t>
      </w:r>
    </w:p>
    <w:p w14:paraId="52040937" w14:textId="19EE700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56CE4A63" w14:textId="6B4BC07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66620523" w14:textId="5423507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6AE463E7" w14:textId="69D40C0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096BBA8F" w14:textId="2F066346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「何等為上士，　　所有資財物？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云何善修習，　　而致於安樂？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云何眾味中，　　得為最上味？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云何眾生中，　　得為第一壽？」</w:t>
      </w:r>
    </w:p>
    <w:p w14:paraId="76BCC142" w14:textId="3A210E1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61872901" w14:textId="166817D2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「清淨信樂心，　　名士夫勝財。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修行於正法，　　能招安樂果。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真諦之妙說，　　是則味之上。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賢聖智慧命，　　是為壽中最。」</w:t>
      </w:r>
    </w:p>
    <w:p w14:paraId="28C70288" w14:textId="7B9D363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31C7EC6C" w14:textId="22471F2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1FB5C0A8" w14:textId="7537FF8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34BF614B" w14:textId="0053FDE6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lastRenderedPageBreak/>
        <w:footnoteReference w:id="60"/>
      </w:r>
      <w:r w:rsidRPr="0076607D">
        <w:rPr>
          <w:rFonts w:hint="eastAsia"/>
          <w:noProof/>
        </w:rPr>
        <w:t>（一〇一四）</w:t>
      </w:r>
    </w:p>
    <w:p w14:paraId="27CD33D5" w14:textId="3140183A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2C0CE3D9" w14:textId="02EE4157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2E7D85F7" w14:textId="094D676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時，有一天子，容色絕妙，於後夜時來詣佛所，稽首佛足，退坐一面。身諸光明遍照祇樹給孤獨園。</w:t>
      </w:r>
    </w:p>
    <w:p w14:paraId="0124AFB1" w14:textId="7985524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157F7A1E" w14:textId="4FD05DA3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「云何為比丘，　　同</w:t>
      </w:r>
      <w:r w:rsidRPr="0076607D">
        <w:rPr>
          <w:rStyle w:val="af4"/>
          <w:noProof/>
          <w:color w:val="auto"/>
        </w:rPr>
        <w:footnoteReference w:id="61"/>
      </w:r>
      <w:r>
        <w:rPr>
          <w:rStyle w:val="corr"/>
          <w:rFonts w:hint="eastAsia"/>
          <w:noProof/>
        </w:rPr>
        <w:t>己</w:t>
      </w:r>
      <w:r w:rsidRPr="0076607D">
        <w:rPr>
          <w:rFonts w:hint="eastAsia"/>
          <w:noProof/>
        </w:rPr>
        <w:t>之第二？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云何為比丘，　　隨順教授者？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比丘於何處，　　遊心自娛樂，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娛樂彼處已，　　能斷諸結縛？」</w:t>
      </w:r>
    </w:p>
    <w:p w14:paraId="0D453B94" w14:textId="7CE14689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6DB23B13" w14:textId="63E6E96D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「信為同己二，　　智慧教授者，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涅槃喜樂處，　　比丘斷結縛。」</w:t>
      </w:r>
    </w:p>
    <w:p w14:paraId="6E6BD176" w14:textId="05CD5C3E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3BD18EEB" w14:textId="0E6D770C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7E116339" w14:textId="0562EE1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7E9659C5" w14:textId="3F55902C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62"/>
      </w:r>
      <w:r w:rsidRPr="0076607D">
        <w:rPr>
          <w:rFonts w:hint="eastAsia"/>
          <w:noProof/>
        </w:rPr>
        <w:t>（一〇一五）</w:t>
      </w:r>
    </w:p>
    <w:p w14:paraId="3ED14DFE" w14:textId="5088C65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737FD493" w14:textId="2A2D0591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32B6EB11" w14:textId="1C3B53F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時，有天子容色絕妙，於後夜時來詣佛所，稽首佛足，身諸光明遍照祇樹給孤獨園。</w:t>
      </w:r>
    </w:p>
    <w:p w14:paraId="5B419FCB" w14:textId="2B11A8E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0339B383" w14:textId="06011F6F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lastRenderedPageBreak/>
        <w:t>「云何善至老？　　云何善建立？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云何為人寶？　　云何賊不奪？」</w:t>
      </w:r>
    </w:p>
    <w:p w14:paraId="6812B7C7" w14:textId="22B007B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5A1E6633" w14:textId="79A3543F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「正戒善至老，　　淨信善建立，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智慧為人寶，　　功德賊不奪。」</w:t>
      </w:r>
    </w:p>
    <w:p w14:paraId="1F7E0E5F" w14:textId="7524B819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62D7A0DC" w14:textId="096C4309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4DB5DB49" w14:textId="48CF2D4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4C0548D6" w14:textId="4F09CF9E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63"/>
      </w:r>
      <w:r w:rsidRPr="0076607D">
        <w:rPr>
          <w:rFonts w:hint="eastAsia"/>
          <w:noProof/>
        </w:rPr>
        <w:t>（一〇一六）</w:t>
      </w:r>
    </w:p>
    <w:p w14:paraId="6481FEE6" w14:textId="466EC8C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5920583D" w14:textId="23192EB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一時，佛在舍衛國祇樹給孤獨園。</w:t>
      </w:r>
    </w:p>
    <w:p w14:paraId="1CD6CDB0" w14:textId="18230E8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</w:t>
      </w:r>
      <w:r w:rsidRPr="0076607D">
        <w:rPr>
          <w:rStyle w:val="af4"/>
          <w:noProof/>
        </w:rPr>
        <w:footnoteReference w:id="64"/>
      </w:r>
      <w:r w:rsidRPr="0076607D">
        <w:rPr>
          <w:rFonts w:hint="eastAsia"/>
          <w:noProof/>
        </w:rPr>
        <w:t>妙，來詣佛所，稽首佛足，身諸光明遍照祇樹給孤獨園。</w:t>
      </w:r>
    </w:p>
    <w:p w14:paraId="5E0C2C51" w14:textId="13F24E2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67A520D1" w14:textId="581B6A2F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「何法生眾生？　　何等前驅馳？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云何起生死？　　何者不解脫？」</w:t>
      </w:r>
    </w:p>
    <w:p w14:paraId="617776C4" w14:textId="5297DF5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346B5BF4" w14:textId="6709C52B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「愛欲生眾生，　　意在前驅馳，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眾生起生死，　　苦法不解脫。」</w:t>
      </w:r>
    </w:p>
    <w:p w14:paraId="61B1A772" w14:textId="11DF527F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7DAC0DFF" w14:textId="68D4F037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1FCEC205" w14:textId="40B370B1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211E95D3" w14:textId="3EF7080C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lastRenderedPageBreak/>
        <w:footnoteReference w:id="65"/>
      </w:r>
      <w:r w:rsidRPr="0076607D">
        <w:rPr>
          <w:rFonts w:hint="eastAsia"/>
          <w:noProof/>
        </w:rPr>
        <w:t>（一〇一七）</w:t>
      </w:r>
    </w:p>
    <w:p w14:paraId="285127CA" w14:textId="25FC94B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5611A20D" w14:textId="65E220F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一時，佛在舍衛國祇樹給孤獨園。</w:t>
      </w:r>
    </w:p>
    <w:p w14:paraId="6F70EB38" w14:textId="2F16D66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時，有天子容色絕妙，於後夜時來詣佛所，稽首佛足，身諸光明遍照祇樹給孤獨園。</w:t>
      </w:r>
    </w:p>
    <w:p w14:paraId="06E23AB4" w14:textId="1A2C1C3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1ADE1098" w14:textId="2A4C362F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「何法生眾生？　　何等前驅馳？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云何起生死？　　何</w:t>
      </w:r>
      <w:r w:rsidRPr="0076607D">
        <w:rPr>
          <w:rStyle w:val="af4"/>
          <w:noProof/>
          <w:color w:val="auto"/>
        </w:rPr>
        <w:footnoteReference w:id="66"/>
      </w:r>
      <w:r w:rsidRPr="0076607D">
        <w:rPr>
          <w:rFonts w:hint="eastAsia"/>
          <w:noProof/>
        </w:rPr>
        <w:t>法可依怙？」</w:t>
      </w:r>
    </w:p>
    <w:p w14:paraId="20C9CCFF" w14:textId="3503CB1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049B6308" w14:textId="25A342F6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「愛欲生眾生，　　意在前驅馳，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 xml:space="preserve">眾生起生死，　　</w:t>
      </w:r>
      <w:r w:rsidRPr="0076607D">
        <w:rPr>
          <w:rStyle w:val="af4"/>
          <w:noProof/>
          <w:color w:val="auto"/>
        </w:rPr>
        <w:footnoteReference w:id="67"/>
      </w:r>
      <w:r w:rsidRPr="0076607D">
        <w:rPr>
          <w:rFonts w:hint="eastAsia"/>
          <w:noProof/>
        </w:rPr>
        <w:t>業者可依怙。」</w:t>
      </w:r>
    </w:p>
    <w:p w14:paraId="786046C9" w14:textId="2E5D58E7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2277EC29" w14:textId="2EFADE27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7C9E356E" w14:textId="7C0468CE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325ACB56" w14:textId="5035B02E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68"/>
      </w:r>
      <w:r w:rsidRPr="0076607D">
        <w:rPr>
          <w:rFonts w:hint="eastAsia"/>
          <w:noProof/>
        </w:rPr>
        <w:t>（一〇一八）</w:t>
      </w:r>
    </w:p>
    <w:p w14:paraId="10287A6B" w14:textId="36B4AC9A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233DC11B" w14:textId="4C4E6C4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一時，佛在舍衛國祇樹給孤獨園。</w:t>
      </w:r>
    </w:p>
    <w:p w14:paraId="03655A51" w14:textId="779BF16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時，有天子容色絕妙，於後夜時來詣佛所，稽首佛足，身諸光明遍照祇樹給孤獨園。</w:t>
      </w:r>
    </w:p>
    <w:p w14:paraId="5F39DFBD" w14:textId="3489A71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32DB3FD8" w14:textId="7102BA55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「何法生眾生？　　何等前驅馳？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云何起生死？　　何法甚可畏？」</w:t>
      </w:r>
    </w:p>
    <w:p w14:paraId="0AEF6CE5" w14:textId="494A0DB7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lastRenderedPageBreak/>
        <w:t>爾時，世尊說偈答言：</w:t>
      </w:r>
    </w:p>
    <w:p w14:paraId="6DE1C2FB" w14:textId="47052BCC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「愛欲生眾生，　　意在前驅馳，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眾生起生死，　　業為甚可畏。」</w:t>
      </w:r>
    </w:p>
    <w:p w14:paraId="3470CF83" w14:textId="5B21126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6C4CF615" w14:textId="13900A7F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1FAE2D04" w14:textId="674408F9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4E890C05" w14:textId="38192FD2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69"/>
      </w:r>
      <w:r w:rsidRPr="0076607D">
        <w:rPr>
          <w:rFonts w:hint="eastAsia"/>
          <w:noProof/>
        </w:rPr>
        <w:t>（一〇一九）</w:t>
      </w:r>
    </w:p>
    <w:p w14:paraId="668DF38F" w14:textId="394C4C5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48D14A4C" w14:textId="3F18FF7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一時，佛在舍衛國祇樹給孤獨園。</w:t>
      </w:r>
    </w:p>
    <w:p w14:paraId="611DA1A0" w14:textId="3D0D66FA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時，有天子容色絕妙，於後夜時來詣佛所，稽首佛足，身諸光明遍照祇樹給孤獨園。</w:t>
      </w:r>
    </w:p>
    <w:p w14:paraId="64E5D6D1" w14:textId="46344A21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0687EFBD" w14:textId="573FE6AD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「何名為非道？　　云何日夜遷？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云何垢梵行？　　云何累世間？」</w:t>
      </w:r>
    </w:p>
    <w:p w14:paraId="4F1A5712" w14:textId="048F4E87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5EC1AE51" w14:textId="67E78ACC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「貪欲名非道，　　壽命日夜遷，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女人梵行垢，　　女則累世間。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熾然修梵行，　　已洗諸非</w:t>
      </w:r>
      <w:r w:rsidRPr="0076607D">
        <w:rPr>
          <w:rStyle w:val="af4"/>
          <w:noProof/>
          <w:color w:val="auto"/>
        </w:rPr>
        <w:footnoteReference w:id="70"/>
      </w:r>
      <w:r>
        <w:rPr>
          <w:rStyle w:val="corr"/>
          <w:rFonts w:hint="eastAsia"/>
          <w:noProof/>
        </w:rPr>
        <w:t>水</w:t>
      </w:r>
      <w:r w:rsidRPr="0076607D">
        <w:rPr>
          <w:rFonts w:hint="eastAsia"/>
          <w:noProof/>
        </w:rPr>
        <w:t>。」</w:t>
      </w:r>
    </w:p>
    <w:p w14:paraId="1FCB8836" w14:textId="6CA5129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時彼天子復說偈言：</w:t>
      </w:r>
    </w:p>
    <w:p w14:paraId="584F205D" w14:textId="69C27B36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6D956AA6" w14:textId="3170EC6E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63BB3716" w14:textId="542B0357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lastRenderedPageBreak/>
        <w:footnoteReference w:id="71"/>
      </w:r>
      <w:r w:rsidRPr="0076607D">
        <w:rPr>
          <w:rFonts w:hint="eastAsia"/>
          <w:noProof/>
        </w:rPr>
        <w:t>（一〇二〇）</w:t>
      </w:r>
    </w:p>
    <w:p w14:paraId="198DDD29" w14:textId="112BF01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306AD6A9" w14:textId="5DA70AEE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一時，佛在舍衛國祇樹給孤獨園。</w:t>
      </w:r>
    </w:p>
    <w:p w14:paraId="30B0B734" w14:textId="6C5B457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時，有天子容色絕妙，於後夜時來詣佛所，稽首佛足，身諸光明遍照祇樹給孤獨園。</w:t>
      </w:r>
    </w:p>
    <w:p w14:paraId="293645BE" w14:textId="0484F3D9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49948990" w14:textId="748531B2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「何法映世間？　　何法無有上？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何等為一法，　　普制御眾生？」</w:t>
      </w:r>
    </w:p>
    <w:p w14:paraId="555ECE47" w14:textId="3360373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40D133EF" w14:textId="3939D580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「名者映世間，　　名者世無上，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唯有一名法，　　能制御世間。」</w:t>
      </w:r>
    </w:p>
    <w:p w14:paraId="1A04169C" w14:textId="60000F84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103F23EE" w14:textId="441A0ED2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1BA8264A" w14:textId="6A9A3AF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0685C3B5" w14:textId="39D46DCB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72"/>
      </w:r>
      <w:r w:rsidRPr="0076607D">
        <w:rPr>
          <w:rFonts w:hint="eastAsia"/>
          <w:noProof/>
        </w:rPr>
        <w:t>（一〇二一）</w:t>
      </w:r>
    </w:p>
    <w:p w14:paraId="5FFA4D7B" w14:textId="2584E5B5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25197E75" w14:textId="766D05E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一時，佛在舍衛國祇樹給孤獨園。</w:t>
      </w:r>
    </w:p>
    <w:p w14:paraId="407B93B8" w14:textId="4F875A42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時，有天子容色絕妙，於後夜時來詣佛所，稽首佛足，身諸光明遍照祇樹給孤獨園。</w:t>
      </w:r>
    </w:p>
    <w:p w14:paraId="2C4529DD" w14:textId="169E87C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52D9B3F3" w14:textId="32316D8B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「何法為偈因？　　以何莊嚴偈？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偈者何所依？　　何者為偈體？」</w:t>
      </w:r>
    </w:p>
    <w:p w14:paraId="0EB5641B" w14:textId="6ABB01F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0CD80A83" w14:textId="3034F71F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lastRenderedPageBreak/>
        <w:t>「欲者是偈因，　　文字莊嚴偈，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名者偈所依，　　造作為偈體。」</w:t>
      </w:r>
    </w:p>
    <w:p w14:paraId="75449307" w14:textId="1A57E568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5C6E9E3A" w14:textId="44651E11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294C46BB" w14:textId="19AAF516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41667208" w14:textId="4E88FFF1" w:rsidR="0076607D" w:rsidRDefault="0076607D" w:rsidP="0076607D">
      <w:pPr>
        <w:pStyle w:val="2"/>
        <w:rPr>
          <w:noProof/>
        </w:rPr>
      </w:pPr>
      <w:r w:rsidRPr="0076607D">
        <w:rPr>
          <w:rStyle w:val="af4"/>
          <w:noProof/>
          <w:color w:val="auto"/>
        </w:rPr>
        <w:footnoteReference w:id="73"/>
      </w:r>
      <w:r w:rsidRPr="0076607D">
        <w:rPr>
          <w:rFonts w:hint="eastAsia"/>
          <w:noProof/>
        </w:rPr>
        <w:t>（一〇二二）</w:t>
      </w:r>
    </w:p>
    <w:p w14:paraId="5EEC151C" w14:textId="78CFAE2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如是我聞：</w:t>
      </w:r>
    </w:p>
    <w:p w14:paraId="024B2485" w14:textId="52599DDB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一時，佛住舍衛國祇樹給孤獨園。</w:t>
      </w:r>
    </w:p>
    <w:p w14:paraId="121CBFAA" w14:textId="5309CCAC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時，有天子容色絕妙，於後夜時來詣佛所，稽首佛足，</w:t>
      </w:r>
      <w:r w:rsidRPr="0076607D">
        <w:rPr>
          <w:rStyle w:val="af4"/>
          <w:noProof/>
        </w:rPr>
        <w:footnoteReference w:id="74"/>
      </w:r>
      <w:r w:rsidRPr="0076607D">
        <w:rPr>
          <w:rFonts w:hint="eastAsia"/>
          <w:noProof/>
        </w:rPr>
        <w:t>却坐一面，身諸光明遍照祇樹給孤獨園。</w:t>
      </w:r>
    </w:p>
    <w:p w14:paraId="45865363" w14:textId="39FDD4D3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時，彼天子說偈問佛：</w:t>
      </w:r>
    </w:p>
    <w:p w14:paraId="225CCE0D" w14:textId="7792ED42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「云何知車乘？　　云何復知火？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云何知國土？　　云何知妻婦？」</w:t>
      </w:r>
    </w:p>
    <w:p w14:paraId="5CBC9BFB" w14:textId="2EF4F34A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爾時，世尊說偈答言：</w:t>
      </w:r>
    </w:p>
    <w:p w14:paraId="0C74CCDB" w14:textId="03BD400D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「見幢蓋知車，　　見煙則知火，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見王知國土，　　見夫知其妻。」</w:t>
      </w:r>
    </w:p>
    <w:p w14:paraId="6BE83938" w14:textId="02938D20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時，彼天子復說偈言：</w:t>
      </w:r>
    </w:p>
    <w:p w14:paraId="34C618E8" w14:textId="0543944C" w:rsidR="0076607D" w:rsidRDefault="0076607D" w:rsidP="0076607D">
      <w:pPr>
        <w:pStyle w:val="lg"/>
        <w:spacing w:before="180"/>
        <w:ind w:left="240" w:hangingChars="100" w:hanging="240"/>
        <w:rPr>
          <w:noProof/>
        </w:rPr>
      </w:pPr>
      <w:r w:rsidRPr="0076607D">
        <w:rPr>
          <w:rFonts w:hint="eastAsia"/>
          <w:noProof/>
        </w:rPr>
        <w:t>「久見婆羅門，　　逮得般涅槃，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一切怖已過，　　永超世恩愛。」</w:t>
      </w:r>
    </w:p>
    <w:p w14:paraId="6B57CF6C" w14:textId="313E4EDD" w:rsidR="0076607D" w:rsidRDefault="0076607D" w:rsidP="0076607D">
      <w:pPr>
        <w:pStyle w:val="default"/>
        <w:spacing w:before="180"/>
        <w:rPr>
          <w:noProof/>
        </w:rPr>
      </w:pPr>
      <w:r w:rsidRPr="0076607D">
        <w:rPr>
          <w:rFonts w:hint="eastAsia"/>
          <w:noProof/>
        </w:rPr>
        <w:t>時，彼天子聞佛所說，歡喜隨喜，稽首佛足，即沒不現。</w:t>
      </w:r>
    </w:p>
    <w:p w14:paraId="54A29CDE" w14:textId="3E643626" w:rsidR="0076607D" w:rsidRDefault="0076607D" w:rsidP="0076607D">
      <w:pPr>
        <w:pStyle w:val="juan"/>
        <w:spacing w:before="180"/>
        <w:rPr>
          <w:noProof/>
        </w:rPr>
      </w:pPr>
      <w:r w:rsidRPr="0076607D">
        <w:rPr>
          <w:rFonts w:hint="eastAsia"/>
          <w:noProof/>
        </w:rPr>
        <w:t>雜阿含經卷第三十六</w:t>
      </w:r>
      <w:r w:rsidRPr="0076607D">
        <w:rPr>
          <w:rStyle w:val="af4"/>
          <w:noProof/>
          <w:color w:val="auto"/>
        </w:rPr>
        <w:footnoteReference w:id="75"/>
      </w:r>
    </w:p>
    <w:p w14:paraId="75539E0C" w14:textId="7FE23388" w:rsidR="009E21F0" w:rsidRPr="0076607D" w:rsidRDefault="0076607D" w:rsidP="0076607D">
      <w:pPr>
        <w:pStyle w:val="license"/>
        <w:spacing w:before="180"/>
        <w:rPr>
          <w:noProof/>
        </w:rPr>
      </w:pPr>
      <w:r w:rsidRPr="0076607D">
        <w:rPr>
          <w:rFonts w:hint="eastAsia"/>
          <w:noProof/>
        </w:rPr>
        <w:t>【經文資訊】大正新脩大藏經</w:t>
      </w:r>
      <w:r w:rsidRPr="0076607D">
        <w:rPr>
          <w:rFonts w:hint="eastAsia"/>
          <w:noProof/>
        </w:rPr>
        <w:t xml:space="preserve"> </w:t>
      </w:r>
      <w:r w:rsidRPr="0076607D">
        <w:rPr>
          <w:rFonts w:hint="eastAsia"/>
          <w:noProof/>
        </w:rPr>
        <w:t>第</w:t>
      </w:r>
      <w:r w:rsidRPr="0076607D">
        <w:rPr>
          <w:rFonts w:hint="eastAsia"/>
          <w:noProof/>
        </w:rPr>
        <w:t xml:space="preserve"> 2 </w:t>
      </w:r>
      <w:r w:rsidRPr="0076607D">
        <w:rPr>
          <w:rFonts w:hint="eastAsia"/>
          <w:noProof/>
        </w:rPr>
        <w:t>冊</w:t>
      </w:r>
      <w:r w:rsidRPr="0076607D">
        <w:rPr>
          <w:rFonts w:hint="eastAsia"/>
          <w:noProof/>
        </w:rPr>
        <w:t xml:space="preserve"> No. 99 </w:t>
      </w:r>
      <w:r w:rsidRPr="0076607D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【版本記錄】發行日期：</w:t>
      </w:r>
      <w:r w:rsidRPr="0076607D">
        <w:rPr>
          <w:rFonts w:hint="eastAsia"/>
          <w:noProof/>
        </w:rPr>
        <w:t>2026-04</w:t>
      </w:r>
      <w:r w:rsidRPr="0076607D">
        <w:rPr>
          <w:rFonts w:hint="eastAsia"/>
          <w:noProof/>
        </w:rPr>
        <w:t>，最後更新：</w:t>
      </w:r>
      <w:r w:rsidRPr="0076607D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【編輯說明】本資料庫由</w:t>
      </w:r>
      <w:r w:rsidRPr="0076607D">
        <w:rPr>
          <w:rFonts w:hint="eastAsia"/>
          <w:noProof/>
        </w:rPr>
        <w:t xml:space="preserve"> </w:t>
      </w:r>
      <w:r w:rsidRPr="0076607D">
        <w:rPr>
          <w:rFonts w:hint="eastAsia"/>
          <w:noProof/>
        </w:rPr>
        <w:lastRenderedPageBreak/>
        <w:t>財團法人佛教電子佛典基金會（</w:t>
      </w:r>
      <w:r w:rsidRPr="0076607D">
        <w:rPr>
          <w:rFonts w:hint="eastAsia"/>
          <w:noProof/>
        </w:rPr>
        <w:t>CBETA</w:t>
      </w:r>
      <w:r w:rsidRPr="0076607D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【版權宣告】</w:t>
      </w:r>
      <w:r w:rsidRPr="0076607D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76607D">
        <w:rPr>
          <w:rFonts w:hint="eastAsia"/>
          <w:noProof/>
        </w:rPr>
        <w:t>【製作說明】感謝志工黃訓慶先生將本佛典</w:t>
      </w:r>
      <w:r w:rsidR="00D63C88">
        <w:rPr>
          <w:rFonts w:hint="eastAsia"/>
          <w:noProof/>
        </w:rPr>
        <w:t>轉換至</w:t>
      </w:r>
      <w:r w:rsidR="00D63C88">
        <w:rPr>
          <w:rFonts w:hint="eastAsia"/>
          <w:noProof/>
        </w:rPr>
        <w:t xml:space="preserve"> DOCX </w:t>
      </w:r>
      <w:r w:rsidR="00D63C88">
        <w:rPr>
          <w:rFonts w:hint="eastAsia"/>
          <w:noProof/>
        </w:rPr>
        <w:t>格式</w:t>
      </w:r>
      <w:r w:rsidRPr="0076607D">
        <w:rPr>
          <w:rFonts w:hint="eastAsia"/>
          <w:noProof/>
        </w:rPr>
        <w:t>。</w:t>
      </w:r>
    </w:p>
    <w:sectPr w:rsidR="009E21F0" w:rsidRPr="007660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96A9C" w14:textId="77777777" w:rsidR="00607E8D" w:rsidRDefault="00607E8D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491B3254" w14:textId="77777777" w:rsidR="00607E8D" w:rsidRDefault="00607E8D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B91FE" w14:textId="77777777" w:rsidR="0076607D" w:rsidRDefault="0076607D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E1BE9" w14:textId="5272CFBB" w:rsidR="0076607D" w:rsidRDefault="0076607D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25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A4D15" w14:textId="77777777" w:rsidR="0076607D" w:rsidRDefault="0076607D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A694B" w14:textId="77777777" w:rsidR="00607E8D" w:rsidRDefault="00607E8D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81806A2" w14:textId="77777777" w:rsidR="00607E8D" w:rsidRDefault="00607E8D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14F4BF78" w14:textId="2A4BF911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100(256)]</w:t>
      </w:r>
    </w:p>
  </w:footnote>
  <w:footnote w:id="2">
    <w:p w14:paraId="57BA8448" w14:textId="3748C0B6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留【大】，樓【元】【明】</w:t>
      </w:r>
    </w:p>
  </w:footnote>
  <w:footnote w:id="3">
    <w:p w14:paraId="29E69471" w14:textId="33A3BFE7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而【大】，〔－〕【宋】【元】【明】</w:t>
      </w:r>
    </w:p>
  </w:footnote>
  <w:footnote w:id="4">
    <w:p w14:paraId="6412CEA4" w14:textId="06A9D920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魔【大】，摩【聖】</w:t>
      </w:r>
    </w:p>
  </w:footnote>
  <w:footnote w:id="5">
    <w:p w14:paraId="2CA9816C" w14:textId="375C2E70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正【大】，政【聖】</w:t>
      </w:r>
    </w:p>
  </w:footnote>
  <w:footnote w:id="6">
    <w:p w14:paraId="74617DC7" w14:textId="3E551BFE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100(257)]</w:t>
      </w:r>
    </w:p>
  </w:footnote>
  <w:footnote w:id="7">
    <w:p w14:paraId="1F5BEBE5" w14:textId="59A07F1D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佛【大】，佛言【宋】【元】【明】</w:t>
      </w:r>
    </w:p>
  </w:footnote>
  <w:footnote w:id="8">
    <w:p w14:paraId="4B87021F" w14:textId="6D13AF0D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愛【大】，愛念【宋】【元】【明】【聖】</w:t>
      </w:r>
    </w:p>
  </w:footnote>
  <w:footnote w:id="9">
    <w:p w14:paraId="2C4611DD" w14:textId="24A3F729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智【大】，知【聖】</w:t>
      </w:r>
    </w:p>
  </w:footnote>
  <w:footnote w:id="10">
    <w:p w14:paraId="71209D47" w14:textId="6F17D61B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礙【大】，閡【聖】</w:t>
      </w:r>
    </w:p>
  </w:footnote>
  <w:footnote w:id="11">
    <w:p w14:paraId="237828E7" w14:textId="485A5061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受【大】，愛【宋】【元】【明】【聖】</w:t>
      </w:r>
    </w:p>
  </w:footnote>
  <w:footnote w:id="12">
    <w:p w14:paraId="31A1635F" w14:textId="76F29C61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超【大】，越【宋】【元】【明】【聖】</w:t>
      </w:r>
    </w:p>
  </w:footnote>
  <w:footnote w:id="13">
    <w:p w14:paraId="650C7BB6" w14:textId="4978D03F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過【大】，遇【宋】</w:t>
      </w:r>
    </w:p>
  </w:footnote>
  <w:footnote w:id="14">
    <w:p w14:paraId="35EA61DF" w14:textId="4A7070C0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隣【大】，憐【聖】</w:t>
      </w:r>
    </w:p>
  </w:footnote>
  <w:footnote w:id="15">
    <w:p w14:paraId="6EEAECFB" w14:textId="6348D325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惱【大】，悔【宋】【元】【明】</w:t>
      </w:r>
    </w:p>
  </w:footnote>
  <w:footnote w:id="16">
    <w:p w14:paraId="75CF07D4" w14:textId="1F03038F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獸【大】，狩【宋】【聖】</w:t>
      </w:r>
    </w:p>
  </w:footnote>
  <w:footnote w:id="17">
    <w:p w14:paraId="0145F125" w14:textId="73A11E03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1. 10. Araññe.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100(132)]</w:t>
      </w:r>
    </w:p>
  </w:footnote>
  <w:footnote w:id="18">
    <w:p w14:paraId="4E751C86" w14:textId="639C758E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阿練若</w:t>
      </w:r>
      <w:r>
        <w:rPr>
          <w:rFonts w:hint="eastAsia"/>
          <w:noProof/>
        </w:rPr>
        <w:t xml:space="preserve"> Arañña.</w:t>
      </w:r>
    </w:p>
  </w:footnote>
  <w:footnote w:id="19">
    <w:p w14:paraId="1F91D21A" w14:textId="6F812E54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特【大】，持【宋】</w:t>
      </w:r>
    </w:p>
  </w:footnote>
  <w:footnote w:id="20">
    <w:p w14:paraId="5DD659AC" w14:textId="2D5361B5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雹【大】，暴【宋】</w:t>
      </w:r>
    </w:p>
  </w:footnote>
  <w:footnote w:id="21">
    <w:p w14:paraId="795E8535" w14:textId="1DE66857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1. 9. Mānakāma.</w:t>
      </w:r>
      <w:r>
        <w:rPr>
          <w:rFonts w:hint="eastAsia"/>
          <w:noProof/>
        </w:rPr>
        <w:t>，</w:t>
      </w:r>
      <w:r>
        <w:rPr>
          <w:noProof/>
        </w:rPr>
        <w:t>[No. 100(133)]</w:t>
      </w:r>
    </w:p>
  </w:footnote>
  <w:footnote w:id="22">
    <w:p w14:paraId="2960E572" w14:textId="17FCE765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5. 7. Vanaropa.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100(134)]</w:t>
      </w:r>
      <w:r>
        <w:rPr>
          <w:rFonts w:hint="eastAsia"/>
          <w:noProof/>
        </w:rPr>
        <w:t>，如是…不現【大】，〔－〕【聖】無此經</w:t>
      </w:r>
    </w:p>
  </w:footnote>
  <w:footnote w:id="23">
    <w:p w14:paraId="7AB74951" w14:textId="05D32DCA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唯【大】，惟【宋】【元】【明】</w:t>
      </w:r>
    </w:p>
  </w:footnote>
  <w:footnote w:id="24">
    <w:p w14:paraId="7C615909" w14:textId="36C4744F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果【大】，菓【宋】【元】</w:t>
      </w:r>
    </w:p>
  </w:footnote>
  <w:footnote w:id="25">
    <w:p w14:paraId="2B5898CB" w14:textId="3ACF2404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5. 2. Ki</w:t>
      </w:r>
      <w:r>
        <w:rPr>
          <w:rFonts w:ascii="Cambria" w:hAnsi="Cambria" w:cs="Cambria"/>
          <w:noProof/>
        </w:rPr>
        <w:t>ṃ</w:t>
      </w:r>
      <w:r>
        <w:rPr>
          <w:noProof/>
        </w:rPr>
        <w:t>dada.</w:t>
      </w:r>
      <w:r>
        <w:rPr>
          <w:rFonts w:hint="eastAsia"/>
          <w:noProof/>
        </w:rPr>
        <w:t>，</w:t>
      </w:r>
      <w:r>
        <w:rPr>
          <w:noProof/>
        </w:rPr>
        <w:t>[No. 100(135)]</w:t>
      </w:r>
    </w:p>
  </w:footnote>
  <w:footnote w:id="26">
    <w:p w14:paraId="7FA1B65E" w14:textId="7BFAF82E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2. 3. 3. Serī.</w:t>
      </w:r>
      <w:r>
        <w:rPr>
          <w:rFonts w:hint="eastAsia"/>
          <w:noProof/>
        </w:rPr>
        <w:t>，</w:t>
      </w:r>
      <w:r>
        <w:rPr>
          <w:noProof/>
        </w:rPr>
        <w:t>[No. 100(136)]</w:t>
      </w:r>
    </w:p>
  </w:footnote>
  <w:footnote w:id="27">
    <w:p w14:paraId="60887884" w14:textId="37543008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悉鞞梨</w:t>
      </w:r>
      <w:r>
        <w:rPr>
          <w:noProof/>
        </w:rPr>
        <w:t xml:space="preserve"> Serī.</w:t>
      </w:r>
    </w:p>
  </w:footnote>
  <w:footnote w:id="28">
    <w:p w14:paraId="06E68F5D" w14:textId="6762D29C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說【大】，以【聖】</w:t>
      </w:r>
    </w:p>
  </w:footnote>
  <w:footnote w:id="29">
    <w:p w14:paraId="159F1F02" w14:textId="2A4E9D73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語【大】，詣【宋】【元】【明】【聖】</w:t>
      </w:r>
    </w:p>
  </w:footnote>
  <w:footnote w:id="30">
    <w:p w14:paraId="1AEEDD86" w14:textId="10F05B36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城北【大】，北城【聖】</w:t>
      </w:r>
    </w:p>
  </w:footnote>
  <w:footnote w:id="31">
    <w:p w14:paraId="597EA26E" w14:textId="513CE344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王子【大】，〔－〕【宋】【元】【明】【聖】</w:t>
      </w:r>
    </w:p>
  </w:footnote>
  <w:footnote w:id="32">
    <w:p w14:paraId="79143D3B" w14:textId="1E32BE56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往【大】，〔－〕【聖】</w:t>
      </w:r>
    </w:p>
  </w:footnote>
  <w:footnote w:id="33">
    <w:p w14:paraId="57F40FFB" w14:textId="557C7D15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6. 3. Mitta.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100(137)]</w:t>
      </w:r>
    </w:p>
  </w:footnote>
  <w:footnote w:id="34">
    <w:p w14:paraId="3970BFBC" w14:textId="29A8DB64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1. 3. Upaneyya.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100(138)]</w:t>
      </w:r>
    </w:p>
  </w:footnote>
  <w:footnote w:id="35">
    <w:p w14:paraId="1830572A" w14:textId="1678F502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住【大】，往【宋】【元】【明】</w:t>
      </w:r>
    </w:p>
  </w:footnote>
  <w:footnote w:id="36">
    <w:p w14:paraId="36949377" w14:textId="74615BF6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1. 5. Kati chande.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100(140)]</w:t>
      </w:r>
    </w:p>
  </w:footnote>
  <w:footnote w:id="37">
    <w:p w14:paraId="2B06548C" w14:textId="65DF65A6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駛【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】【宋】【元】【明】【聖】，駃【大】</w:t>
      </w:r>
      <w:r>
        <w:rPr>
          <w:rFonts w:hint="eastAsia"/>
          <w:noProof/>
        </w:rPr>
        <w:t xml:space="preserve"> (cf. QC057n0668_p0426a15)</w:t>
      </w:r>
    </w:p>
  </w:footnote>
  <w:footnote w:id="38">
    <w:p w14:paraId="4B86EE71" w14:textId="6139A822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1. 6. Jāgara.</w:t>
      </w:r>
      <w:r>
        <w:rPr>
          <w:rFonts w:hint="eastAsia"/>
          <w:noProof/>
        </w:rPr>
        <w:t>，</w:t>
      </w:r>
      <w:r>
        <w:rPr>
          <w:noProof/>
        </w:rPr>
        <w:t>[No. 100(141)]</w:t>
      </w:r>
    </w:p>
  </w:footnote>
  <w:footnote w:id="39">
    <w:p w14:paraId="1110389F" w14:textId="2ED41DF4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2. 2. Nandati.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100(142)]</w:t>
      </w:r>
    </w:p>
  </w:footnote>
  <w:footnote w:id="40">
    <w:p w14:paraId="138E1DF9" w14:textId="185B2088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6. 4. Vatthu.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100(231)]</w:t>
      </w:r>
    </w:p>
  </w:footnote>
  <w:footnote w:id="41">
    <w:p w14:paraId="0DDFF07B" w14:textId="057CB24E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2. 3. Natthi puttasamam.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100(232)]</w:t>
      </w:r>
    </w:p>
  </w:footnote>
  <w:footnote w:id="42">
    <w:p w14:paraId="0B3F0483" w14:textId="758198D0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薩羅</w:t>
      </w:r>
      <w:r>
        <w:rPr>
          <w:rFonts w:hint="eastAsia"/>
          <w:noProof/>
        </w:rPr>
        <w:t xml:space="preserve"> Samudda.</w:t>
      </w:r>
    </w:p>
  </w:footnote>
  <w:footnote w:id="43">
    <w:p w14:paraId="072C025A" w14:textId="49C7BA5F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2. 4. Khattiya.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100(233)]</w:t>
      </w:r>
    </w:p>
  </w:footnote>
  <w:footnote w:id="44">
    <w:p w14:paraId="0CFE1D3F" w14:textId="355F61D6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禮【大】，佛【宋】【元】【明】【聖】</w:t>
      </w:r>
    </w:p>
  </w:footnote>
  <w:footnote w:id="45">
    <w:p w14:paraId="2898E0E7" w14:textId="39DFC0E6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剎利</w:t>
      </w:r>
      <w:r>
        <w:rPr>
          <w:rFonts w:hint="eastAsia"/>
          <w:noProof/>
        </w:rPr>
        <w:t xml:space="preserve"> Khattiya.</w:t>
      </w:r>
    </w:p>
  </w:footnote>
  <w:footnote w:id="46">
    <w:p w14:paraId="7BA1A6B9" w14:textId="3E8193EB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𭷟</w:t>
      </w:r>
      <w:r>
        <w:rPr>
          <w:rFonts w:hint="eastAsia"/>
          <w:noProof/>
        </w:rPr>
        <w:t>【大】＊，犎【宋】＊【元】＊【明】＊，峯【聖】＊</w:t>
      </w:r>
    </w:p>
  </w:footnote>
  <w:footnote w:id="47">
    <w:p w14:paraId="77729E0B" w14:textId="53FFBC29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8. 4. Vn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hi.</w:t>
      </w:r>
      <w:r>
        <w:rPr>
          <w:rFonts w:hint="eastAsia"/>
          <w:noProof/>
        </w:rPr>
        <w:t>，</w:t>
      </w:r>
      <w:r>
        <w:rPr>
          <w:noProof/>
        </w:rPr>
        <w:t>[No. 100(234)]</w:t>
      </w:r>
    </w:p>
  </w:footnote>
  <w:footnote w:id="48">
    <w:p w14:paraId="474DA210" w14:textId="00DAB055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子【大】，〔－〕【宋】【元】【明】【聖】</w:t>
      </w:r>
    </w:p>
  </w:footnote>
  <w:footnote w:id="49">
    <w:p w14:paraId="48A542EF" w14:textId="0829633C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ascii="CBETA Supplement" w:eastAsia="CBETA Supplement" w:hint="eastAsia"/>
          <w:noProof/>
        </w:rPr>
        <w:t>𭷟</w:t>
      </w:r>
      <w:r>
        <w:rPr>
          <w:rFonts w:hint="eastAsia"/>
          <w:noProof/>
        </w:rPr>
        <w:t>【大】＊，犎【宋】＊【元】＊【明】＊，峯【聖】＊</w:t>
      </w:r>
    </w:p>
  </w:footnote>
  <w:footnote w:id="50">
    <w:p w14:paraId="6721051A" w14:textId="5DDEC0F5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7. 10. Loka.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100(235)]</w:t>
      </w:r>
    </w:p>
  </w:footnote>
  <w:footnote w:id="51">
    <w:p w14:paraId="4987A6B6" w14:textId="7ED3D022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7. 2. Citta.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100(236)]</w:t>
      </w:r>
    </w:p>
  </w:footnote>
  <w:footnote w:id="52">
    <w:p w14:paraId="7A463FB5" w14:textId="79A40620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7. 4.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yojana.</w:t>
      </w:r>
      <w:r>
        <w:rPr>
          <w:rFonts w:hint="eastAsia"/>
          <w:noProof/>
        </w:rPr>
        <w:t>，</w:t>
      </w:r>
      <w:r>
        <w:rPr>
          <w:noProof/>
        </w:rPr>
        <w:t>[No. 100(237)]</w:t>
      </w:r>
    </w:p>
  </w:footnote>
  <w:footnote w:id="53">
    <w:p w14:paraId="701D617C" w14:textId="15F5DAB3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7. 8. Pihita.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100(238)]</w:t>
      </w:r>
    </w:p>
  </w:footnote>
  <w:footnote w:id="54">
    <w:p w14:paraId="0700B813" w14:textId="21D3CCB3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[No. 100(239)]</w:t>
      </w:r>
    </w:p>
  </w:footnote>
  <w:footnote w:id="55">
    <w:p w14:paraId="1DC43720" w14:textId="64FC519E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遍【大】，現【聖】</w:t>
      </w:r>
    </w:p>
  </w:footnote>
  <w:footnote w:id="56">
    <w:p w14:paraId="4E2DBBEB" w14:textId="35C542B1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憶【大】＊，億【聖】＊</w:t>
      </w:r>
    </w:p>
  </w:footnote>
  <w:footnote w:id="57">
    <w:p w14:paraId="11D2F3E2" w14:textId="7848F57F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憶【大】＊，億【聖】＊</w:t>
      </w:r>
    </w:p>
  </w:footnote>
  <w:footnote w:id="58">
    <w:p w14:paraId="342035AD" w14:textId="36F45E87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智【大】，者【明】</w:t>
      </w:r>
    </w:p>
  </w:footnote>
  <w:footnote w:id="59">
    <w:p w14:paraId="377F730A" w14:textId="62BF03DD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8. 3. Vitta.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100(240)]</w:t>
      </w:r>
    </w:p>
  </w:footnote>
  <w:footnote w:id="60">
    <w:p w14:paraId="6174A790" w14:textId="5CBF7DD1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6. 9. Dutiya.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100(241)]</w:t>
      </w:r>
    </w:p>
  </w:footnote>
  <w:footnote w:id="61">
    <w:p w14:paraId="652231D0" w14:textId="1D070863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己【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】，已【大】</w:t>
      </w:r>
    </w:p>
  </w:footnote>
  <w:footnote w:id="62">
    <w:p w14:paraId="55A7E48B" w14:textId="138F5622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6. 1. Jarā.</w:t>
      </w:r>
      <w:r>
        <w:rPr>
          <w:rFonts w:hint="eastAsia"/>
          <w:noProof/>
        </w:rPr>
        <w:t>，</w:t>
      </w:r>
      <w:r>
        <w:rPr>
          <w:noProof/>
        </w:rPr>
        <w:t>[No. 100(242)]</w:t>
      </w:r>
    </w:p>
  </w:footnote>
  <w:footnote w:id="63">
    <w:p w14:paraId="289C2502" w14:textId="6C08B01A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6. 6. Jana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100(243)]</w:t>
      </w:r>
    </w:p>
  </w:footnote>
  <w:footnote w:id="64">
    <w:p w14:paraId="0AE1BD95" w14:textId="01849E8D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妙【大】，妙於後夜時【明】</w:t>
      </w:r>
    </w:p>
  </w:footnote>
  <w:footnote w:id="65">
    <w:p w14:paraId="45023FD9" w14:textId="6DF9ADAB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6. 7. Jana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100(244)]</w:t>
      </w:r>
    </w:p>
  </w:footnote>
  <w:footnote w:id="66">
    <w:p w14:paraId="5A96C0DA" w14:textId="343BCFC7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法可依怙【大】，者不解脫【宋】</w:t>
      </w:r>
    </w:p>
  </w:footnote>
  <w:footnote w:id="67">
    <w:p w14:paraId="4A33B02B" w14:textId="500C39E7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業者可依怙【大】，苦法不解脫【宋】</w:t>
      </w:r>
    </w:p>
  </w:footnote>
  <w:footnote w:id="68">
    <w:p w14:paraId="089FBE51" w14:textId="037FED40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6. 5. Jana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  <w:r>
        <w:rPr>
          <w:rFonts w:hint="eastAsia"/>
          <w:noProof/>
        </w:rPr>
        <w:t>，</w:t>
      </w:r>
      <w:r>
        <w:rPr>
          <w:noProof/>
        </w:rPr>
        <w:t>[No. 100(245)]</w:t>
      </w:r>
    </w:p>
  </w:footnote>
  <w:footnote w:id="69">
    <w:p w14:paraId="39669FDD" w14:textId="2D7A6BA3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6. 8. Uppatho.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100(246)]</w:t>
      </w:r>
    </w:p>
  </w:footnote>
  <w:footnote w:id="70">
    <w:p w14:paraId="2E92736E" w14:textId="253907E3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水【</w:t>
      </w:r>
      <w:r>
        <w:rPr>
          <w:noProof/>
        </w:rPr>
        <w:t>CB</w:t>
      </w:r>
      <w:r>
        <w:rPr>
          <w:rFonts w:hint="eastAsia"/>
          <w:noProof/>
        </w:rPr>
        <w:t>】，小【大】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71">
    <w:p w14:paraId="4AD2D759" w14:textId="34891C14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1. 7. 1. Nāma.</w:t>
      </w:r>
      <w:r>
        <w:rPr>
          <w:rFonts w:hint="eastAsia"/>
          <w:noProof/>
        </w:rPr>
        <w:t>，</w:t>
      </w:r>
      <w:r>
        <w:rPr>
          <w:noProof/>
        </w:rPr>
        <w:t>[No. 100(247)]</w:t>
      </w:r>
    </w:p>
  </w:footnote>
  <w:footnote w:id="72">
    <w:p w14:paraId="54943057" w14:textId="7291B0D1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6. 10. Kavi.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100(248)]</w:t>
      </w:r>
    </w:p>
  </w:footnote>
  <w:footnote w:id="73">
    <w:p w14:paraId="27A15504" w14:textId="0339F6DF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1. 8. 2. Ratha.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100(249)]</w:t>
      </w:r>
    </w:p>
  </w:footnote>
  <w:footnote w:id="74">
    <w:p w14:paraId="71400257" w14:textId="48553838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却【大】，退【宋】【元】【明】</w:t>
      </w:r>
    </w:p>
  </w:footnote>
  <w:footnote w:id="75">
    <w:p w14:paraId="0E017F99" w14:textId="70039FE1" w:rsidR="0076607D" w:rsidRDefault="0076607D" w:rsidP="0076607D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7119C" w14:textId="77777777" w:rsidR="0076607D" w:rsidRDefault="0076607D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CFB67" w14:textId="77777777" w:rsidR="0076607D" w:rsidRDefault="0076607D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9518C" w14:textId="77777777" w:rsidR="0076607D" w:rsidRDefault="0076607D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7D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07E8D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6607D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3C88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EE2CE"/>
  <w15:chartTrackingRefBased/>
  <w15:docId w15:val="{1825FA82-EFA7-4E47-9022-2A795A7B1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6607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6607D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07D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607D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60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607D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607D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07D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607D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76607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6607D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6607D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660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6607D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6607D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6607D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6607D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6607D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76607D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76607D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76607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76607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7660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76607D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76607D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76607D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7660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76607D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76607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76607D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76607D"/>
    <w:rPr>
      <w:kern w:val="0"/>
    </w:rPr>
  </w:style>
  <w:style w:type="paragraph" w:customStyle="1" w:styleId="footnote">
    <w:name w:val="footnote"/>
    <w:basedOn w:val="af2"/>
    <w:link w:val="footnote0"/>
    <w:autoRedefine/>
    <w:rsid w:val="0076607D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76607D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76607D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76607D"/>
    <w:rPr>
      <w:sz w:val="20"/>
      <w:szCs w:val="20"/>
    </w:rPr>
  </w:style>
  <w:style w:type="paragraph" w:customStyle="1" w:styleId="juan">
    <w:name w:val="juan"/>
    <w:link w:val="juan0"/>
    <w:rsid w:val="0076607D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76607D"/>
    <w:rPr>
      <w:color w:val="0000FF"/>
      <w:kern w:val="0"/>
      <w:sz w:val="28"/>
    </w:rPr>
  </w:style>
  <w:style w:type="paragraph" w:customStyle="1" w:styleId="byline">
    <w:name w:val="byline"/>
    <w:link w:val="byline0"/>
    <w:rsid w:val="0076607D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76607D"/>
    <w:rPr>
      <w:color w:val="408080"/>
      <w:kern w:val="0"/>
      <w:sz w:val="28"/>
    </w:rPr>
  </w:style>
  <w:style w:type="paragraph" w:customStyle="1" w:styleId="lg">
    <w:name w:val="lg"/>
    <w:link w:val="lg0"/>
    <w:rsid w:val="0076607D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76607D"/>
    <w:rPr>
      <w:color w:val="008040"/>
      <w:kern w:val="0"/>
    </w:rPr>
  </w:style>
  <w:style w:type="paragraph" w:customStyle="1" w:styleId="license">
    <w:name w:val="license"/>
    <w:link w:val="license0"/>
    <w:rsid w:val="0076607D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76607D"/>
    <w:rPr>
      <w:kern w:val="0"/>
      <w:shd w:val="clear" w:color="auto" w:fill="F0F0F0"/>
    </w:rPr>
  </w:style>
  <w:style w:type="character" w:customStyle="1" w:styleId="corr">
    <w:name w:val="corr"/>
    <w:basedOn w:val="a0"/>
    <w:rsid w:val="0076607D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7660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5519</Words>
  <Characters>5575</Characters>
  <Application>Microsoft Office Word</Application>
  <DocSecurity>0</DocSecurity>
  <Lines>398</Lines>
  <Paragraphs>396</Paragraphs>
  <ScaleCrop>false</ScaleCrop>
  <Company/>
  <LinksUpToDate>false</LinksUpToDate>
  <CharactersWithSpaces>10698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2026-04-18T11:36:00Z</dcterms:created>
  <dcterms:modified xsi:type="dcterms:W3CDTF">2026-04-18T11:36:00Z</dcterms:modified>
</cp:coreProperties>
</file>