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E82D2" w14:textId="682FE29B" w:rsidR="00007102" w:rsidRDefault="00007102" w:rsidP="00007102">
      <w:pPr>
        <w:pStyle w:val="a7"/>
        <w:rPr>
          <w:noProof/>
        </w:rPr>
      </w:pPr>
      <w:r w:rsidRPr="00007102">
        <w:rPr>
          <w:rFonts w:hint="eastAsia"/>
          <w:noProof/>
        </w:rPr>
        <w:t>雜阿含經</w:t>
      </w:r>
    </w:p>
    <w:p w14:paraId="6BA929FF" w14:textId="1015380B" w:rsidR="00007102" w:rsidRDefault="00007102" w:rsidP="00007102">
      <w:pPr>
        <w:pStyle w:val="juan"/>
        <w:spacing w:before="180"/>
        <w:rPr>
          <w:noProof/>
        </w:rPr>
      </w:pPr>
      <w:r w:rsidRPr="00007102">
        <w:rPr>
          <w:rFonts w:hint="eastAsia"/>
          <w:noProof/>
        </w:rPr>
        <w:t>雜阿含經卷第三十五</w:t>
      </w:r>
    </w:p>
    <w:p w14:paraId="3322CE06" w14:textId="1913A869" w:rsidR="00007102" w:rsidRDefault="00007102" w:rsidP="00007102">
      <w:pPr>
        <w:pStyle w:val="byline"/>
        <w:rPr>
          <w:noProof/>
        </w:rPr>
      </w:pPr>
      <w:r w:rsidRPr="00007102">
        <w:rPr>
          <w:rFonts w:hint="eastAsia"/>
          <w:noProof/>
        </w:rPr>
        <w:t>宋天竺三藏求那跋陀羅譯</w:t>
      </w:r>
    </w:p>
    <w:p w14:paraId="158890D9" w14:textId="22307048" w:rsidR="00007102" w:rsidRDefault="00007102" w:rsidP="00007102">
      <w:pPr>
        <w:pStyle w:val="2"/>
        <w:rPr>
          <w:noProof/>
        </w:rPr>
      </w:pPr>
      <w:r w:rsidRPr="00007102">
        <w:rPr>
          <w:rStyle w:val="af4"/>
          <w:noProof/>
          <w:color w:val="auto"/>
        </w:rPr>
        <w:footnoteReference w:id="1"/>
      </w:r>
      <w:r w:rsidRPr="00007102">
        <w:rPr>
          <w:rFonts w:hint="eastAsia"/>
          <w:noProof/>
        </w:rPr>
        <w:t>（九七〇）</w:t>
      </w:r>
    </w:p>
    <w:p w14:paraId="6F2577F7" w14:textId="37502D1C" w:rsidR="00007102" w:rsidRDefault="00007102" w:rsidP="00007102">
      <w:pPr>
        <w:pStyle w:val="default"/>
        <w:spacing w:before="180"/>
        <w:rPr>
          <w:noProof/>
        </w:rPr>
      </w:pPr>
      <w:r w:rsidRPr="00007102">
        <w:rPr>
          <w:rFonts w:hint="eastAsia"/>
          <w:noProof/>
        </w:rPr>
        <w:t>如是我聞：</w:t>
      </w:r>
    </w:p>
    <w:p w14:paraId="6CC1799E" w14:textId="19DF526E" w:rsidR="00007102" w:rsidRDefault="00007102" w:rsidP="00007102">
      <w:pPr>
        <w:pStyle w:val="default"/>
        <w:spacing w:before="180"/>
        <w:rPr>
          <w:noProof/>
        </w:rPr>
      </w:pPr>
      <w:r w:rsidRPr="00007102">
        <w:rPr>
          <w:rFonts w:hint="eastAsia"/>
          <w:noProof/>
        </w:rPr>
        <w:t>一時，佛住王舍城迦蘭陀竹園。</w:t>
      </w:r>
    </w:p>
    <w:p w14:paraId="27EDB443" w14:textId="276A15D6" w:rsidR="00007102" w:rsidRDefault="00007102" w:rsidP="00007102">
      <w:pPr>
        <w:pStyle w:val="default"/>
        <w:spacing w:before="180"/>
        <w:rPr>
          <w:noProof/>
        </w:rPr>
      </w:pPr>
      <w:r w:rsidRPr="00007102">
        <w:rPr>
          <w:rFonts w:hint="eastAsia"/>
          <w:noProof/>
        </w:rPr>
        <w:t>時，王舍城有外道出家名</w:t>
      </w:r>
      <w:r w:rsidRPr="00007102">
        <w:rPr>
          <w:rStyle w:val="af4"/>
          <w:noProof/>
        </w:rPr>
        <w:footnoteReference w:id="2"/>
      </w:r>
      <w:r w:rsidRPr="00007102">
        <w:rPr>
          <w:rFonts w:hint="eastAsia"/>
          <w:noProof/>
        </w:rPr>
        <w:t>舍羅步，住須摩竭陀池側，於自眾中作如是唱言：「沙門釋子法我悉知，我先已知彼法、律而悉棄捨。」</w:t>
      </w:r>
    </w:p>
    <w:p w14:paraId="746A8341" w14:textId="2BD47E59" w:rsidR="00007102" w:rsidRDefault="00007102" w:rsidP="00007102">
      <w:pPr>
        <w:pStyle w:val="default"/>
        <w:spacing w:before="180"/>
        <w:rPr>
          <w:noProof/>
        </w:rPr>
      </w:pPr>
      <w:r w:rsidRPr="00007102">
        <w:rPr>
          <w:rFonts w:hint="eastAsia"/>
          <w:noProof/>
        </w:rPr>
        <w:t>時，有眾多比丘晨朝著衣持鉢，入王舍城乞食。聞有外道名舍羅步，住王舍城須摩竭陀池側，於自眾中作如是</w:t>
      </w:r>
      <w:r w:rsidRPr="00007102">
        <w:rPr>
          <w:rStyle w:val="af4"/>
          <w:noProof/>
        </w:rPr>
        <w:footnoteReference w:id="3"/>
      </w:r>
      <w:r w:rsidRPr="00007102">
        <w:rPr>
          <w:rFonts w:hint="eastAsia"/>
          <w:noProof/>
        </w:rPr>
        <w:t>唱：「沙門釋子所有法、律我悉已知，先已知彼法、律，然後棄捨。」聞是語已，乞食畢，還精舍，舉衣鉢，洗足已，往詣佛所，稽首禮足，退坐一面，白佛言：「世尊！我等晨朝著衣持鉢，入王舍城乞食，聞有外道出家名舍羅步，住王舍城須摩竭陀池側，於自眾中作是唱言：『沙門釋子法我已悉知，知彼法、律已，然後棄捨。』善哉！世尊！可自往彼須摩竭陀池側，憐愍彼故！」</w:t>
      </w:r>
    </w:p>
    <w:p w14:paraId="336F24E4" w14:textId="11FFDA60" w:rsidR="00007102" w:rsidRDefault="00007102" w:rsidP="00007102">
      <w:pPr>
        <w:pStyle w:val="default"/>
        <w:spacing w:before="180"/>
        <w:rPr>
          <w:noProof/>
        </w:rPr>
      </w:pPr>
      <w:r w:rsidRPr="00007102">
        <w:rPr>
          <w:rFonts w:hint="eastAsia"/>
          <w:noProof/>
        </w:rPr>
        <w:t>爾時，世尊默然而許，於日晡時從禪覺，往到須摩竭陀池側外道舍羅步所。</w:t>
      </w:r>
    </w:p>
    <w:p w14:paraId="3E8184F8" w14:textId="1F6957A3" w:rsidR="00007102" w:rsidRDefault="00007102" w:rsidP="00007102">
      <w:pPr>
        <w:pStyle w:val="default"/>
        <w:spacing w:before="180"/>
        <w:rPr>
          <w:noProof/>
        </w:rPr>
      </w:pPr>
      <w:r w:rsidRPr="00007102">
        <w:rPr>
          <w:rFonts w:hint="eastAsia"/>
          <w:noProof/>
        </w:rPr>
        <w:t>時，舍羅步外道出家遙見世尊來，即敷床坐，請佛令坐。</w:t>
      </w:r>
    </w:p>
    <w:p w14:paraId="0C5283D8" w14:textId="2753DBFD" w:rsidR="00007102" w:rsidRDefault="00007102" w:rsidP="00007102">
      <w:pPr>
        <w:pStyle w:val="default"/>
        <w:spacing w:before="180"/>
        <w:rPr>
          <w:noProof/>
        </w:rPr>
      </w:pPr>
      <w:r w:rsidRPr="00007102">
        <w:rPr>
          <w:rFonts w:hint="eastAsia"/>
          <w:noProof/>
        </w:rPr>
        <w:t>佛即就坐，告舍羅步言：「汝實作是語：『沙門釋子所有法、律，我悉已知。知彼法、律已，然後棄捨。』耶？」時，</w:t>
      </w:r>
      <w:r w:rsidRPr="00007102">
        <w:rPr>
          <w:rStyle w:val="af4"/>
          <w:noProof/>
        </w:rPr>
        <w:footnoteReference w:id="4"/>
      </w:r>
      <w:r>
        <w:rPr>
          <w:rStyle w:val="corr"/>
          <w:rFonts w:hint="eastAsia"/>
          <w:noProof/>
        </w:rPr>
        <w:t>舍</w:t>
      </w:r>
      <w:r w:rsidRPr="00007102">
        <w:rPr>
          <w:rFonts w:hint="eastAsia"/>
          <w:noProof/>
        </w:rPr>
        <w:t>羅步默而不答。</w:t>
      </w:r>
    </w:p>
    <w:p w14:paraId="58742186" w14:textId="572B2F3B" w:rsidR="00007102" w:rsidRDefault="00007102" w:rsidP="00007102">
      <w:pPr>
        <w:pStyle w:val="default"/>
        <w:spacing w:before="180"/>
        <w:rPr>
          <w:noProof/>
        </w:rPr>
      </w:pPr>
      <w:r w:rsidRPr="00007102">
        <w:rPr>
          <w:rFonts w:hint="eastAsia"/>
          <w:noProof/>
        </w:rPr>
        <w:t>佛告舍羅步：「汝今應說，何故默然？汝所知滿足者，我則隨喜；不滿足者，我當令汝滿足。」時，舍羅步猶故默然。如是第二、第三說，彼再三默然住。</w:t>
      </w:r>
    </w:p>
    <w:p w14:paraId="6EF8CAA0" w14:textId="2EBFDEB9" w:rsidR="00007102" w:rsidRDefault="00007102" w:rsidP="00007102">
      <w:pPr>
        <w:pStyle w:val="default"/>
        <w:spacing w:before="180"/>
        <w:rPr>
          <w:noProof/>
        </w:rPr>
      </w:pPr>
      <w:r w:rsidRPr="00007102">
        <w:rPr>
          <w:rFonts w:hint="eastAsia"/>
          <w:noProof/>
        </w:rPr>
        <w:lastRenderedPageBreak/>
        <w:t>時，舍羅步有一梵行弟子白舍羅步言：「師應往詣沙門瞿曇說所知見，今沙門瞿曇自來詣此，何故不說？沙門瞿曇又告師言：『若滿足者，我則隨喜；不滿足者，當令滿足。』何故默然而不記說？」彼舍羅步梵行弟子勸時，亦復默然。</w:t>
      </w:r>
    </w:p>
    <w:p w14:paraId="6132323F" w14:textId="11D03574" w:rsidR="00007102" w:rsidRDefault="00007102" w:rsidP="00007102">
      <w:pPr>
        <w:pStyle w:val="default"/>
        <w:spacing w:before="180"/>
        <w:rPr>
          <w:noProof/>
        </w:rPr>
      </w:pPr>
      <w:r w:rsidRPr="00007102">
        <w:rPr>
          <w:rFonts w:hint="eastAsia"/>
          <w:noProof/>
        </w:rPr>
        <w:t>爾時，世尊告舍羅步：「若復有言：『沙門瞿曇非如來、應、等正覺。』我若善諫善問，善諫善問時，彼則遼落說諸外事；或忿恚慢覆，對</w:t>
      </w:r>
      <w:r w:rsidRPr="00007102">
        <w:rPr>
          <w:rStyle w:val="af4"/>
          <w:noProof/>
        </w:rPr>
        <w:footnoteReference w:id="5"/>
      </w:r>
      <w:r w:rsidRPr="00007102">
        <w:rPr>
          <w:rFonts w:hint="eastAsia"/>
          <w:noProof/>
        </w:rPr>
        <w:t>閡不忍，無由能現；或默然抱愧低頭，密自思省，如今舍羅步。若復作如是言非沙門瞿曇無正法、律者，我若善諫善問，彼亦如汝今日默然而住。若復有言非沙門瞿曇聲聞善向者，我若善諫善問，彼亦乃至如汝今日默然而住。」爾時，世尊於須摩竭陀池側師子吼已，從坐起而去。</w:t>
      </w:r>
    </w:p>
    <w:p w14:paraId="515202DE" w14:textId="7B9F593C" w:rsidR="00007102" w:rsidRDefault="00007102" w:rsidP="00007102">
      <w:pPr>
        <w:pStyle w:val="default"/>
        <w:spacing w:before="180"/>
        <w:rPr>
          <w:noProof/>
        </w:rPr>
      </w:pPr>
      <w:r w:rsidRPr="00007102">
        <w:rPr>
          <w:rFonts w:hint="eastAsia"/>
          <w:noProof/>
        </w:rPr>
        <w:t>爾時，舍羅步梵行弟子語舍羅步言：「譬如有牛，截其兩角，入空牛欄中，跪地大吼；師亦如是，於無沙門瞿曇弟子眾中作師子吼。譬如女人欲作丈夫聲，發聲即作女聲；師亦如是，於非沙門瞿曇弟子眾中作師子吼。譬如野</w:t>
      </w:r>
      <w:r w:rsidRPr="00007102">
        <w:rPr>
          <w:rStyle w:val="af4"/>
          <w:noProof/>
        </w:rPr>
        <w:footnoteReference w:id="6"/>
      </w:r>
      <w:r w:rsidRPr="00007102">
        <w:rPr>
          <w:rFonts w:hint="eastAsia"/>
          <w:noProof/>
        </w:rPr>
        <w:t>干欲作</w:t>
      </w:r>
      <w:r w:rsidRPr="00007102">
        <w:rPr>
          <w:rStyle w:val="af4"/>
          <w:noProof/>
        </w:rPr>
        <w:footnoteReference w:id="7"/>
      </w:r>
      <w:r w:rsidRPr="00007102">
        <w:rPr>
          <w:rFonts w:hint="eastAsia"/>
          <w:noProof/>
        </w:rPr>
        <w:t>狐聲，發聲還作野</w:t>
      </w:r>
      <w:r w:rsidRPr="00007102">
        <w:rPr>
          <w:rStyle w:val="af4"/>
          <w:noProof/>
        </w:rPr>
        <w:footnoteReference w:id="8"/>
      </w:r>
      <w:r w:rsidRPr="00007102">
        <w:rPr>
          <w:rFonts w:hint="eastAsia"/>
          <w:noProof/>
        </w:rPr>
        <w:t>干聲；師亦如是，於非沙門瞿曇弟子眾中欲作師子吼。」</w:t>
      </w:r>
    </w:p>
    <w:p w14:paraId="49560ECF" w14:textId="2B2F588C" w:rsidR="00007102" w:rsidRDefault="00007102" w:rsidP="00007102">
      <w:pPr>
        <w:pStyle w:val="default"/>
        <w:spacing w:before="180"/>
        <w:rPr>
          <w:noProof/>
        </w:rPr>
      </w:pPr>
      <w:r w:rsidRPr="00007102">
        <w:rPr>
          <w:rFonts w:hint="eastAsia"/>
          <w:noProof/>
        </w:rPr>
        <w:t>時，舍羅步梵行弟子於舍羅步面前呵責毀呰已，從坐起去。</w:t>
      </w:r>
    </w:p>
    <w:p w14:paraId="5BA8BE43" w14:textId="5264AF2D" w:rsidR="00007102" w:rsidRDefault="00007102" w:rsidP="00007102">
      <w:pPr>
        <w:pStyle w:val="2"/>
        <w:rPr>
          <w:noProof/>
        </w:rPr>
      </w:pPr>
      <w:r w:rsidRPr="00007102">
        <w:rPr>
          <w:rStyle w:val="af4"/>
          <w:noProof/>
          <w:color w:val="auto"/>
        </w:rPr>
        <w:footnoteReference w:id="9"/>
      </w:r>
      <w:r w:rsidRPr="00007102">
        <w:rPr>
          <w:rFonts w:hint="eastAsia"/>
          <w:noProof/>
        </w:rPr>
        <w:t>（九七一）</w:t>
      </w:r>
    </w:p>
    <w:p w14:paraId="0D2DE599" w14:textId="7BA133A6" w:rsidR="00007102" w:rsidRDefault="00007102" w:rsidP="00007102">
      <w:pPr>
        <w:pStyle w:val="default"/>
        <w:spacing w:before="180"/>
        <w:rPr>
          <w:noProof/>
        </w:rPr>
      </w:pPr>
      <w:r w:rsidRPr="00007102">
        <w:rPr>
          <w:rFonts w:hint="eastAsia"/>
          <w:noProof/>
        </w:rPr>
        <w:t>如是我聞：</w:t>
      </w:r>
    </w:p>
    <w:p w14:paraId="4FB97791" w14:textId="7247737E" w:rsidR="00007102" w:rsidRDefault="00007102" w:rsidP="00007102">
      <w:pPr>
        <w:pStyle w:val="default"/>
        <w:spacing w:before="180"/>
        <w:rPr>
          <w:noProof/>
        </w:rPr>
      </w:pPr>
      <w:r w:rsidRPr="00007102">
        <w:rPr>
          <w:rFonts w:hint="eastAsia"/>
          <w:noProof/>
        </w:rPr>
        <w:t>一時，佛住王舍城迦蘭陀竹園。</w:t>
      </w:r>
    </w:p>
    <w:p w14:paraId="512DBFD8" w14:textId="3A26A348" w:rsidR="00007102" w:rsidRDefault="00007102" w:rsidP="00007102">
      <w:pPr>
        <w:pStyle w:val="default"/>
        <w:spacing w:before="180"/>
        <w:rPr>
          <w:noProof/>
        </w:rPr>
      </w:pPr>
      <w:r w:rsidRPr="00007102">
        <w:rPr>
          <w:rFonts w:hint="eastAsia"/>
          <w:noProof/>
        </w:rPr>
        <w:t>爾時，王舍城須摩竭陀池側有外道出家名上</w:t>
      </w:r>
      <w:r w:rsidRPr="00007102">
        <w:rPr>
          <w:rStyle w:val="af4"/>
          <w:noProof/>
        </w:rPr>
        <w:footnoteReference w:id="10"/>
      </w:r>
      <w:r w:rsidRPr="00007102">
        <w:rPr>
          <w:rFonts w:hint="eastAsia"/>
          <w:noProof/>
        </w:rPr>
        <w:t>坐，住彼池側，於自眾中作如是語：「我說一偈，若能報者，我當於彼修行梵行。」</w:t>
      </w:r>
    </w:p>
    <w:p w14:paraId="221AF308" w14:textId="7752DA65" w:rsidR="00007102" w:rsidRDefault="00007102" w:rsidP="00007102">
      <w:pPr>
        <w:pStyle w:val="default"/>
        <w:spacing w:before="180"/>
        <w:rPr>
          <w:noProof/>
        </w:rPr>
      </w:pPr>
      <w:r w:rsidRPr="00007102">
        <w:rPr>
          <w:rFonts w:hint="eastAsia"/>
          <w:noProof/>
        </w:rPr>
        <w:t>時，有眾多比丘晨朝著衣持鉢，入王舍城乞食，聞有外道出家名曰上</w:t>
      </w:r>
      <w:r w:rsidRPr="00007102">
        <w:rPr>
          <w:rStyle w:val="af4"/>
          <w:noProof/>
        </w:rPr>
        <w:footnoteReference w:id="11"/>
      </w:r>
      <w:r w:rsidRPr="00007102">
        <w:rPr>
          <w:rFonts w:hint="eastAsia"/>
          <w:noProof/>
        </w:rPr>
        <w:t>座，住須摩竭陀池側，於自眾中作如是說：「我說一偈，有能報者，我當於彼所修</w:t>
      </w:r>
      <w:r w:rsidRPr="00007102">
        <w:rPr>
          <w:rStyle w:val="af4"/>
          <w:noProof/>
        </w:rPr>
        <w:footnoteReference w:id="12"/>
      </w:r>
      <w:r w:rsidRPr="00007102">
        <w:rPr>
          <w:rFonts w:hint="eastAsia"/>
          <w:noProof/>
        </w:rPr>
        <w:t>行梵行。」乞食畢，還精舍，舉衣鉢，洗足已，詣佛所，稽首佛足，退坐一面，白佛言：「世尊！我今晨朝與眾多比丘入城乞食，聞有外道出家名曰上</w:t>
      </w:r>
      <w:r w:rsidRPr="00007102">
        <w:rPr>
          <w:rStyle w:val="af4"/>
          <w:noProof/>
        </w:rPr>
        <w:footnoteReference w:id="13"/>
      </w:r>
      <w:r w:rsidRPr="00007102">
        <w:rPr>
          <w:rFonts w:hint="eastAsia"/>
          <w:noProof/>
        </w:rPr>
        <w:lastRenderedPageBreak/>
        <w:t>坐，住須摩竭陀池側，於自眾中作如是說：『我說一偈，有能報者，我當於彼修行梵行。』唯願世尊應自往彼，哀愍故！」</w:t>
      </w:r>
    </w:p>
    <w:p w14:paraId="757C1B5C" w14:textId="40913B58" w:rsidR="00007102" w:rsidRDefault="00007102" w:rsidP="00007102">
      <w:pPr>
        <w:pStyle w:val="default"/>
        <w:spacing w:before="180"/>
        <w:rPr>
          <w:noProof/>
        </w:rPr>
      </w:pPr>
      <w:r w:rsidRPr="00007102">
        <w:rPr>
          <w:rFonts w:hint="eastAsia"/>
          <w:noProof/>
        </w:rPr>
        <w:t>爾時，世尊默然而許，即日晡時從禪覺，往至須摩竭陀池側。</w:t>
      </w:r>
    </w:p>
    <w:p w14:paraId="4030D671" w14:textId="1E9E731E" w:rsidR="00007102" w:rsidRDefault="00007102" w:rsidP="00007102">
      <w:pPr>
        <w:pStyle w:val="default"/>
        <w:spacing w:before="180"/>
        <w:rPr>
          <w:noProof/>
        </w:rPr>
      </w:pPr>
      <w:r w:rsidRPr="00007102">
        <w:rPr>
          <w:rFonts w:hint="eastAsia"/>
          <w:noProof/>
        </w:rPr>
        <w:t>時，上</w:t>
      </w:r>
      <w:r w:rsidRPr="00007102">
        <w:rPr>
          <w:rStyle w:val="af4"/>
          <w:noProof/>
        </w:rPr>
        <w:footnoteReference w:id="14"/>
      </w:r>
      <w:r w:rsidRPr="00007102">
        <w:rPr>
          <w:rFonts w:hint="eastAsia"/>
          <w:noProof/>
        </w:rPr>
        <w:t>坐外道出家遙見世尊，即敷</w:t>
      </w:r>
      <w:r w:rsidRPr="00007102">
        <w:rPr>
          <w:rStyle w:val="af4"/>
          <w:noProof/>
        </w:rPr>
        <w:footnoteReference w:id="15"/>
      </w:r>
      <w:r w:rsidRPr="00007102">
        <w:rPr>
          <w:rFonts w:hint="eastAsia"/>
          <w:noProof/>
        </w:rPr>
        <w:t>床座，請佛令坐。世尊坐已，告上</w:t>
      </w:r>
      <w:r w:rsidRPr="00007102">
        <w:rPr>
          <w:rStyle w:val="af4"/>
          <w:noProof/>
        </w:rPr>
        <w:footnoteReference w:id="16"/>
      </w:r>
      <w:r w:rsidRPr="00007102">
        <w:rPr>
          <w:rFonts w:hint="eastAsia"/>
          <w:noProof/>
        </w:rPr>
        <w:t>坐外道出家言：「汝實作是語：『我說一偈，若能報者，我當於彼修行梵行』耶？汝今便可說偈，我能報答。」</w:t>
      </w:r>
    </w:p>
    <w:p w14:paraId="0063E5C7" w14:textId="3FB2F8B3" w:rsidR="00007102" w:rsidRDefault="00007102" w:rsidP="00007102">
      <w:pPr>
        <w:pStyle w:val="default"/>
        <w:spacing w:before="180"/>
        <w:rPr>
          <w:noProof/>
        </w:rPr>
      </w:pPr>
      <w:r w:rsidRPr="00007102">
        <w:rPr>
          <w:rFonts w:hint="eastAsia"/>
          <w:noProof/>
        </w:rPr>
        <w:t>時，彼外道即累繩床以為高座，自昇其上。即說偈言：</w:t>
      </w:r>
    </w:p>
    <w:p w14:paraId="724C84E5" w14:textId="6254DED6" w:rsidR="00007102" w:rsidRDefault="00007102" w:rsidP="00007102">
      <w:pPr>
        <w:pStyle w:val="lg"/>
        <w:spacing w:before="180"/>
        <w:ind w:left="240" w:hangingChars="100" w:hanging="240"/>
        <w:rPr>
          <w:noProof/>
        </w:rPr>
      </w:pPr>
      <w:r w:rsidRPr="00007102">
        <w:rPr>
          <w:rFonts w:hint="eastAsia"/>
          <w:noProof/>
        </w:rPr>
        <w:t>「比丘以法活，　　不恐怖眾生，</w:t>
      </w:r>
      <w:r>
        <w:rPr>
          <w:rFonts w:hint="eastAsia"/>
          <w:noProof/>
        </w:rPr>
        <w:br/>
      </w:r>
      <w:r w:rsidRPr="00007102">
        <w:rPr>
          <w:rFonts w:hint="eastAsia"/>
          <w:noProof/>
        </w:rPr>
        <w:t>意寂行捨離，　　持戒順息止。」</w:t>
      </w:r>
    </w:p>
    <w:p w14:paraId="665A30C0" w14:textId="099C803D" w:rsidR="00007102" w:rsidRDefault="00007102" w:rsidP="00007102">
      <w:pPr>
        <w:pStyle w:val="default"/>
        <w:spacing w:before="180"/>
        <w:rPr>
          <w:noProof/>
        </w:rPr>
      </w:pPr>
      <w:r w:rsidRPr="00007102">
        <w:rPr>
          <w:rFonts w:hint="eastAsia"/>
          <w:noProof/>
        </w:rPr>
        <w:t>爾時，世尊知彼上</w:t>
      </w:r>
      <w:r w:rsidRPr="00007102">
        <w:rPr>
          <w:rStyle w:val="af4"/>
          <w:noProof/>
        </w:rPr>
        <w:footnoteReference w:id="17"/>
      </w:r>
      <w:r w:rsidRPr="00007102">
        <w:rPr>
          <w:rFonts w:hint="eastAsia"/>
          <w:noProof/>
        </w:rPr>
        <w:t>坐外道心。即說偈言：</w:t>
      </w:r>
    </w:p>
    <w:p w14:paraId="2D409FBE" w14:textId="6A0B73B3" w:rsidR="00007102" w:rsidRDefault="00007102" w:rsidP="00007102">
      <w:pPr>
        <w:pStyle w:val="lg"/>
        <w:spacing w:before="180"/>
        <w:ind w:left="240" w:hangingChars="100" w:hanging="240"/>
        <w:rPr>
          <w:noProof/>
        </w:rPr>
      </w:pPr>
      <w:r w:rsidRPr="00007102">
        <w:rPr>
          <w:rFonts w:hint="eastAsia"/>
          <w:noProof/>
        </w:rPr>
        <w:t>「汝於所說偈，　　能自隨轉者，</w:t>
      </w:r>
      <w:r>
        <w:rPr>
          <w:rFonts w:hint="eastAsia"/>
          <w:noProof/>
        </w:rPr>
        <w:br/>
      </w:r>
      <w:r w:rsidRPr="00007102">
        <w:rPr>
          <w:rFonts w:hint="eastAsia"/>
          <w:noProof/>
        </w:rPr>
        <w:t>我當於汝所，　　作善士夫觀，</w:t>
      </w:r>
      <w:r>
        <w:rPr>
          <w:rFonts w:hint="eastAsia"/>
          <w:noProof/>
        </w:rPr>
        <w:br/>
      </w:r>
      <w:r w:rsidRPr="00007102">
        <w:rPr>
          <w:rFonts w:hint="eastAsia"/>
          <w:noProof/>
        </w:rPr>
        <w:t>觀汝今所說，　　言行不相應，</w:t>
      </w:r>
      <w:r>
        <w:rPr>
          <w:rFonts w:hint="eastAsia"/>
          <w:noProof/>
        </w:rPr>
        <w:br/>
      </w:r>
      <w:r w:rsidRPr="00007102">
        <w:rPr>
          <w:rFonts w:hint="eastAsia"/>
          <w:noProof/>
        </w:rPr>
        <w:t>寂止自調伏，　　莫恐怖眾生，</w:t>
      </w:r>
      <w:r>
        <w:rPr>
          <w:rFonts w:hint="eastAsia"/>
          <w:noProof/>
        </w:rPr>
        <w:br/>
      </w:r>
      <w:r w:rsidRPr="00007102">
        <w:rPr>
          <w:rFonts w:hint="eastAsia"/>
          <w:noProof/>
        </w:rPr>
        <w:t>行意寂遠離，　　受持淨戒者，</w:t>
      </w:r>
      <w:r>
        <w:rPr>
          <w:rFonts w:hint="eastAsia"/>
          <w:noProof/>
        </w:rPr>
        <w:br/>
      </w:r>
      <w:r w:rsidRPr="00007102">
        <w:rPr>
          <w:rFonts w:hint="eastAsia"/>
          <w:noProof/>
        </w:rPr>
        <w:t>順調伏寂止，　　身口心離惡，</w:t>
      </w:r>
      <w:r>
        <w:rPr>
          <w:rFonts w:hint="eastAsia"/>
          <w:noProof/>
        </w:rPr>
        <w:br/>
      </w:r>
      <w:r w:rsidRPr="00007102">
        <w:rPr>
          <w:rFonts w:hint="eastAsia"/>
          <w:noProof/>
        </w:rPr>
        <w:t>善攝於住處，　　不令放逸者，</w:t>
      </w:r>
      <w:r>
        <w:rPr>
          <w:rFonts w:hint="eastAsia"/>
          <w:noProof/>
        </w:rPr>
        <w:br/>
      </w:r>
      <w:r w:rsidRPr="00007102">
        <w:rPr>
          <w:rFonts w:hint="eastAsia"/>
          <w:noProof/>
        </w:rPr>
        <w:t>是則名</w:t>
      </w:r>
      <w:r w:rsidRPr="00007102">
        <w:rPr>
          <w:rStyle w:val="af4"/>
          <w:noProof/>
          <w:color w:val="auto"/>
        </w:rPr>
        <w:footnoteReference w:id="18"/>
      </w:r>
      <w:r w:rsidRPr="00007102">
        <w:rPr>
          <w:rFonts w:hint="eastAsia"/>
          <w:noProof/>
        </w:rPr>
        <w:t>隨順，　　調伏及寂止。」</w:t>
      </w:r>
    </w:p>
    <w:p w14:paraId="3F59EEA1" w14:textId="441FF3C0" w:rsidR="00007102" w:rsidRDefault="00007102" w:rsidP="00007102">
      <w:pPr>
        <w:pStyle w:val="default"/>
        <w:spacing w:before="180"/>
        <w:rPr>
          <w:noProof/>
        </w:rPr>
      </w:pPr>
      <w:r w:rsidRPr="00007102">
        <w:rPr>
          <w:rFonts w:hint="eastAsia"/>
          <w:noProof/>
        </w:rPr>
        <w:t>爾時，上</w:t>
      </w:r>
      <w:r w:rsidRPr="00007102">
        <w:rPr>
          <w:rStyle w:val="af4"/>
          <w:noProof/>
        </w:rPr>
        <w:footnoteReference w:id="19"/>
      </w:r>
      <w:r w:rsidRPr="00007102">
        <w:rPr>
          <w:rFonts w:hint="eastAsia"/>
          <w:noProof/>
        </w:rPr>
        <w:t>坐外道出家作是念：「沙門瞿曇已知我心。」</w:t>
      </w:r>
      <w:r w:rsidRPr="00007102">
        <w:rPr>
          <w:rStyle w:val="af4"/>
          <w:noProof/>
        </w:rPr>
        <w:footnoteReference w:id="20"/>
      </w:r>
      <w:r w:rsidRPr="00007102">
        <w:rPr>
          <w:rFonts w:hint="eastAsia"/>
          <w:noProof/>
        </w:rPr>
        <w:t>即從床而下，合掌白佛言：「今我可得於正法、律出家、受具足，成比丘法不？」</w:t>
      </w:r>
    </w:p>
    <w:p w14:paraId="0EF57856" w14:textId="18D6F8B9" w:rsidR="00007102" w:rsidRDefault="00007102" w:rsidP="00007102">
      <w:pPr>
        <w:pStyle w:val="default"/>
        <w:spacing w:before="180"/>
        <w:rPr>
          <w:noProof/>
        </w:rPr>
      </w:pPr>
      <w:r w:rsidRPr="00007102">
        <w:rPr>
          <w:rFonts w:hint="eastAsia"/>
          <w:noProof/>
        </w:rPr>
        <w:t>佛告上</w:t>
      </w:r>
      <w:r w:rsidRPr="00007102">
        <w:rPr>
          <w:rStyle w:val="af4"/>
          <w:noProof/>
        </w:rPr>
        <w:footnoteReference w:id="21"/>
      </w:r>
      <w:r w:rsidRPr="00007102">
        <w:rPr>
          <w:rFonts w:hint="eastAsia"/>
          <w:noProof/>
        </w:rPr>
        <w:t>坐外道出家：「今汝可得於正法、律出家、受具足，成比丘分。」</w:t>
      </w:r>
    </w:p>
    <w:p w14:paraId="4CA372DA" w14:textId="0A10A13C" w:rsidR="00007102" w:rsidRDefault="00007102" w:rsidP="00007102">
      <w:pPr>
        <w:pStyle w:val="default"/>
        <w:spacing w:before="180"/>
        <w:rPr>
          <w:noProof/>
        </w:rPr>
      </w:pPr>
      <w:r w:rsidRPr="00007102">
        <w:rPr>
          <w:rFonts w:hint="eastAsia"/>
          <w:noProof/>
        </w:rPr>
        <w:t>如是上</w:t>
      </w:r>
      <w:r w:rsidRPr="00007102">
        <w:rPr>
          <w:rStyle w:val="af4"/>
          <w:noProof/>
        </w:rPr>
        <w:footnoteReference w:id="22"/>
      </w:r>
      <w:r w:rsidRPr="00007102">
        <w:rPr>
          <w:rFonts w:hint="eastAsia"/>
          <w:noProof/>
        </w:rPr>
        <w:t>坐外道出家得出家，作比丘已，思惟：「所以善男子剃除鬚髮，著袈裟衣，正信非家，出家學道……。」乃至心善解脫，得阿羅漢。</w:t>
      </w:r>
    </w:p>
    <w:p w14:paraId="5B59BEEB" w14:textId="3B062DF9" w:rsidR="00007102" w:rsidRDefault="00007102" w:rsidP="00007102">
      <w:pPr>
        <w:pStyle w:val="2"/>
        <w:rPr>
          <w:noProof/>
        </w:rPr>
      </w:pPr>
      <w:r w:rsidRPr="00007102">
        <w:rPr>
          <w:rStyle w:val="af4"/>
          <w:noProof/>
          <w:color w:val="auto"/>
        </w:rPr>
        <w:footnoteReference w:id="23"/>
      </w:r>
      <w:r w:rsidRPr="00007102">
        <w:rPr>
          <w:rFonts w:hint="eastAsia"/>
          <w:noProof/>
        </w:rPr>
        <w:t>（九七二）</w:t>
      </w:r>
    </w:p>
    <w:p w14:paraId="44B02C63" w14:textId="771E859E" w:rsidR="00007102" w:rsidRDefault="00007102" w:rsidP="00007102">
      <w:pPr>
        <w:pStyle w:val="default"/>
        <w:spacing w:before="180"/>
        <w:rPr>
          <w:noProof/>
        </w:rPr>
      </w:pPr>
      <w:r w:rsidRPr="00007102">
        <w:rPr>
          <w:rFonts w:hint="eastAsia"/>
          <w:noProof/>
        </w:rPr>
        <w:t>如是我聞：</w:t>
      </w:r>
    </w:p>
    <w:p w14:paraId="35124B1E" w14:textId="68F8E845" w:rsidR="00007102" w:rsidRDefault="00007102" w:rsidP="00007102">
      <w:pPr>
        <w:pStyle w:val="default"/>
        <w:spacing w:before="180"/>
        <w:rPr>
          <w:noProof/>
        </w:rPr>
      </w:pPr>
      <w:r w:rsidRPr="00007102">
        <w:rPr>
          <w:rFonts w:hint="eastAsia"/>
          <w:noProof/>
        </w:rPr>
        <w:lastRenderedPageBreak/>
        <w:t>一時，佛住王舍城迦蘭陀竹園。</w:t>
      </w:r>
    </w:p>
    <w:p w14:paraId="3F48EDB6" w14:textId="2FF3923C" w:rsidR="00007102" w:rsidRDefault="00007102" w:rsidP="00007102">
      <w:pPr>
        <w:pStyle w:val="default"/>
        <w:spacing w:before="180"/>
        <w:rPr>
          <w:noProof/>
        </w:rPr>
      </w:pPr>
      <w:r w:rsidRPr="00007102">
        <w:rPr>
          <w:rFonts w:hint="eastAsia"/>
          <w:noProof/>
        </w:rPr>
        <w:t>時，有眾多婆羅門出家住須摩竭陀池側，集聚一處，作如是論：「如是婆羅門真諦，如是婆羅門真諦。」</w:t>
      </w:r>
    </w:p>
    <w:p w14:paraId="63F0E772" w14:textId="2E3DC23E" w:rsidR="00007102" w:rsidRDefault="00007102" w:rsidP="00007102">
      <w:pPr>
        <w:pStyle w:val="default"/>
        <w:spacing w:before="180"/>
        <w:rPr>
          <w:noProof/>
        </w:rPr>
      </w:pPr>
      <w:r w:rsidRPr="00007102">
        <w:rPr>
          <w:rFonts w:hint="eastAsia"/>
          <w:noProof/>
        </w:rPr>
        <w:t>爾時，世尊知彼眾多婆羅門出家心念，往到須摩竭陀池側。</w:t>
      </w:r>
    </w:p>
    <w:p w14:paraId="18AFE7F9" w14:textId="12519214" w:rsidR="00007102" w:rsidRDefault="00007102" w:rsidP="00007102">
      <w:pPr>
        <w:pStyle w:val="default"/>
        <w:spacing w:before="180"/>
        <w:rPr>
          <w:noProof/>
        </w:rPr>
      </w:pPr>
      <w:r w:rsidRPr="00007102">
        <w:rPr>
          <w:rFonts w:hint="eastAsia"/>
          <w:noProof/>
        </w:rPr>
        <w:t>時，眾多婆羅門出家遙見佛來，即為佛敷床座，請佛就坐。</w:t>
      </w:r>
    </w:p>
    <w:p w14:paraId="505829BA" w14:textId="5E5DBCAA" w:rsidR="00007102" w:rsidRDefault="00007102" w:rsidP="00007102">
      <w:pPr>
        <w:pStyle w:val="default"/>
        <w:spacing w:before="180"/>
        <w:rPr>
          <w:noProof/>
        </w:rPr>
      </w:pPr>
      <w:r w:rsidRPr="00007102">
        <w:rPr>
          <w:rFonts w:hint="eastAsia"/>
          <w:noProof/>
        </w:rPr>
        <w:t>佛即就坐，告諸婆羅門出家：「汝等於此須摩竭陀池側，眾共集聚，何所論說？」</w:t>
      </w:r>
    </w:p>
    <w:p w14:paraId="6A43CE35" w14:textId="4D1BB6D3" w:rsidR="00007102" w:rsidRDefault="00007102" w:rsidP="00007102">
      <w:pPr>
        <w:pStyle w:val="default"/>
        <w:spacing w:before="180"/>
        <w:rPr>
          <w:noProof/>
        </w:rPr>
      </w:pPr>
      <w:r w:rsidRPr="00007102">
        <w:rPr>
          <w:rFonts w:hint="eastAsia"/>
          <w:noProof/>
        </w:rPr>
        <w:t>婆羅門出家白佛言：「瞿曇！我等眾多婆羅門出家集於此坐，作如是論：『如是婆羅門真諦。如是婆羅門真諦。』」</w:t>
      </w:r>
    </w:p>
    <w:p w14:paraId="260E2D75" w14:textId="3B419A2A" w:rsidR="00007102" w:rsidRDefault="00007102" w:rsidP="00007102">
      <w:pPr>
        <w:pStyle w:val="default"/>
        <w:spacing w:before="180"/>
        <w:rPr>
          <w:noProof/>
        </w:rPr>
      </w:pPr>
      <w:r w:rsidRPr="00007102">
        <w:rPr>
          <w:rFonts w:hint="eastAsia"/>
          <w:noProof/>
        </w:rPr>
        <w:t>佛告婆羅門出家：「有三種婆羅門真</w:t>
      </w:r>
      <w:r w:rsidRPr="00007102">
        <w:rPr>
          <w:rStyle w:val="af4"/>
          <w:noProof/>
        </w:rPr>
        <w:footnoteReference w:id="24"/>
      </w:r>
      <w:r w:rsidRPr="00007102">
        <w:rPr>
          <w:rFonts w:hint="eastAsia"/>
          <w:noProof/>
        </w:rPr>
        <w:t>實，我自覺悟成等正覺而復為人演說。汝婆羅門出家作如是說：『不害一切眾生，是婆羅門真諦，非為虛妄。』彼於彼言我勝、言相似、言我卑，若於彼真諦不繫著，於一切世間作慈心色像，是名第一婆羅門真諦，我自覺悟成等正覺，為人演說。</w:t>
      </w:r>
    </w:p>
    <w:p w14:paraId="5AEF8948" w14:textId="5EC40B1B" w:rsidR="00007102" w:rsidRDefault="00007102" w:rsidP="00007102">
      <w:pPr>
        <w:pStyle w:val="default"/>
        <w:spacing w:before="180"/>
        <w:rPr>
          <w:noProof/>
        </w:rPr>
      </w:pPr>
      <w:r w:rsidRPr="00007102">
        <w:rPr>
          <w:rFonts w:hint="eastAsia"/>
          <w:noProof/>
        </w:rPr>
        <w:t>「復次，婆羅門作如是說：『所有集法皆是滅法，此是真諦，非為虛妄。』乃至於彼真諦不計著，於一切世間觀察生滅，是名第二婆羅門真諦。</w:t>
      </w:r>
    </w:p>
    <w:p w14:paraId="22E0E0AF" w14:textId="21EB0073" w:rsidR="00007102" w:rsidRDefault="00007102" w:rsidP="00007102">
      <w:pPr>
        <w:pStyle w:val="default"/>
        <w:spacing w:before="180"/>
        <w:rPr>
          <w:noProof/>
        </w:rPr>
      </w:pPr>
      <w:r w:rsidRPr="00007102">
        <w:rPr>
          <w:rFonts w:hint="eastAsia"/>
          <w:noProof/>
        </w:rPr>
        <w:t>「復次，婆羅門作如是說：『無我處所及事都無所有，無我處所及事都無所有，此則真諦，非為虛妄。』如前說，乃至於彼無所繫著，一切世間無我像類，是名第三婆羅門真諦，我自覺悟成等正覺而為人說。」爾時，眾多婆羅門出家默然住。</w:t>
      </w:r>
    </w:p>
    <w:p w14:paraId="003325E3" w14:textId="4F7CF5FF" w:rsidR="00007102" w:rsidRDefault="00007102" w:rsidP="00007102">
      <w:pPr>
        <w:pStyle w:val="default"/>
        <w:spacing w:before="180"/>
        <w:rPr>
          <w:noProof/>
        </w:rPr>
      </w:pPr>
      <w:r w:rsidRPr="00007102">
        <w:rPr>
          <w:rFonts w:hint="eastAsia"/>
          <w:noProof/>
        </w:rPr>
        <w:t>時，世尊作是念：「今映彼愚癡，殺彼惡者，</w:t>
      </w:r>
      <w:r w:rsidRPr="00007102">
        <w:rPr>
          <w:rStyle w:val="af4"/>
          <w:noProof/>
        </w:rPr>
        <w:footnoteReference w:id="25"/>
      </w:r>
      <w:r w:rsidRPr="00007102">
        <w:rPr>
          <w:rFonts w:hint="eastAsia"/>
          <w:noProof/>
        </w:rPr>
        <w:t>今此眾中無一能自思量欲造因緣，於沙門瞿曇法中修行梵行。」如是知已，從坐起而去。</w:t>
      </w:r>
    </w:p>
    <w:p w14:paraId="4D243BE7" w14:textId="07F616A6" w:rsidR="00007102" w:rsidRDefault="00007102" w:rsidP="00007102">
      <w:pPr>
        <w:pStyle w:val="2"/>
        <w:rPr>
          <w:noProof/>
        </w:rPr>
      </w:pPr>
      <w:r w:rsidRPr="00007102">
        <w:rPr>
          <w:rStyle w:val="af4"/>
          <w:noProof/>
          <w:color w:val="auto"/>
        </w:rPr>
        <w:footnoteReference w:id="26"/>
      </w:r>
      <w:r w:rsidRPr="00007102">
        <w:rPr>
          <w:rFonts w:hint="eastAsia"/>
          <w:noProof/>
        </w:rPr>
        <w:t>（九七三）</w:t>
      </w:r>
    </w:p>
    <w:p w14:paraId="1C52A3AE" w14:textId="06CF9E13" w:rsidR="00007102" w:rsidRDefault="00007102" w:rsidP="00007102">
      <w:pPr>
        <w:pStyle w:val="default"/>
        <w:spacing w:before="180"/>
        <w:rPr>
          <w:noProof/>
        </w:rPr>
      </w:pPr>
      <w:r w:rsidRPr="00007102">
        <w:rPr>
          <w:rFonts w:hint="eastAsia"/>
          <w:noProof/>
        </w:rPr>
        <w:t>如是我聞：</w:t>
      </w:r>
    </w:p>
    <w:p w14:paraId="45E19BC7" w14:textId="65EFE21E" w:rsidR="00007102" w:rsidRDefault="00007102" w:rsidP="00007102">
      <w:pPr>
        <w:pStyle w:val="default"/>
        <w:spacing w:before="180"/>
        <w:rPr>
          <w:noProof/>
        </w:rPr>
      </w:pPr>
      <w:r w:rsidRPr="00007102">
        <w:rPr>
          <w:rFonts w:hint="eastAsia"/>
          <w:noProof/>
        </w:rPr>
        <w:t>一時，佛住拘睒彌國瞿師羅園，尊者阿難亦住於彼。</w:t>
      </w:r>
    </w:p>
    <w:p w14:paraId="3E110128" w14:textId="3EC280F9" w:rsidR="00007102" w:rsidRDefault="00007102" w:rsidP="00007102">
      <w:pPr>
        <w:pStyle w:val="default"/>
        <w:spacing w:before="180"/>
        <w:rPr>
          <w:noProof/>
        </w:rPr>
      </w:pPr>
      <w:r w:rsidRPr="00007102">
        <w:rPr>
          <w:rFonts w:hint="eastAsia"/>
          <w:noProof/>
        </w:rPr>
        <w:t>時，有外道出家名曰</w:t>
      </w:r>
      <w:r w:rsidRPr="00007102">
        <w:rPr>
          <w:rStyle w:val="af4"/>
          <w:noProof/>
        </w:rPr>
        <w:footnoteReference w:id="27"/>
      </w:r>
      <w:r w:rsidRPr="00007102">
        <w:rPr>
          <w:rFonts w:hint="eastAsia"/>
          <w:noProof/>
        </w:rPr>
        <w:t>栴陀，詣尊者阿難所，與尊者阿難共相問訊慰勞已，退坐一面，問尊者阿難言：「何故於沙門瞿曇所出家修梵行？」</w:t>
      </w:r>
    </w:p>
    <w:p w14:paraId="54AE7812" w14:textId="46DAB5C3" w:rsidR="00007102" w:rsidRDefault="00007102" w:rsidP="00007102">
      <w:pPr>
        <w:pStyle w:val="default"/>
        <w:spacing w:before="180"/>
        <w:rPr>
          <w:noProof/>
        </w:rPr>
      </w:pPr>
      <w:r w:rsidRPr="00007102">
        <w:rPr>
          <w:rFonts w:hint="eastAsia"/>
          <w:noProof/>
        </w:rPr>
        <w:lastRenderedPageBreak/>
        <w:t>阿難答言：「為斷貪欲、瞋恚、愚癡故，於彼出家修梵行。」</w:t>
      </w:r>
    </w:p>
    <w:p w14:paraId="0B46E796" w14:textId="4F7BC37E" w:rsidR="00007102" w:rsidRDefault="00007102" w:rsidP="00007102">
      <w:pPr>
        <w:pStyle w:val="default"/>
        <w:spacing w:before="180"/>
        <w:rPr>
          <w:noProof/>
        </w:rPr>
      </w:pPr>
      <w:r w:rsidRPr="00007102">
        <w:rPr>
          <w:rStyle w:val="af4"/>
          <w:noProof/>
        </w:rPr>
        <w:footnoteReference w:id="28"/>
      </w:r>
      <w:r w:rsidRPr="00007102">
        <w:rPr>
          <w:rFonts w:hint="eastAsia"/>
          <w:noProof/>
        </w:rPr>
        <w:t>栴陀復問：「彼能說斷貪欲、瞋恚、愚癡耶？」</w:t>
      </w:r>
    </w:p>
    <w:p w14:paraId="215CA01F" w14:textId="5A07A7D1" w:rsidR="00007102" w:rsidRDefault="00007102" w:rsidP="00007102">
      <w:pPr>
        <w:pStyle w:val="default"/>
        <w:spacing w:before="180"/>
        <w:rPr>
          <w:noProof/>
        </w:rPr>
      </w:pPr>
      <w:r w:rsidRPr="00007102">
        <w:rPr>
          <w:rFonts w:hint="eastAsia"/>
          <w:noProof/>
        </w:rPr>
        <w:t>阿難答言：「我亦能說斷貪欲、瞋恚、愚癡。」</w:t>
      </w:r>
    </w:p>
    <w:p w14:paraId="7013DD06" w14:textId="72BDDE1B" w:rsidR="00007102" w:rsidRDefault="00007102" w:rsidP="00007102">
      <w:pPr>
        <w:pStyle w:val="default"/>
        <w:spacing w:before="180"/>
        <w:rPr>
          <w:noProof/>
        </w:rPr>
      </w:pPr>
      <w:r w:rsidRPr="00007102">
        <w:rPr>
          <w:rStyle w:val="af4"/>
          <w:noProof/>
        </w:rPr>
        <w:footnoteReference w:id="29"/>
      </w:r>
      <w:r w:rsidRPr="00007102">
        <w:rPr>
          <w:rFonts w:hint="eastAsia"/>
          <w:noProof/>
        </w:rPr>
        <w:t>栴陀復問：「汝見貪欲、瞋恚、愚癡有何過患，說斷貪欲、瞋恚、愚癡耶？」</w:t>
      </w:r>
    </w:p>
    <w:p w14:paraId="75257004" w14:textId="78FEA233" w:rsidR="00007102" w:rsidRDefault="00007102" w:rsidP="00007102">
      <w:pPr>
        <w:pStyle w:val="default"/>
        <w:spacing w:before="180"/>
        <w:rPr>
          <w:noProof/>
        </w:rPr>
      </w:pPr>
      <w:r w:rsidRPr="00007102">
        <w:rPr>
          <w:rFonts w:hint="eastAsia"/>
          <w:noProof/>
        </w:rPr>
        <w:t>阿難答言：「染著貪欲映障心故，或自害，或復害他，或復俱害，現法得罪、後世得罪、現法後世二俱得罪，彼心常懷憂、苦受覺。若瞋恚映障、愚癡映障，自害、害他、自他俱害，乃至常懷憂、苦受覺。又復，貪欲為盲、為無目、為無智、為慧力羸、為障</w:t>
      </w:r>
      <w:r w:rsidRPr="00007102">
        <w:rPr>
          <w:rStyle w:val="af4"/>
          <w:noProof/>
        </w:rPr>
        <w:footnoteReference w:id="30"/>
      </w:r>
      <w:r w:rsidRPr="00007102">
        <w:rPr>
          <w:rFonts w:hint="eastAsia"/>
          <w:noProof/>
        </w:rPr>
        <w:t>閡，非明、非等覺，不轉向涅槃。瞋恚、愚癡亦復如是。我見貪欲、瞋恚、愚癡有如是過患，故說斷貪欲、瞋恚、愚癡。」</w:t>
      </w:r>
    </w:p>
    <w:p w14:paraId="1C6E19D7" w14:textId="5BA16A0C" w:rsidR="00007102" w:rsidRDefault="00007102" w:rsidP="00007102">
      <w:pPr>
        <w:pStyle w:val="default"/>
        <w:spacing w:before="180"/>
        <w:rPr>
          <w:noProof/>
        </w:rPr>
      </w:pPr>
      <w:r w:rsidRPr="00007102">
        <w:rPr>
          <w:rStyle w:val="af4"/>
          <w:noProof/>
        </w:rPr>
        <w:footnoteReference w:id="31"/>
      </w:r>
      <w:r w:rsidRPr="00007102">
        <w:rPr>
          <w:rFonts w:hint="eastAsia"/>
          <w:noProof/>
        </w:rPr>
        <w:t>栴陀復問：「汝見斷貪欲、瞋恚、愚癡有何福利，而說斷貪欲、瞋恚、愚癡？」</w:t>
      </w:r>
    </w:p>
    <w:p w14:paraId="3D53B653" w14:textId="5A6E415F" w:rsidR="00007102" w:rsidRDefault="00007102" w:rsidP="00007102">
      <w:pPr>
        <w:pStyle w:val="default"/>
        <w:spacing w:before="180"/>
        <w:rPr>
          <w:noProof/>
        </w:rPr>
      </w:pPr>
      <w:r w:rsidRPr="00007102">
        <w:rPr>
          <w:rFonts w:hint="eastAsia"/>
          <w:noProof/>
        </w:rPr>
        <w:t>阿難答言：「斷貪欲已，不自害，又不害他，亦不俱害；又復不現法得罪、後世得罪、現法後世得罪，心法常懷喜樂、受覺。瞋恚、愚癡亦復如是。於現法中常離熾然，不待時節，有得餘現法緣自覺知。見有如是功德利益故，說斷貪欲、瞋恚、愚</w:t>
      </w:r>
      <w:r w:rsidRPr="00007102">
        <w:rPr>
          <w:rStyle w:val="af4"/>
          <w:noProof/>
        </w:rPr>
        <w:footnoteReference w:id="32"/>
      </w:r>
      <w:r w:rsidRPr="00007102">
        <w:rPr>
          <w:rFonts w:hint="eastAsia"/>
          <w:noProof/>
        </w:rPr>
        <w:t>癡。」</w:t>
      </w:r>
    </w:p>
    <w:p w14:paraId="7F99CE36" w14:textId="52CED2BF" w:rsidR="00007102" w:rsidRDefault="00007102" w:rsidP="00007102">
      <w:pPr>
        <w:pStyle w:val="default"/>
        <w:spacing w:before="180"/>
        <w:rPr>
          <w:noProof/>
        </w:rPr>
      </w:pPr>
      <w:r w:rsidRPr="00007102">
        <w:rPr>
          <w:rFonts w:hint="eastAsia"/>
          <w:noProof/>
        </w:rPr>
        <w:t>栴陀復問：「尊者阿難！有道有跡，修習多修習，能斷貪欲、瞋恚、愚癡不？」</w:t>
      </w:r>
    </w:p>
    <w:p w14:paraId="53361E01" w14:textId="6377BF2E" w:rsidR="00007102" w:rsidRDefault="00007102" w:rsidP="00007102">
      <w:pPr>
        <w:pStyle w:val="default"/>
        <w:spacing w:before="180"/>
        <w:rPr>
          <w:noProof/>
        </w:rPr>
      </w:pPr>
      <w:r w:rsidRPr="00007102">
        <w:rPr>
          <w:rFonts w:hint="eastAsia"/>
          <w:noProof/>
        </w:rPr>
        <w:t>阿難答言：「有。謂八正道——正見乃至正定。」</w:t>
      </w:r>
    </w:p>
    <w:p w14:paraId="47DDC088" w14:textId="03EE20BB" w:rsidR="00007102" w:rsidRDefault="00007102" w:rsidP="00007102">
      <w:pPr>
        <w:pStyle w:val="default"/>
        <w:spacing w:before="180"/>
        <w:rPr>
          <w:noProof/>
        </w:rPr>
      </w:pPr>
      <w:r w:rsidRPr="00007102">
        <w:rPr>
          <w:rStyle w:val="af4"/>
          <w:noProof/>
        </w:rPr>
        <w:footnoteReference w:id="33"/>
      </w:r>
      <w:r w:rsidRPr="00007102">
        <w:rPr>
          <w:rFonts w:hint="eastAsia"/>
          <w:noProof/>
        </w:rPr>
        <w:t>栴陀外道白尊者阿難：「此是賢哉之道、賢哉之跡，修習多修習，能斷貪欲、瞋恚、愚癡。」</w:t>
      </w:r>
    </w:p>
    <w:p w14:paraId="6CEBE249" w14:textId="616A5151" w:rsidR="00007102" w:rsidRDefault="00007102" w:rsidP="00007102">
      <w:pPr>
        <w:pStyle w:val="default"/>
        <w:spacing w:before="180"/>
        <w:rPr>
          <w:noProof/>
        </w:rPr>
      </w:pPr>
      <w:r w:rsidRPr="00007102">
        <w:rPr>
          <w:rFonts w:hint="eastAsia"/>
          <w:noProof/>
        </w:rPr>
        <w:t>時，</w:t>
      </w:r>
      <w:r w:rsidRPr="00007102">
        <w:rPr>
          <w:rStyle w:val="af4"/>
          <w:noProof/>
        </w:rPr>
        <w:footnoteReference w:id="34"/>
      </w:r>
      <w:r w:rsidRPr="00007102">
        <w:rPr>
          <w:rFonts w:hint="eastAsia"/>
          <w:noProof/>
        </w:rPr>
        <w:t>栴陀外道聞尊者阿難所說，歡喜隨喜，從坐起而去。</w:t>
      </w:r>
    </w:p>
    <w:p w14:paraId="5F533445" w14:textId="46BE70C9" w:rsidR="00007102" w:rsidRDefault="00007102" w:rsidP="00007102">
      <w:pPr>
        <w:pStyle w:val="2"/>
        <w:rPr>
          <w:noProof/>
        </w:rPr>
      </w:pPr>
      <w:r w:rsidRPr="00007102">
        <w:rPr>
          <w:rStyle w:val="af4"/>
          <w:noProof/>
          <w:color w:val="auto"/>
        </w:rPr>
        <w:lastRenderedPageBreak/>
        <w:footnoteReference w:id="35"/>
      </w:r>
      <w:r w:rsidRPr="00007102">
        <w:rPr>
          <w:rFonts w:hint="eastAsia"/>
          <w:noProof/>
        </w:rPr>
        <w:t>（九七四）</w:t>
      </w:r>
    </w:p>
    <w:p w14:paraId="32E23920" w14:textId="12F99920" w:rsidR="00007102" w:rsidRDefault="00007102" w:rsidP="00007102">
      <w:pPr>
        <w:pStyle w:val="default"/>
        <w:spacing w:before="180"/>
        <w:rPr>
          <w:noProof/>
        </w:rPr>
      </w:pPr>
      <w:r w:rsidRPr="00007102">
        <w:rPr>
          <w:rFonts w:hint="eastAsia"/>
          <w:noProof/>
        </w:rPr>
        <w:t>如是我聞：</w:t>
      </w:r>
    </w:p>
    <w:p w14:paraId="2328E86C" w14:textId="0C742CC1" w:rsidR="00007102" w:rsidRDefault="00007102" w:rsidP="00007102">
      <w:pPr>
        <w:pStyle w:val="default"/>
        <w:spacing w:before="180"/>
        <w:rPr>
          <w:noProof/>
        </w:rPr>
      </w:pPr>
      <w:r w:rsidRPr="00007102">
        <w:rPr>
          <w:rFonts w:hint="eastAsia"/>
          <w:noProof/>
        </w:rPr>
        <w:t>一時，佛住舍衛國祇樹給孤獨園。</w:t>
      </w:r>
    </w:p>
    <w:p w14:paraId="1D4CD46E" w14:textId="5FE5B091" w:rsidR="00007102" w:rsidRDefault="00007102" w:rsidP="00007102">
      <w:pPr>
        <w:pStyle w:val="default"/>
        <w:spacing w:before="180"/>
        <w:rPr>
          <w:noProof/>
        </w:rPr>
      </w:pPr>
      <w:r w:rsidRPr="00007102">
        <w:rPr>
          <w:rFonts w:hint="eastAsia"/>
          <w:noProof/>
        </w:rPr>
        <w:t>爾時，尊者舍利弗詣佛所，稽首佛足，退坐一面。</w:t>
      </w:r>
    </w:p>
    <w:p w14:paraId="7AD64F54" w14:textId="09B39D52" w:rsidR="00007102" w:rsidRDefault="00007102" w:rsidP="00007102">
      <w:pPr>
        <w:pStyle w:val="default"/>
        <w:spacing w:before="180"/>
        <w:rPr>
          <w:noProof/>
        </w:rPr>
      </w:pPr>
      <w:r w:rsidRPr="00007102">
        <w:rPr>
          <w:rFonts w:hint="eastAsia"/>
          <w:noProof/>
        </w:rPr>
        <w:t>爾時，世尊為尊者舍利弗種種說法，示、教、照、喜；示、教、照、喜已，默</w:t>
      </w:r>
      <w:r w:rsidRPr="00007102">
        <w:rPr>
          <w:rStyle w:val="af4"/>
          <w:noProof/>
        </w:rPr>
        <w:footnoteReference w:id="36"/>
      </w:r>
      <w:r w:rsidRPr="00007102">
        <w:rPr>
          <w:rFonts w:hint="eastAsia"/>
          <w:noProof/>
        </w:rPr>
        <w:t>然住。</w:t>
      </w:r>
    </w:p>
    <w:p w14:paraId="2D1D5670" w14:textId="4AA702D1" w:rsidR="00007102" w:rsidRDefault="00007102" w:rsidP="00007102">
      <w:pPr>
        <w:pStyle w:val="default"/>
        <w:spacing w:before="180"/>
        <w:rPr>
          <w:noProof/>
        </w:rPr>
      </w:pPr>
      <w:r w:rsidRPr="00007102">
        <w:rPr>
          <w:rFonts w:hint="eastAsia"/>
          <w:noProof/>
        </w:rPr>
        <w:t>時，尊者舍利弗聞佛所說，歡喜隨喜已，稽首禮足而去。</w:t>
      </w:r>
    </w:p>
    <w:p w14:paraId="76E606A2" w14:textId="0423F654" w:rsidR="00007102" w:rsidRDefault="00007102" w:rsidP="00007102">
      <w:pPr>
        <w:pStyle w:val="default"/>
        <w:spacing w:before="180"/>
        <w:rPr>
          <w:noProof/>
        </w:rPr>
      </w:pPr>
      <w:r w:rsidRPr="00007102">
        <w:rPr>
          <w:rFonts w:hint="eastAsia"/>
          <w:noProof/>
        </w:rPr>
        <w:t>時，有外道出家補縷低迦隨路而來，問尊者舍利弗：「從何所來？」</w:t>
      </w:r>
    </w:p>
    <w:p w14:paraId="3D18CA83" w14:textId="72ADA54B" w:rsidR="00007102" w:rsidRDefault="00007102" w:rsidP="00007102">
      <w:pPr>
        <w:pStyle w:val="default"/>
        <w:spacing w:before="180"/>
        <w:rPr>
          <w:noProof/>
        </w:rPr>
      </w:pPr>
      <w:r w:rsidRPr="00007102">
        <w:rPr>
          <w:rFonts w:hint="eastAsia"/>
          <w:noProof/>
        </w:rPr>
        <w:t>舍利弗答言：「火種！我從</w:t>
      </w:r>
      <w:r w:rsidRPr="00007102">
        <w:rPr>
          <w:rStyle w:val="af4"/>
          <w:noProof/>
        </w:rPr>
        <w:footnoteReference w:id="37"/>
      </w:r>
      <w:r w:rsidRPr="00007102">
        <w:rPr>
          <w:rFonts w:hint="eastAsia"/>
          <w:noProof/>
        </w:rPr>
        <w:t>我世尊所，聽大師說教授法來。」</w:t>
      </w:r>
    </w:p>
    <w:p w14:paraId="67F2BB6C" w14:textId="0AAB119B" w:rsidR="00007102" w:rsidRDefault="00007102" w:rsidP="00007102">
      <w:pPr>
        <w:pStyle w:val="default"/>
        <w:spacing w:before="180"/>
        <w:rPr>
          <w:noProof/>
        </w:rPr>
      </w:pPr>
      <w:r w:rsidRPr="00007102">
        <w:rPr>
          <w:rFonts w:hint="eastAsia"/>
          <w:noProof/>
        </w:rPr>
        <w:t>補縷低迦問尊者舍利弗：「今猶不離乳，從師聞說教授法耶？」</w:t>
      </w:r>
    </w:p>
    <w:p w14:paraId="56B80F20" w14:textId="5FCF1563" w:rsidR="00007102" w:rsidRDefault="00007102" w:rsidP="00007102">
      <w:pPr>
        <w:pStyle w:val="default"/>
        <w:spacing w:before="180"/>
        <w:rPr>
          <w:noProof/>
        </w:rPr>
      </w:pPr>
      <w:r w:rsidRPr="00007102">
        <w:rPr>
          <w:rFonts w:hint="eastAsia"/>
          <w:noProof/>
        </w:rPr>
        <w:t>舍利弗答言：「火種！我不離乳，於大師所，聞說教授法。」</w:t>
      </w:r>
    </w:p>
    <w:p w14:paraId="27643DE7" w14:textId="26746C01" w:rsidR="00007102" w:rsidRDefault="00007102" w:rsidP="00007102">
      <w:pPr>
        <w:pStyle w:val="default"/>
        <w:spacing w:before="180"/>
        <w:rPr>
          <w:noProof/>
        </w:rPr>
      </w:pPr>
      <w:r w:rsidRPr="00007102">
        <w:rPr>
          <w:rFonts w:hint="eastAsia"/>
          <w:noProof/>
        </w:rPr>
        <w:t>補縷低迦語尊者舍利弗言：「我久已離乳，捨師所說教授法。」</w:t>
      </w:r>
    </w:p>
    <w:p w14:paraId="49E39E90" w14:textId="5B603190" w:rsidR="00007102" w:rsidRDefault="00007102" w:rsidP="00007102">
      <w:pPr>
        <w:pStyle w:val="default"/>
        <w:spacing w:before="180"/>
        <w:rPr>
          <w:noProof/>
        </w:rPr>
      </w:pPr>
      <w:r w:rsidRPr="00007102">
        <w:rPr>
          <w:rFonts w:hint="eastAsia"/>
          <w:noProof/>
        </w:rPr>
        <w:t>舍利弗言：「汝法是惡說法、律，惡覺，非為</w:t>
      </w:r>
      <w:r w:rsidRPr="00007102">
        <w:rPr>
          <w:rStyle w:val="af4"/>
          <w:noProof/>
        </w:rPr>
        <w:footnoteReference w:id="38"/>
      </w:r>
      <w:r w:rsidRPr="00007102">
        <w:rPr>
          <w:rFonts w:hint="eastAsia"/>
          <w:noProof/>
        </w:rPr>
        <w:t>出離、非正覺道，壞法、非可讚歎法、非可依止法，又彼師者，非等正覺，是故汝等疾疾捨乳，離師教法。譬如乳牛，麁惡狂騷，又少乳汁，彼犢飲乳，疾疾捨去；如是惡說法、律，惡覺，非出離、非正覺道，壞法、非可讚歎法、非可依止法。又彼師者，非等正覺，是故速捨師教授法。我所有法是正法、律，是善覺，是出離正覺道，不壞、可讚歎、可依止。又彼大師是等正覺，是故久飲其乳，聽受大師說教授法。譬如乳牛，不麁狂騷，又多乳汁，彼犢飲時，久而不厭。我法如是，是正法、律，乃至久聽說教授法。」</w:t>
      </w:r>
    </w:p>
    <w:p w14:paraId="4606F014" w14:textId="145A3AEE" w:rsidR="00007102" w:rsidRDefault="00007102" w:rsidP="00007102">
      <w:pPr>
        <w:pStyle w:val="default"/>
        <w:spacing w:before="180"/>
        <w:rPr>
          <w:noProof/>
        </w:rPr>
      </w:pPr>
      <w:r w:rsidRPr="00007102">
        <w:rPr>
          <w:rFonts w:hint="eastAsia"/>
          <w:noProof/>
        </w:rPr>
        <w:t>時，補</w:t>
      </w:r>
      <w:r w:rsidRPr="00007102">
        <w:rPr>
          <w:rStyle w:val="af4"/>
          <w:noProof/>
        </w:rPr>
        <w:footnoteReference w:id="39"/>
      </w:r>
      <w:r w:rsidRPr="00007102">
        <w:rPr>
          <w:rFonts w:hint="eastAsia"/>
          <w:noProof/>
        </w:rPr>
        <w:t>縷低迦語舍利弗：「汝等快得善利，於正法、律，乃至久聽說教授法。」</w:t>
      </w:r>
    </w:p>
    <w:p w14:paraId="534DBC44" w14:textId="6493793A" w:rsidR="00007102" w:rsidRDefault="00007102" w:rsidP="00007102">
      <w:pPr>
        <w:pStyle w:val="default"/>
        <w:spacing w:before="180"/>
        <w:rPr>
          <w:noProof/>
        </w:rPr>
      </w:pPr>
      <w:r w:rsidRPr="00007102">
        <w:rPr>
          <w:rFonts w:hint="eastAsia"/>
          <w:noProof/>
        </w:rPr>
        <w:t>時，補</w:t>
      </w:r>
      <w:r w:rsidRPr="00007102">
        <w:rPr>
          <w:rStyle w:val="af4"/>
          <w:noProof/>
        </w:rPr>
        <w:footnoteReference w:id="40"/>
      </w:r>
      <w:r w:rsidRPr="00007102">
        <w:rPr>
          <w:rFonts w:hint="eastAsia"/>
          <w:noProof/>
        </w:rPr>
        <w:t>屢低迦外道出家聞舍利弗所說，歡喜隨喜，從道而去。</w:t>
      </w:r>
    </w:p>
    <w:p w14:paraId="013E4287" w14:textId="089E8BD4" w:rsidR="00007102" w:rsidRDefault="00007102" w:rsidP="00007102">
      <w:pPr>
        <w:pStyle w:val="2"/>
        <w:rPr>
          <w:noProof/>
        </w:rPr>
      </w:pPr>
      <w:r w:rsidRPr="00007102">
        <w:rPr>
          <w:rStyle w:val="af4"/>
          <w:noProof/>
          <w:color w:val="auto"/>
        </w:rPr>
        <w:lastRenderedPageBreak/>
        <w:footnoteReference w:id="41"/>
      </w:r>
      <w:r w:rsidRPr="00007102">
        <w:rPr>
          <w:rFonts w:hint="eastAsia"/>
          <w:noProof/>
        </w:rPr>
        <w:t>（九七五）</w:t>
      </w:r>
    </w:p>
    <w:p w14:paraId="657D6313" w14:textId="4566EAC1" w:rsidR="00007102" w:rsidRDefault="00007102" w:rsidP="00007102">
      <w:pPr>
        <w:pStyle w:val="default"/>
        <w:spacing w:before="180"/>
        <w:rPr>
          <w:noProof/>
        </w:rPr>
      </w:pPr>
      <w:r w:rsidRPr="00007102">
        <w:rPr>
          <w:rFonts w:hint="eastAsia"/>
          <w:noProof/>
        </w:rPr>
        <w:t>如是我聞：</w:t>
      </w:r>
    </w:p>
    <w:p w14:paraId="1FEDB048" w14:textId="1848C46F" w:rsidR="00007102" w:rsidRDefault="00007102" w:rsidP="00007102">
      <w:pPr>
        <w:pStyle w:val="default"/>
        <w:spacing w:before="180"/>
        <w:rPr>
          <w:noProof/>
        </w:rPr>
      </w:pPr>
      <w:r w:rsidRPr="00007102">
        <w:rPr>
          <w:rFonts w:hint="eastAsia"/>
          <w:noProof/>
        </w:rPr>
        <w:t>一時，佛住舍衛國祇樹給孤獨園。</w:t>
      </w:r>
    </w:p>
    <w:p w14:paraId="21E04A34" w14:textId="3AA49364" w:rsidR="00007102" w:rsidRDefault="00007102" w:rsidP="00007102">
      <w:pPr>
        <w:pStyle w:val="default"/>
        <w:spacing w:before="180"/>
        <w:rPr>
          <w:noProof/>
        </w:rPr>
      </w:pPr>
      <w:r w:rsidRPr="00007102">
        <w:rPr>
          <w:rFonts w:hint="eastAsia"/>
          <w:noProof/>
        </w:rPr>
        <w:t>爾時，補縷低迦外道出家來詣佛所，與世尊面相問訊慰勞已，退坐一面，白佛言：「瞿曇！先日眾多種種異道出家沙門、婆羅門集於未曾有講堂，作如是論議：『沙門瞿曇智慧猶如空舍，不能於大眾中建立論議，此應此不應，此合此不合。譬如盲牛，偏行邊畔，不入中田；沙門瞿曇亦復如是，無應不應，無合不合。』」</w:t>
      </w:r>
    </w:p>
    <w:p w14:paraId="4E495083" w14:textId="56B73E97" w:rsidR="00007102" w:rsidRDefault="00007102" w:rsidP="00007102">
      <w:pPr>
        <w:pStyle w:val="default"/>
        <w:spacing w:before="180"/>
        <w:rPr>
          <w:noProof/>
        </w:rPr>
      </w:pPr>
      <w:r w:rsidRPr="00007102">
        <w:rPr>
          <w:rFonts w:hint="eastAsia"/>
          <w:noProof/>
        </w:rPr>
        <w:t>佛告補縷低迦：「此諸外道論</w:t>
      </w:r>
      <w:r w:rsidRPr="00007102">
        <w:rPr>
          <w:rStyle w:val="af4"/>
          <w:noProof/>
        </w:rPr>
        <w:footnoteReference w:id="42"/>
      </w:r>
      <w:r w:rsidRPr="00007102">
        <w:rPr>
          <w:rFonts w:hint="eastAsia"/>
          <w:noProof/>
        </w:rPr>
        <w:t>議，說應不應，合不合，於聖法、律，如小兒戲。譬如士夫，</w:t>
      </w:r>
      <w:r w:rsidRPr="00007102">
        <w:rPr>
          <w:rStyle w:val="af4"/>
          <w:noProof/>
        </w:rPr>
        <w:footnoteReference w:id="43"/>
      </w:r>
      <w:r w:rsidRPr="00007102">
        <w:rPr>
          <w:rFonts w:hint="eastAsia"/>
          <w:noProof/>
        </w:rPr>
        <w:t>年八、九十，髮白齒落，作小兒戲，團治泥土，作象作馬，種種形類，眾人皆言：『此老小兒。』如是。火種！種種諸論，謂應不應，合不合，於聖法、律，如小兒戲，然於彼中，無有比丘方便所應。」</w:t>
      </w:r>
    </w:p>
    <w:p w14:paraId="30162D00" w14:textId="4EE909D6" w:rsidR="00007102" w:rsidRDefault="00007102" w:rsidP="00007102">
      <w:pPr>
        <w:pStyle w:val="default"/>
        <w:spacing w:before="180"/>
        <w:rPr>
          <w:noProof/>
        </w:rPr>
      </w:pPr>
      <w:r w:rsidRPr="00007102">
        <w:rPr>
          <w:rFonts w:hint="eastAsia"/>
          <w:noProof/>
        </w:rPr>
        <w:t>補縷低迦白</w:t>
      </w:r>
      <w:r w:rsidRPr="00007102">
        <w:rPr>
          <w:rStyle w:val="af4"/>
          <w:noProof/>
        </w:rPr>
        <w:footnoteReference w:id="44"/>
      </w:r>
      <w:r w:rsidRPr="00007102">
        <w:rPr>
          <w:rFonts w:hint="eastAsia"/>
          <w:noProof/>
        </w:rPr>
        <w:t>佛：「瞿曇！於何處有比丘方便所應？」</w:t>
      </w:r>
    </w:p>
    <w:p w14:paraId="361D78F6" w14:textId="5D2B2E8F" w:rsidR="00007102" w:rsidRDefault="00007102" w:rsidP="00007102">
      <w:pPr>
        <w:pStyle w:val="default"/>
        <w:spacing w:before="180"/>
        <w:rPr>
          <w:noProof/>
        </w:rPr>
      </w:pPr>
      <w:r w:rsidRPr="00007102">
        <w:rPr>
          <w:rFonts w:hint="eastAsia"/>
          <w:noProof/>
        </w:rPr>
        <w:t>佛告外道：「不清淨者令其清淨，是名比丘方便所應。不調令調，是名比丘方便所應。諸不定者令得正受，是名比丘方便所應。不解脫者令得解脫，是名比丘方便所應。不斷令斷、不知令知、不修令修、不得令得，是名比丘方便所應。</w:t>
      </w:r>
    </w:p>
    <w:p w14:paraId="41C30989" w14:textId="5CA5F94B" w:rsidR="00007102" w:rsidRDefault="00007102" w:rsidP="00007102">
      <w:pPr>
        <w:pStyle w:val="default"/>
        <w:spacing w:before="180"/>
        <w:rPr>
          <w:noProof/>
        </w:rPr>
      </w:pPr>
      <w:r w:rsidRPr="00007102">
        <w:rPr>
          <w:rFonts w:hint="eastAsia"/>
          <w:noProof/>
        </w:rPr>
        <w:t>「云何不淨令淨？謂戒不淨者，令其清淨。云何不調伏令其調伏？謂眼根。耳、鼻、舌、身、意根不調伏，令</w:t>
      </w:r>
      <w:r w:rsidRPr="00007102">
        <w:rPr>
          <w:rStyle w:val="af4"/>
          <w:noProof/>
        </w:rPr>
        <w:footnoteReference w:id="45"/>
      </w:r>
      <w:r w:rsidRPr="00007102">
        <w:rPr>
          <w:rFonts w:hint="eastAsia"/>
          <w:noProof/>
        </w:rPr>
        <w:t>其調伏，是名不調伏者令其調伏。云何不定令其正受，謂心不正定，令得正受。云何不解脫者令得解脫？謂心不解脫貪欲、恚、癡，令得解脫。云何不斷令斷？謂無明、有愛，不斷令斷。云何不知令知？謂其名色，不知令知。云何不修令修？謂</w:t>
      </w:r>
      <w:r w:rsidRPr="00007102">
        <w:rPr>
          <w:rStyle w:val="af4"/>
          <w:noProof/>
        </w:rPr>
        <w:footnoteReference w:id="46"/>
      </w:r>
      <w:r w:rsidRPr="00007102">
        <w:rPr>
          <w:rFonts w:hint="eastAsia"/>
          <w:noProof/>
        </w:rPr>
        <w:t>止、觀，不修令修。云何不得令得？謂般涅槃，不得令得，是名比丘方便所應。」</w:t>
      </w:r>
    </w:p>
    <w:p w14:paraId="55EEEB42" w14:textId="665987D0" w:rsidR="00007102" w:rsidRDefault="00007102" w:rsidP="00007102">
      <w:pPr>
        <w:pStyle w:val="default"/>
        <w:spacing w:before="180"/>
        <w:rPr>
          <w:noProof/>
        </w:rPr>
      </w:pPr>
      <w:r w:rsidRPr="00007102">
        <w:rPr>
          <w:rFonts w:hint="eastAsia"/>
          <w:noProof/>
        </w:rPr>
        <w:t>補縷低迦白佛言：「瞿曇！是義比丘方便所應，是堅固比丘方便所應，所謂盡諸有漏。」</w:t>
      </w:r>
    </w:p>
    <w:p w14:paraId="038A3555" w14:textId="13BC210A" w:rsidR="00007102" w:rsidRDefault="00007102" w:rsidP="00007102">
      <w:pPr>
        <w:pStyle w:val="default"/>
        <w:spacing w:before="180"/>
        <w:rPr>
          <w:noProof/>
        </w:rPr>
      </w:pPr>
      <w:r w:rsidRPr="00007102">
        <w:rPr>
          <w:rFonts w:hint="eastAsia"/>
          <w:noProof/>
        </w:rPr>
        <w:t>時，補縷低迦外道出家聞佛所說，歡喜隨喜，從坐起而去。</w:t>
      </w:r>
    </w:p>
    <w:p w14:paraId="22C43318" w14:textId="334C3461" w:rsidR="00007102" w:rsidRDefault="00007102" w:rsidP="00007102">
      <w:pPr>
        <w:pStyle w:val="2"/>
        <w:rPr>
          <w:noProof/>
        </w:rPr>
      </w:pPr>
      <w:r w:rsidRPr="00007102">
        <w:rPr>
          <w:rStyle w:val="af4"/>
          <w:noProof/>
          <w:color w:val="auto"/>
        </w:rPr>
        <w:lastRenderedPageBreak/>
        <w:footnoteReference w:id="47"/>
      </w:r>
      <w:r w:rsidRPr="00007102">
        <w:rPr>
          <w:rFonts w:hint="eastAsia"/>
          <w:noProof/>
        </w:rPr>
        <w:t>（九七六）</w:t>
      </w:r>
    </w:p>
    <w:p w14:paraId="76FB64F5" w14:textId="0D824C7A" w:rsidR="00007102" w:rsidRDefault="00007102" w:rsidP="00007102">
      <w:pPr>
        <w:pStyle w:val="default"/>
        <w:spacing w:before="180"/>
        <w:rPr>
          <w:noProof/>
        </w:rPr>
      </w:pPr>
      <w:r w:rsidRPr="00007102">
        <w:rPr>
          <w:rFonts w:hint="eastAsia"/>
          <w:noProof/>
        </w:rPr>
        <w:t>如是我聞：</w:t>
      </w:r>
    </w:p>
    <w:p w14:paraId="6E5DC87E" w14:textId="5ABC92A0" w:rsidR="00007102" w:rsidRDefault="00007102" w:rsidP="00007102">
      <w:pPr>
        <w:pStyle w:val="default"/>
        <w:spacing w:before="180"/>
        <w:rPr>
          <w:noProof/>
        </w:rPr>
      </w:pPr>
      <w:r w:rsidRPr="00007102">
        <w:rPr>
          <w:rFonts w:hint="eastAsia"/>
          <w:noProof/>
        </w:rPr>
        <w:t>一時，佛住王舍城迦蘭陀竹園。</w:t>
      </w:r>
    </w:p>
    <w:p w14:paraId="7C3CDAEB" w14:textId="0F51E7B5" w:rsidR="00007102" w:rsidRDefault="00007102" w:rsidP="00007102">
      <w:pPr>
        <w:pStyle w:val="default"/>
        <w:spacing w:before="180"/>
        <w:rPr>
          <w:noProof/>
        </w:rPr>
      </w:pPr>
      <w:r w:rsidRPr="00007102">
        <w:rPr>
          <w:rFonts w:hint="eastAsia"/>
          <w:noProof/>
        </w:rPr>
        <w:t>時，有外道出家，名曰</w:t>
      </w:r>
      <w:r w:rsidRPr="00007102">
        <w:rPr>
          <w:rStyle w:val="af4"/>
          <w:noProof/>
        </w:rPr>
        <w:footnoteReference w:id="48"/>
      </w:r>
      <w:r w:rsidRPr="00007102">
        <w:rPr>
          <w:rFonts w:hint="eastAsia"/>
          <w:noProof/>
        </w:rPr>
        <w:t>尸婆，來詣佛所，與世尊面相問訊慰勞已，退坐一面，白佛言：「瞿曇！云何為學？所謂</w:t>
      </w:r>
      <w:r w:rsidRPr="00007102">
        <w:rPr>
          <w:rStyle w:val="af4"/>
          <w:noProof/>
        </w:rPr>
        <w:footnoteReference w:id="49"/>
      </w:r>
      <w:r w:rsidRPr="00007102">
        <w:rPr>
          <w:rFonts w:hint="eastAsia"/>
          <w:noProof/>
        </w:rPr>
        <w:t>學者，云何學？」</w:t>
      </w:r>
    </w:p>
    <w:p w14:paraId="6A4509BE" w14:textId="5432CD97" w:rsidR="00007102" w:rsidRDefault="00007102" w:rsidP="00007102">
      <w:pPr>
        <w:pStyle w:val="default"/>
        <w:spacing w:before="180"/>
        <w:rPr>
          <w:noProof/>
        </w:rPr>
      </w:pPr>
      <w:r w:rsidRPr="00007102">
        <w:rPr>
          <w:rFonts w:hint="eastAsia"/>
          <w:noProof/>
        </w:rPr>
        <w:t>佛告尸婆：「學其所學，故名為學。」</w:t>
      </w:r>
    </w:p>
    <w:p w14:paraId="49C9F4A0" w14:textId="3C05F498" w:rsidR="00007102" w:rsidRDefault="00007102" w:rsidP="00007102">
      <w:pPr>
        <w:pStyle w:val="default"/>
        <w:spacing w:before="180"/>
        <w:rPr>
          <w:noProof/>
        </w:rPr>
      </w:pPr>
      <w:r w:rsidRPr="00007102">
        <w:rPr>
          <w:rFonts w:hint="eastAsia"/>
          <w:noProof/>
        </w:rPr>
        <w:t>尸婆白佛：「何所學？」</w:t>
      </w:r>
    </w:p>
    <w:p w14:paraId="77810BDB" w14:textId="4B8543C9" w:rsidR="00007102" w:rsidRDefault="00007102" w:rsidP="00007102">
      <w:pPr>
        <w:pStyle w:val="default"/>
        <w:spacing w:before="180"/>
        <w:rPr>
          <w:noProof/>
        </w:rPr>
      </w:pPr>
      <w:r w:rsidRPr="00007102">
        <w:rPr>
          <w:rFonts w:hint="eastAsia"/>
          <w:noProof/>
        </w:rPr>
        <w:t>佛告尸婆：「隨時學增上戒，</w:t>
      </w:r>
      <w:r w:rsidRPr="00007102">
        <w:rPr>
          <w:rStyle w:val="af4"/>
          <w:noProof/>
        </w:rPr>
        <w:footnoteReference w:id="50"/>
      </w:r>
      <w:r w:rsidRPr="00007102">
        <w:rPr>
          <w:rFonts w:hint="eastAsia"/>
          <w:noProof/>
        </w:rPr>
        <w:t>增上意，學增上慧。」</w:t>
      </w:r>
    </w:p>
    <w:p w14:paraId="55790629" w14:textId="52864452" w:rsidR="00007102" w:rsidRDefault="00007102" w:rsidP="00007102">
      <w:pPr>
        <w:pStyle w:val="default"/>
        <w:spacing w:before="180"/>
        <w:rPr>
          <w:noProof/>
        </w:rPr>
      </w:pPr>
      <w:r w:rsidRPr="00007102">
        <w:rPr>
          <w:rFonts w:hint="eastAsia"/>
          <w:noProof/>
        </w:rPr>
        <w:t>尸婆白佛：「若阿羅漢比丘諸漏已盡，所作已作，</w:t>
      </w:r>
      <w:r w:rsidRPr="00007102">
        <w:rPr>
          <w:rStyle w:val="af4"/>
          <w:noProof/>
        </w:rPr>
        <w:footnoteReference w:id="51"/>
      </w:r>
      <w:r w:rsidRPr="00007102">
        <w:rPr>
          <w:rFonts w:hint="eastAsia"/>
          <w:noProof/>
        </w:rPr>
        <w:t>捨諸重擔，逮得己利，盡諸有結，正智善解脫，當於爾時，復何所學？」</w:t>
      </w:r>
    </w:p>
    <w:p w14:paraId="2C28E5B1" w14:textId="03F7D084" w:rsidR="00007102" w:rsidRDefault="00007102" w:rsidP="00007102">
      <w:pPr>
        <w:pStyle w:val="default"/>
        <w:spacing w:before="180"/>
        <w:rPr>
          <w:noProof/>
        </w:rPr>
      </w:pPr>
      <w:r w:rsidRPr="00007102">
        <w:rPr>
          <w:rFonts w:hint="eastAsia"/>
          <w:noProof/>
        </w:rPr>
        <w:t>佛告尸婆：「若阿羅漢比丘諸漏已盡，乃至正智善解脫，當於爾時，覺知貪欲永盡無餘；覺知</w:t>
      </w:r>
      <w:r w:rsidRPr="00007102">
        <w:rPr>
          <w:rStyle w:val="af4"/>
          <w:noProof/>
        </w:rPr>
        <w:footnoteReference w:id="52"/>
      </w:r>
      <w:r w:rsidRPr="00007102">
        <w:rPr>
          <w:rFonts w:hint="eastAsia"/>
          <w:noProof/>
        </w:rPr>
        <w:t>瞋恚、愚癡永盡無餘，故不復更造諸惡，常行諸善。尸婆！是名為學其所學。」</w:t>
      </w:r>
    </w:p>
    <w:p w14:paraId="3DA0E3DA" w14:textId="5506F972" w:rsidR="00007102" w:rsidRDefault="00007102" w:rsidP="00007102">
      <w:pPr>
        <w:pStyle w:val="default"/>
        <w:spacing w:before="180"/>
        <w:rPr>
          <w:noProof/>
        </w:rPr>
      </w:pPr>
      <w:r w:rsidRPr="00007102">
        <w:rPr>
          <w:rFonts w:hint="eastAsia"/>
          <w:noProof/>
        </w:rPr>
        <w:t>時，尸婆外道出家聞佛所說，歡喜隨喜，從坐</w:t>
      </w:r>
      <w:r w:rsidRPr="00007102">
        <w:rPr>
          <w:rStyle w:val="af4"/>
          <w:noProof/>
        </w:rPr>
        <w:footnoteReference w:id="53"/>
      </w:r>
      <w:r w:rsidRPr="00007102">
        <w:rPr>
          <w:rFonts w:hint="eastAsia"/>
          <w:noProof/>
        </w:rPr>
        <w:t>起去。</w:t>
      </w:r>
    </w:p>
    <w:p w14:paraId="097BD615" w14:textId="079C6BAD" w:rsidR="00007102" w:rsidRDefault="00007102" w:rsidP="00007102">
      <w:pPr>
        <w:pStyle w:val="2"/>
        <w:rPr>
          <w:noProof/>
        </w:rPr>
      </w:pPr>
      <w:r w:rsidRPr="00007102">
        <w:rPr>
          <w:rStyle w:val="af4"/>
          <w:noProof/>
          <w:color w:val="auto"/>
        </w:rPr>
        <w:footnoteReference w:id="54"/>
      </w:r>
      <w:r w:rsidRPr="00007102">
        <w:rPr>
          <w:rFonts w:hint="eastAsia"/>
          <w:noProof/>
        </w:rPr>
        <w:t>（九七七）</w:t>
      </w:r>
    </w:p>
    <w:p w14:paraId="4290146B" w14:textId="16DB767C" w:rsidR="00007102" w:rsidRDefault="00007102" w:rsidP="00007102">
      <w:pPr>
        <w:pStyle w:val="default"/>
        <w:spacing w:before="180"/>
        <w:rPr>
          <w:noProof/>
        </w:rPr>
      </w:pPr>
      <w:r w:rsidRPr="00007102">
        <w:rPr>
          <w:rFonts w:hint="eastAsia"/>
          <w:noProof/>
        </w:rPr>
        <w:t>如是我聞：</w:t>
      </w:r>
    </w:p>
    <w:p w14:paraId="7EBFF873" w14:textId="7C5D3415" w:rsidR="00007102" w:rsidRDefault="00007102" w:rsidP="00007102">
      <w:pPr>
        <w:pStyle w:val="default"/>
        <w:spacing w:before="180"/>
        <w:rPr>
          <w:noProof/>
        </w:rPr>
      </w:pPr>
      <w:r w:rsidRPr="00007102">
        <w:rPr>
          <w:rFonts w:hint="eastAsia"/>
          <w:noProof/>
        </w:rPr>
        <w:t>一時，佛住王舍城迦蘭陀竹園。</w:t>
      </w:r>
    </w:p>
    <w:p w14:paraId="15854A20" w14:textId="1EA3FCF2" w:rsidR="00007102" w:rsidRDefault="00007102" w:rsidP="00007102">
      <w:pPr>
        <w:pStyle w:val="default"/>
        <w:spacing w:before="180"/>
        <w:rPr>
          <w:noProof/>
        </w:rPr>
      </w:pPr>
      <w:r w:rsidRPr="00007102">
        <w:rPr>
          <w:rFonts w:hint="eastAsia"/>
          <w:noProof/>
        </w:rPr>
        <w:t>爾時，尸婆外道出家來詣佛所，與世尊面相問訊慰勞已，退坐一面，白佛言：「瞿曇！有一沙門婆羅門作如是見、如是說：『若人有所知覺，彼一切本所作因，修諸苦行，令過去業盡，更不造新業，斷於因緣，於未來世無復諸漏。諸漏盡故業盡，業盡故苦盡，苦盡者究竟苦邊。』今瞿曇所說云何？」</w:t>
      </w:r>
    </w:p>
    <w:p w14:paraId="16F229BD" w14:textId="142B985F" w:rsidR="00007102" w:rsidRDefault="00007102" w:rsidP="00007102">
      <w:pPr>
        <w:pStyle w:val="default"/>
        <w:spacing w:before="180"/>
        <w:rPr>
          <w:noProof/>
        </w:rPr>
      </w:pPr>
      <w:r w:rsidRPr="00007102">
        <w:rPr>
          <w:rFonts w:hint="eastAsia"/>
          <w:noProof/>
        </w:rPr>
        <w:lastRenderedPageBreak/>
        <w:t>佛告尸婆：「</w:t>
      </w:r>
      <w:r w:rsidRPr="00007102">
        <w:rPr>
          <w:rStyle w:val="af4"/>
          <w:noProof/>
        </w:rPr>
        <w:footnoteReference w:id="55"/>
      </w:r>
      <w:r w:rsidRPr="00007102">
        <w:rPr>
          <w:rFonts w:hint="eastAsia"/>
          <w:noProof/>
        </w:rPr>
        <w:t>彼沙門婆羅門實爾</w:t>
      </w:r>
      <w:r w:rsidRPr="00007102">
        <w:rPr>
          <w:rStyle w:val="af4"/>
          <w:noProof/>
        </w:rPr>
        <w:footnoteReference w:id="56"/>
      </w:r>
      <w:r w:rsidRPr="00007102">
        <w:rPr>
          <w:rFonts w:hint="eastAsia"/>
          <w:noProof/>
        </w:rPr>
        <w:t>洛漠說耳，不審不數，愚癡不善不辯。所以者何？或從風起苦，眾生覺知；或從</w:t>
      </w:r>
      <w:r w:rsidRPr="00007102">
        <w:rPr>
          <w:rStyle w:val="af4"/>
          <w:noProof/>
        </w:rPr>
        <w:footnoteReference w:id="57"/>
      </w:r>
      <w:r w:rsidRPr="00007102">
        <w:rPr>
          <w:rFonts w:hint="eastAsia"/>
          <w:noProof/>
        </w:rPr>
        <w:t>痰起，或從</w:t>
      </w:r>
      <w:r w:rsidRPr="00007102">
        <w:rPr>
          <w:rStyle w:val="af4"/>
          <w:noProof/>
        </w:rPr>
        <w:footnoteReference w:id="58"/>
      </w:r>
      <w:r w:rsidRPr="00007102">
        <w:rPr>
          <w:rFonts w:hint="eastAsia"/>
          <w:noProof/>
        </w:rPr>
        <w:t>唌唾起，或等分起，或自害，或他害，或因節氣。彼自害者，或拔髮、或拔鬚，或常立舉手，或蹲地，或臥灰土中，或臥</w:t>
      </w:r>
      <w:r w:rsidRPr="00007102">
        <w:rPr>
          <w:rStyle w:val="af4"/>
          <w:noProof/>
        </w:rPr>
        <w:footnoteReference w:id="59"/>
      </w:r>
      <w:r w:rsidRPr="00007102">
        <w:rPr>
          <w:rFonts w:hint="eastAsia"/>
          <w:noProof/>
        </w:rPr>
        <w:t>棘刺上，或臥杵上、或板上，或牛屎塗地而臥其</w:t>
      </w:r>
      <w:r w:rsidRPr="00007102">
        <w:rPr>
          <w:rStyle w:val="af4"/>
          <w:noProof/>
        </w:rPr>
        <w:footnoteReference w:id="60"/>
      </w:r>
      <w:r w:rsidRPr="00007102">
        <w:rPr>
          <w:rFonts w:hint="eastAsia"/>
          <w:noProof/>
        </w:rPr>
        <w:t>上，或臥水中，或日三洗浴，或一足而立，身隨日轉。如是眾苦精勤有行，尸婆！是名自害。他害者，或為他手石、刀、杖等，種種害身，是名他害。尸婆！若復時節所害，冬則大寒，春則大熱，夏寒暑俱，是名節氣所害。世間真實，非為虛妄。尸婆！世間有此真實，為風所害，乃至節氣所害，彼眾生如實覺知。汝亦自有此患，風、</w:t>
      </w:r>
      <w:r w:rsidRPr="00007102">
        <w:rPr>
          <w:rStyle w:val="af4"/>
          <w:noProof/>
        </w:rPr>
        <w:footnoteReference w:id="61"/>
      </w:r>
      <w:r w:rsidRPr="00007102">
        <w:rPr>
          <w:rFonts w:hint="eastAsia"/>
          <w:noProof/>
        </w:rPr>
        <w:t>痰、</w:t>
      </w:r>
      <w:r w:rsidRPr="00007102">
        <w:rPr>
          <w:rStyle w:val="af4"/>
          <w:noProof/>
        </w:rPr>
        <w:footnoteReference w:id="62"/>
      </w:r>
      <w:r w:rsidRPr="00007102">
        <w:rPr>
          <w:rFonts w:hint="eastAsia"/>
          <w:noProof/>
        </w:rPr>
        <w:t>唌唾，乃至節氣所害覺，如是如實覺知。尸婆！若彼沙門婆羅門言一切人所知覺者皆是本所造因，捨世間真實事而隨自見，作虛妄說。</w:t>
      </w:r>
    </w:p>
    <w:p w14:paraId="65944B8B" w14:textId="678140C9" w:rsidR="00007102" w:rsidRDefault="00007102" w:rsidP="00007102">
      <w:pPr>
        <w:pStyle w:val="default"/>
        <w:spacing w:before="180"/>
        <w:rPr>
          <w:noProof/>
        </w:rPr>
      </w:pPr>
      <w:r w:rsidRPr="00007102">
        <w:rPr>
          <w:rFonts w:hint="eastAsia"/>
          <w:noProof/>
        </w:rPr>
        <w:t>「尸婆！有五因五緣生心法憂苦。何等為五？謂因貪欲纏，緣貪欲纏，生心法憂苦；因瞋恚、睡眠、掉悔、疑纏，緣瞋恚、睡眠、掉悔、疑</w:t>
      </w:r>
      <w:r w:rsidRPr="00007102">
        <w:rPr>
          <w:rStyle w:val="af4"/>
          <w:noProof/>
        </w:rPr>
        <w:footnoteReference w:id="63"/>
      </w:r>
      <w:r w:rsidRPr="00007102">
        <w:rPr>
          <w:rFonts w:hint="eastAsia"/>
          <w:noProof/>
        </w:rPr>
        <w:t>纏，生彼心法憂苦，尸婆！是名五因</w:t>
      </w:r>
      <w:r w:rsidRPr="00007102">
        <w:rPr>
          <w:rStyle w:val="af4"/>
          <w:noProof/>
        </w:rPr>
        <w:footnoteReference w:id="64"/>
      </w:r>
      <w:r w:rsidRPr="00007102">
        <w:rPr>
          <w:rFonts w:hint="eastAsia"/>
          <w:noProof/>
        </w:rPr>
        <w:t>五緣生心法憂苦。尸婆！有五因五緣不生心法憂苦。何等為五？謂因貪欲纏，緣貪欲纏，生彼心</w:t>
      </w:r>
      <w:r w:rsidRPr="00007102">
        <w:rPr>
          <w:rStyle w:val="af4"/>
          <w:noProof/>
        </w:rPr>
        <w:footnoteReference w:id="65"/>
      </w:r>
      <w:r w:rsidRPr="00007102">
        <w:rPr>
          <w:rFonts w:hint="eastAsia"/>
          <w:noProof/>
        </w:rPr>
        <w:t>法憂苦者，離彼貪欲纏，不起心法憂</w:t>
      </w:r>
      <w:r w:rsidRPr="00007102">
        <w:rPr>
          <w:rStyle w:val="af4"/>
          <w:noProof/>
        </w:rPr>
        <w:footnoteReference w:id="66"/>
      </w:r>
      <w:r w:rsidRPr="00007102">
        <w:rPr>
          <w:rFonts w:hint="eastAsia"/>
          <w:noProof/>
        </w:rPr>
        <w:t>苦，是名五因五緣不起心法憂苦。現法得離熾然，不待時節，通達現見，緣自覺知。尸婆！復有現法離熾然，不待時節，通達現見，緣自覺知，謂八正道——正見乃至正定。」</w:t>
      </w:r>
    </w:p>
    <w:p w14:paraId="5700BEF1" w14:textId="649F5BC6" w:rsidR="00007102" w:rsidRDefault="00007102" w:rsidP="00007102">
      <w:pPr>
        <w:pStyle w:val="default"/>
        <w:spacing w:before="180"/>
        <w:rPr>
          <w:noProof/>
        </w:rPr>
      </w:pPr>
      <w:r w:rsidRPr="00007102">
        <w:rPr>
          <w:rFonts w:hint="eastAsia"/>
          <w:noProof/>
        </w:rPr>
        <w:t>說是法時，尸婆外道出家</w:t>
      </w:r>
      <w:r w:rsidRPr="00007102">
        <w:rPr>
          <w:rStyle w:val="af4"/>
          <w:noProof/>
        </w:rPr>
        <w:footnoteReference w:id="67"/>
      </w:r>
      <w:r w:rsidRPr="00007102">
        <w:rPr>
          <w:rFonts w:hint="eastAsia"/>
          <w:noProof/>
        </w:rPr>
        <w:t>遠塵離垢，得法眼淨。時，尸婆外道出家見法、得法、知法、入法，</w:t>
      </w:r>
      <w:r w:rsidRPr="00007102">
        <w:rPr>
          <w:rStyle w:val="af4"/>
          <w:noProof/>
        </w:rPr>
        <w:footnoteReference w:id="68"/>
      </w:r>
      <w:r w:rsidRPr="00007102">
        <w:rPr>
          <w:rFonts w:hint="eastAsia"/>
          <w:noProof/>
        </w:rPr>
        <w:t>離諸狐疑，不由於他，入正法、律，得無所畏。即從坐起，整衣服，合掌白佛：「世尊！我今</w:t>
      </w:r>
      <w:r w:rsidRPr="00007102">
        <w:rPr>
          <w:rStyle w:val="af4"/>
          <w:noProof/>
        </w:rPr>
        <w:footnoteReference w:id="69"/>
      </w:r>
      <w:r w:rsidRPr="00007102">
        <w:rPr>
          <w:rFonts w:hint="eastAsia"/>
          <w:noProof/>
        </w:rPr>
        <w:t>可得於正法、律出家、受具足，得比丘分耶？」</w:t>
      </w:r>
    </w:p>
    <w:p w14:paraId="28F781BA" w14:textId="5090A554" w:rsidR="00007102" w:rsidRDefault="00007102" w:rsidP="00007102">
      <w:pPr>
        <w:pStyle w:val="default"/>
        <w:spacing w:before="180"/>
        <w:rPr>
          <w:noProof/>
        </w:rPr>
      </w:pPr>
      <w:r w:rsidRPr="00007102">
        <w:rPr>
          <w:rFonts w:hint="eastAsia"/>
          <w:noProof/>
        </w:rPr>
        <w:t>佛告尸婆：「汝今得出家……」如上說，乃至「心善解脫，得阿羅漢。」</w:t>
      </w:r>
    </w:p>
    <w:p w14:paraId="0720E7C5" w14:textId="58235EA8" w:rsidR="00007102" w:rsidRDefault="00007102" w:rsidP="00007102">
      <w:pPr>
        <w:pStyle w:val="2"/>
        <w:rPr>
          <w:noProof/>
        </w:rPr>
      </w:pPr>
      <w:r w:rsidRPr="00007102">
        <w:rPr>
          <w:rStyle w:val="af4"/>
          <w:noProof/>
          <w:color w:val="auto"/>
        </w:rPr>
        <w:lastRenderedPageBreak/>
        <w:footnoteReference w:id="70"/>
      </w:r>
      <w:r w:rsidRPr="00007102">
        <w:rPr>
          <w:rFonts w:hint="eastAsia"/>
          <w:noProof/>
        </w:rPr>
        <w:t>（九七八）</w:t>
      </w:r>
    </w:p>
    <w:p w14:paraId="1E0E827C" w14:textId="5FF33662" w:rsidR="00007102" w:rsidRDefault="00007102" w:rsidP="00007102">
      <w:pPr>
        <w:pStyle w:val="default"/>
        <w:spacing w:before="180"/>
        <w:rPr>
          <w:noProof/>
        </w:rPr>
      </w:pPr>
      <w:r w:rsidRPr="00007102">
        <w:rPr>
          <w:rFonts w:hint="eastAsia"/>
          <w:noProof/>
        </w:rPr>
        <w:t>如是我聞：</w:t>
      </w:r>
    </w:p>
    <w:p w14:paraId="7FCF0FAD" w14:textId="107A4843" w:rsidR="00007102" w:rsidRDefault="00007102" w:rsidP="00007102">
      <w:pPr>
        <w:pStyle w:val="default"/>
        <w:spacing w:before="180"/>
        <w:rPr>
          <w:noProof/>
        </w:rPr>
      </w:pPr>
      <w:r w:rsidRPr="00007102">
        <w:rPr>
          <w:rFonts w:hint="eastAsia"/>
          <w:noProof/>
        </w:rPr>
        <w:t>一時，佛住那羅聚落好衣菴羅園中。爾時，那羅聚落有商主外道出家，百二十歲，年耆根熟，為那羅聚落諸沙門、婆羅門、長者、居士尊重供養，如阿羅漢。</w:t>
      </w:r>
    </w:p>
    <w:p w14:paraId="61DB198B" w14:textId="3E32F314" w:rsidR="00007102" w:rsidRDefault="00007102" w:rsidP="00007102">
      <w:pPr>
        <w:pStyle w:val="default"/>
        <w:spacing w:before="180"/>
        <w:rPr>
          <w:noProof/>
        </w:rPr>
      </w:pPr>
      <w:r w:rsidRPr="00007102">
        <w:rPr>
          <w:rFonts w:hint="eastAsia"/>
          <w:noProof/>
        </w:rPr>
        <w:t>彼商主外道出家先有宗親一人，命終生天，於彼天上見商主外道出家已，作是念：「我欲往教彼商主外道出家詣世尊所，修行梵行，恐其不隨我</w:t>
      </w:r>
      <w:r w:rsidRPr="00007102">
        <w:rPr>
          <w:rStyle w:val="af4"/>
          <w:noProof/>
        </w:rPr>
        <w:footnoteReference w:id="71"/>
      </w:r>
      <w:r w:rsidRPr="00007102">
        <w:rPr>
          <w:rFonts w:hint="eastAsia"/>
          <w:noProof/>
        </w:rPr>
        <w:t>語，我今當往彼，以意論令問。」</w:t>
      </w:r>
    </w:p>
    <w:p w14:paraId="4D4402F7" w14:textId="43A41DB5" w:rsidR="00007102" w:rsidRDefault="00007102" w:rsidP="00007102">
      <w:pPr>
        <w:pStyle w:val="default"/>
        <w:spacing w:before="180"/>
        <w:rPr>
          <w:noProof/>
        </w:rPr>
      </w:pPr>
      <w:r w:rsidRPr="00007102">
        <w:rPr>
          <w:rFonts w:hint="eastAsia"/>
          <w:noProof/>
        </w:rPr>
        <w:t>即下那羅聚落，詣彼商主外道出家所，說偈而問：</w:t>
      </w:r>
    </w:p>
    <w:p w14:paraId="70757345" w14:textId="703448DE" w:rsidR="00007102" w:rsidRDefault="00007102" w:rsidP="00007102">
      <w:pPr>
        <w:pStyle w:val="lg"/>
        <w:spacing w:before="180"/>
        <w:ind w:left="240" w:hangingChars="100" w:hanging="240"/>
        <w:rPr>
          <w:noProof/>
        </w:rPr>
      </w:pPr>
      <w:r w:rsidRPr="00007102">
        <w:rPr>
          <w:rFonts w:hint="eastAsia"/>
          <w:noProof/>
        </w:rPr>
        <w:t>「云何惡知識，　　現善知識相？</w:t>
      </w:r>
      <w:r>
        <w:rPr>
          <w:rFonts w:hint="eastAsia"/>
          <w:noProof/>
        </w:rPr>
        <w:br/>
      </w:r>
      <w:r w:rsidRPr="00007102">
        <w:rPr>
          <w:rFonts w:hint="eastAsia"/>
          <w:noProof/>
        </w:rPr>
        <w:t>云何善知識，　　如己同一體？</w:t>
      </w:r>
      <w:r>
        <w:rPr>
          <w:rFonts w:hint="eastAsia"/>
          <w:noProof/>
        </w:rPr>
        <w:br/>
      </w:r>
      <w:r w:rsidRPr="00007102">
        <w:rPr>
          <w:rFonts w:hint="eastAsia"/>
          <w:noProof/>
        </w:rPr>
        <w:t>何故求於斷，　　云何離熾然？</w:t>
      </w:r>
    </w:p>
    <w:p w14:paraId="71E1237F" w14:textId="4FBD7492" w:rsidR="00007102" w:rsidRDefault="00007102" w:rsidP="00007102">
      <w:pPr>
        <w:pStyle w:val="default"/>
        <w:spacing w:before="180"/>
        <w:rPr>
          <w:noProof/>
        </w:rPr>
      </w:pPr>
      <w:r w:rsidRPr="00007102">
        <w:rPr>
          <w:rFonts w:hint="eastAsia"/>
          <w:noProof/>
        </w:rPr>
        <w:t>「若汝</w:t>
      </w:r>
      <w:r w:rsidRPr="00007102">
        <w:rPr>
          <w:rStyle w:val="af4"/>
          <w:noProof/>
        </w:rPr>
        <w:footnoteReference w:id="72"/>
      </w:r>
      <w:r w:rsidRPr="00007102">
        <w:rPr>
          <w:rFonts w:hint="eastAsia"/>
          <w:noProof/>
        </w:rPr>
        <w:t>仙人持此意論而問於彼，有能分</w:t>
      </w:r>
      <w:r w:rsidRPr="00007102">
        <w:rPr>
          <w:rStyle w:val="af4"/>
          <w:noProof/>
        </w:rPr>
        <w:footnoteReference w:id="73"/>
      </w:r>
      <w:r w:rsidRPr="00007102">
        <w:rPr>
          <w:rFonts w:hint="eastAsia"/>
          <w:noProof/>
        </w:rPr>
        <w:t>明解說其義而答汝</w:t>
      </w:r>
      <w:r w:rsidRPr="00007102">
        <w:rPr>
          <w:rStyle w:val="af4"/>
          <w:noProof/>
        </w:rPr>
        <w:footnoteReference w:id="74"/>
      </w:r>
      <w:r w:rsidRPr="00007102">
        <w:rPr>
          <w:rFonts w:hint="eastAsia"/>
          <w:noProof/>
        </w:rPr>
        <w:t>者，便可從彼出家，修行梵行。」</w:t>
      </w:r>
    </w:p>
    <w:p w14:paraId="3F6812C7" w14:textId="322DEDA4" w:rsidR="00007102" w:rsidRDefault="00007102" w:rsidP="00007102">
      <w:pPr>
        <w:pStyle w:val="default"/>
        <w:spacing w:before="180"/>
        <w:rPr>
          <w:noProof/>
        </w:rPr>
      </w:pPr>
      <w:r w:rsidRPr="00007102">
        <w:rPr>
          <w:rFonts w:hint="eastAsia"/>
          <w:noProof/>
        </w:rPr>
        <w:t>時，商主外道出家受天所</w:t>
      </w:r>
      <w:r w:rsidRPr="00007102">
        <w:rPr>
          <w:rStyle w:val="af4"/>
          <w:noProof/>
        </w:rPr>
        <w:footnoteReference w:id="75"/>
      </w:r>
      <w:r w:rsidRPr="00007102">
        <w:rPr>
          <w:rFonts w:hint="eastAsia"/>
          <w:noProof/>
        </w:rPr>
        <w:t>問，持詣富蘭那迦葉所，以此意論偈問富蘭那迦葉。彼富蘭那迦葉尚自不解，況復能答？彼時，商主外道出家復至末迦梨瞿舍利子所、</w:t>
      </w:r>
      <w:r w:rsidRPr="00007102">
        <w:rPr>
          <w:rStyle w:val="af4"/>
          <w:noProof/>
        </w:rPr>
        <w:footnoteReference w:id="76"/>
      </w:r>
      <w:r w:rsidRPr="00007102">
        <w:rPr>
          <w:rFonts w:hint="eastAsia"/>
          <w:noProof/>
        </w:rPr>
        <w:t>刪闍耶毘羅坻子所、阿</w:t>
      </w:r>
      <w:r w:rsidRPr="00007102">
        <w:rPr>
          <w:rStyle w:val="af4"/>
          <w:noProof/>
        </w:rPr>
        <w:footnoteReference w:id="77"/>
      </w:r>
      <w:r w:rsidRPr="00007102">
        <w:rPr>
          <w:rFonts w:hint="eastAsia"/>
          <w:noProof/>
        </w:rPr>
        <w:t>耆多枳舍欽婆羅所、迦羅拘陀迦</w:t>
      </w:r>
      <w:r w:rsidRPr="00007102">
        <w:rPr>
          <w:rStyle w:val="af4"/>
          <w:noProof/>
        </w:rPr>
        <w:footnoteReference w:id="78"/>
      </w:r>
      <w:r w:rsidRPr="00007102">
        <w:rPr>
          <w:rFonts w:hint="eastAsia"/>
          <w:noProof/>
        </w:rPr>
        <w:t>栴延所、尼乾陀若提子所，皆以此意論偈而問，悉不能答。</w:t>
      </w:r>
    </w:p>
    <w:p w14:paraId="4B413906" w14:textId="270275EF" w:rsidR="00007102" w:rsidRDefault="00007102" w:rsidP="00007102">
      <w:pPr>
        <w:pStyle w:val="default"/>
        <w:spacing w:before="180"/>
        <w:rPr>
          <w:noProof/>
        </w:rPr>
      </w:pPr>
      <w:r w:rsidRPr="00007102">
        <w:rPr>
          <w:rFonts w:hint="eastAsia"/>
          <w:noProof/>
        </w:rPr>
        <w:t>時，商主外道出家作是念：「我以此意論問諸出家師，悉不能答，我今復欲求出家；為我今自有財寶，不如還家，服習五欲。」復作是念：「我今可往詣沙門瞿曇。然彼耆舊、諸師、沙門、婆羅門、富蘭那迦葉等，悉不能答，而沙門瞿曇年少出家，詎復能了？然我聞先宿所說莫輕新學年少出家，或有沙門年少出家，有大德力，今且當詣沙門瞿曇。」詣已，以彼意論心念而問，如偈所說。</w:t>
      </w:r>
    </w:p>
    <w:p w14:paraId="7F2B5903" w14:textId="247324FF" w:rsidR="00007102" w:rsidRDefault="00007102" w:rsidP="00007102">
      <w:pPr>
        <w:pStyle w:val="default"/>
        <w:spacing w:before="180"/>
        <w:rPr>
          <w:noProof/>
        </w:rPr>
      </w:pPr>
      <w:r w:rsidRPr="00007102">
        <w:rPr>
          <w:rFonts w:hint="eastAsia"/>
          <w:noProof/>
        </w:rPr>
        <w:t>爾時，世尊知彼商主心之所念。即說偈言：</w:t>
      </w:r>
    </w:p>
    <w:p w14:paraId="21655C40" w14:textId="00D5F6BC" w:rsidR="00007102" w:rsidRDefault="00007102" w:rsidP="00007102">
      <w:pPr>
        <w:pStyle w:val="lg"/>
        <w:spacing w:before="180"/>
        <w:ind w:left="240" w:hangingChars="100" w:hanging="240"/>
        <w:rPr>
          <w:noProof/>
        </w:rPr>
      </w:pPr>
      <w:r w:rsidRPr="00007102">
        <w:rPr>
          <w:rFonts w:hint="eastAsia"/>
          <w:noProof/>
        </w:rPr>
        <w:lastRenderedPageBreak/>
        <w:t>「云何惡知識？　　現善友相者，</w:t>
      </w:r>
      <w:r>
        <w:rPr>
          <w:rFonts w:hint="eastAsia"/>
          <w:noProof/>
        </w:rPr>
        <w:br/>
      </w:r>
      <w:r w:rsidRPr="00007102">
        <w:rPr>
          <w:rFonts w:hint="eastAsia"/>
          <w:noProof/>
        </w:rPr>
        <w:t>內心實恥厭，　　口說我同心，</w:t>
      </w:r>
      <w:r>
        <w:rPr>
          <w:rFonts w:hint="eastAsia"/>
          <w:noProof/>
        </w:rPr>
        <w:br/>
      </w:r>
      <w:r w:rsidRPr="00007102">
        <w:rPr>
          <w:rFonts w:hint="eastAsia"/>
          <w:noProof/>
        </w:rPr>
        <w:t>造事不樂同，　　故知非善友，</w:t>
      </w:r>
      <w:r>
        <w:rPr>
          <w:rFonts w:hint="eastAsia"/>
          <w:noProof/>
        </w:rPr>
        <w:br/>
      </w:r>
      <w:r w:rsidRPr="00007102">
        <w:rPr>
          <w:rFonts w:hint="eastAsia"/>
          <w:noProof/>
        </w:rPr>
        <w:t>口說恩愛語，　　心不實相應，</w:t>
      </w:r>
      <w:r>
        <w:rPr>
          <w:rFonts w:hint="eastAsia"/>
          <w:noProof/>
        </w:rPr>
        <w:br/>
      </w:r>
      <w:r w:rsidRPr="00007102">
        <w:rPr>
          <w:rFonts w:hint="eastAsia"/>
          <w:noProof/>
        </w:rPr>
        <w:t>所作而不同，　　慧者應覺知，</w:t>
      </w:r>
      <w:r>
        <w:rPr>
          <w:rFonts w:hint="eastAsia"/>
          <w:noProof/>
        </w:rPr>
        <w:br/>
      </w:r>
      <w:r w:rsidRPr="00007102">
        <w:rPr>
          <w:rStyle w:val="af4"/>
          <w:noProof/>
          <w:color w:val="auto"/>
        </w:rPr>
        <w:footnoteReference w:id="79"/>
      </w:r>
      <w:r w:rsidRPr="00007102">
        <w:rPr>
          <w:rFonts w:hint="eastAsia"/>
          <w:noProof/>
        </w:rPr>
        <w:t>是名惡知識，　　現善知識相，</w:t>
      </w:r>
      <w:r>
        <w:rPr>
          <w:rFonts w:hint="eastAsia"/>
          <w:noProof/>
        </w:rPr>
        <w:br/>
      </w:r>
      <w:r w:rsidRPr="00007102">
        <w:rPr>
          <w:rFonts w:hint="eastAsia"/>
          <w:noProof/>
        </w:rPr>
        <w:t>與己同一體。　　云何善知識？</w:t>
      </w:r>
      <w:r>
        <w:rPr>
          <w:rFonts w:hint="eastAsia"/>
          <w:noProof/>
        </w:rPr>
        <w:br/>
      </w:r>
      <w:r w:rsidRPr="00007102">
        <w:rPr>
          <w:rFonts w:hint="eastAsia"/>
          <w:noProof/>
        </w:rPr>
        <w:t>與己同體者，　　非彼善知識，</w:t>
      </w:r>
      <w:r>
        <w:rPr>
          <w:rFonts w:hint="eastAsia"/>
          <w:noProof/>
        </w:rPr>
        <w:br/>
      </w:r>
      <w:r w:rsidRPr="00007102">
        <w:rPr>
          <w:rFonts w:hint="eastAsia"/>
          <w:noProof/>
        </w:rPr>
        <w:t>放逸而不制，　　沮壞懷疑惑，</w:t>
      </w:r>
      <w:r>
        <w:rPr>
          <w:rFonts w:hint="eastAsia"/>
          <w:noProof/>
        </w:rPr>
        <w:br/>
      </w:r>
      <w:r w:rsidRPr="00007102">
        <w:rPr>
          <w:rFonts w:hint="eastAsia"/>
          <w:noProof/>
        </w:rPr>
        <w:t>伺求其端緒，　　安於善知識，</w:t>
      </w:r>
      <w:r>
        <w:rPr>
          <w:rFonts w:hint="eastAsia"/>
          <w:noProof/>
        </w:rPr>
        <w:br/>
      </w:r>
      <w:r w:rsidRPr="00007102">
        <w:rPr>
          <w:rFonts w:hint="eastAsia"/>
          <w:noProof/>
        </w:rPr>
        <w:t>如子臥父懷，　　不為傍人</w:t>
      </w:r>
      <w:r w:rsidRPr="00007102">
        <w:rPr>
          <w:rStyle w:val="af4"/>
          <w:noProof/>
          <w:color w:val="auto"/>
        </w:rPr>
        <w:footnoteReference w:id="80"/>
      </w:r>
      <w:r w:rsidRPr="00007102">
        <w:rPr>
          <w:rFonts w:hint="eastAsia"/>
          <w:noProof/>
        </w:rPr>
        <w:t>聞，</w:t>
      </w:r>
      <w:r>
        <w:rPr>
          <w:rFonts w:hint="eastAsia"/>
          <w:noProof/>
        </w:rPr>
        <w:br/>
      </w:r>
      <w:r w:rsidRPr="00007102">
        <w:rPr>
          <w:rFonts w:hint="eastAsia"/>
          <w:noProof/>
        </w:rPr>
        <w:t>當知善知識，　　何故求於斷，</w:t>
      </w:r>
      <w:r>
        <w:rPr>
          <w:rFonts w:hint="eastAsia"/>
          <w:noProof/>
        </w:rPr>
        <w:br/>
      </w:r>
      <w:r w:rsidRPr="00007102">
        <w:rPr>
          <w:rFonts w:hint="eastAsia"/>
          <w:noProof/>
        </w:rPr>
        <w:t>生歡喜之處，　　清涼稱讚歎，</w:t>
      </w:r>
      <w:r>
        <w:rPr>
          <w:rFonts w:hint="eastAsia"/>
          <w:noProof/>
        </w:rPr>
        <w:br/>
      </w:r>
      <w:r w:rsidRPr="00007102">
        <w:rPr>
          <w:rFonts w:hint="eastAsia"/>
          <w:noProof/>
        </w:rPr>
        <w:t>修習福利果，　　清涼永息滅，</w:t>
      </w:r>
      <w:r>
        <w:rPr>
          <w:rFonts w:hint="eastAsia"/>
          <w:noProof/>
        </w:rPr>
        <w:br/>
      </w:r>
      <w:r w:rsidRPr="00007102">
        <w:rPr>
          <w:rFonts w:hint="eastAsia"/>
          <w:noProof/>
        </w:rPr>
        <w:t>是故求於斷。　　云何離熾然？</w:t>
      </w:r>
      <w:r>
        <w:rPr>
          <w:rFonts w:hint="eastAsia"/>
          <w:noProof/>
        </w:rPr>
        <w:br/>
      </w:r>
      <w:r w:rsidRPr="00007102">
        <w:rPr>
          <w:rFonts w:hint="eastAsia"/>
          <w:noProof/>
        </w:rPr>
        <w:t>寂靜止息味，　　知彼遠離味，</w:t>
      </w:r>
      <w:r>
        <w:rPr>
          <w:rFonts w:hint="eastAsia"/>
          <w:noProof/>
        </w:rPr>
        <w:br/>
      </w:r>
      <w:r w:rsidRPr="00007102">
        <w:rPr>
          <w:rFonts w:hint="eastAsia"/>
          <w:noProof/>
        </w:rPr>
        <w:t>遠離熾然惡，　　飲以法喜味，</w:t>
      </w:r>
      <w:r>
        <w:rPr>
          <w:rFonts w:hint="eastAsia"/>
          <w:noProof/>
        </w:rPr>
        <w:br/>
      </w:r>
      <w:r w:rsidRPr="00007102">
        <w:rPr>
          <w:rFonts w:hint="eastAsia"/>
          <w:noProof/>
        </w:rPr>
        <w:t>寂滅離欲火，　　是名離熾然。」</w:t>
      </w:r>
    </w:p>
    <w:p w14:paraId="460AF51C" w14:textId="0AD98716" w:rsidR="00007102" w:rsidRDefault="00007102" w:rsidP="00007102">
      <w:pPr>
        <w:pStyle w:val="default"/>
        <w:spacing w:before="180"/>
        <w:rPr>
          <w:noProof/>
        </w:rPr>
      </w:pPr>
      <w:r w:rsidRPr="00007102">
        <w:rPr>
          <w:rFonts w:hint="eastAsia"/>
          <w:noProof/>
        </w:rPr>
        <w:t>爾時，商主外道出家作是念：「沙門瞿曇知我心念。」而白佛言：「我今得入沙門瞿曇正法、律中修行梵行，出家、受具足，成比丘分不？」</w:t>
      </w:r>
    </w:p>
    <w:p w14:paraId="0FC8971D" w14:textId="562003E0" w:rsidR="00007102" w:rsidRDefault="00007102" w:rsidP="00007102">
      <w:pPr>
        <w:pStyle w:val="default"/>
        <w:spacing w:before="180"/>
        <w:rPr>
          <w:noProof/>
        </w:rPr>
      </w:pPr>
      <w:r w:rsidRPr="00007102">
        <w:rPr>
          <w:rFonts w:hint="eastAsia"/>
          <w:noProof/>
        </w:rPr>
        <w:t>佛告商主外道出家：「汝今可得於</w:t>
      </w:r>
      <w:r w:rsidRPr="00007102">
        <w:rPr>
          <w:rStyle w:val="af4"/>
          <w:noProof/>
        </w:rPr>
        <w:footnoteReference w:id="81"/>
      </w:r>
      <w:r w:rsidRPr="00007102">
        <w:rPr>
          <w:rFonts w:hint="eastAsia"/>
          <w:noProof/>
        </w:rPr>
        <w:t>正法、律修行梵行，出家、受具足，成比丘分。」如是出家已，思惟，乃至心善解脫，得阿羅漢。</w:t>
      </w:r>
    </w:p>
    <w:p w14:paraId="21D87608" w14:textId="25417AA6" w:rsidR="00007102" w:rsidRDefault="00007102" w:rsidP="00007102">
      <w:pPr>
        <w:pStyle w:val="2"/>
        <w:rPr>
          <w:noProof/>
        </w:rPr>
      </w:pPr>
      <w:r w:rsidRPr="00007102">
        <w:rPr>
          <w:rStyle w:val="af4"/>
          <w:noProof/>
          <w:color w:val="auto"/>
        </w:rPr>
        <w:footnoteReference w:id="82"/>
      </w:r>
      <w:r w:rsidRPr="00007102">
        <w:rPr>
          <w:rFonts w:hint="eastAsia"/>
          <w:noProof/>
        </w:rPr>
        <w:t>（九七九）</w:t>
      </w:r>
    </w:p>
    <w:p w14:paraId="346317B6" w14:textId="5C0AF6B6" w:rsidR="00007102" w:rsidRDefault="00007102" w:rsidP="00007102">
      <w:pPr>
        <w:pStyle w:val="default"/>
        <w:spacing w:before="180"/>
        <w:rPr>
          <w:noProof/>
        </w:rPr>
      </w:pPr>
      <w:r w:rsidRPr="00007102">
        <w:rPr>
          <w:rFonts w:hint="eastAsia"/>
          <w:noProof/>
        </w:rPr>
        <w:t>如是我聞：</w:t>
      </w:r>
    </w:p>
    <w:p w14:paraId="081EBAFF" w14:textId="2BA79E1A" w:rsidR="00007102" w:rsidRDefault="00007102" w:rsidP="00007102">
      <w:pPr>
        <w:pStyle w:val="default"/>
        <w:spacing w:before="180"/>
        <w:rPr>
          <w:noProof/>
        </w:rPr>
      </w:pPr>
      <w:r w:rsidRPr="00007102">
        <w:rPr>
          <w:rFonts w:hint="eastAsia"/>
          <w:noProof/>
        </w:rPr>
        <w:t>一時，佛住</w:t>
      </w:r>
      <w:r w:rsidRPr="00007102">
        <w:rPr>
          <w:rStyle w:val="af4"/>
          <w:noProof/>
        </w:rPr>
        <w:footnoteReference w:id="83"/>
      </w:r>
      <w:r w:rsidRPr="00007102">
        <w:rPr>
          <w:rFonts w:hint="eastAsia"/>
          <w:noProof/>
        </w:rPr>
        <w:t>俱夷那竭國力士生處堅固雙</w:t>
      </w:r>
      <w:r w:rsidRPr="00007102">
        <w:rPr>
          <w:rStyle w:val="af4"/>
          <w:noProof/>
        </w:rPr>
        <w:footnoteReference w:id="84"/>
      </w:r>
      <w:r w:rsidRPr="00007102">
        <w:rPr>
          <w:rFonts w:hint="eastAsia"/>
          <w:noProof/>
        </w:rPr>
        <w:t>樹林中。</w:t>
      </w:r>
    </w:p>
    <w:p w14:paraId="6C025F46" w14:textId="58691A32" w:rsidR="00007102" w:rsidRDefault="00007102" w:rsidP="00007102">
      <w:pPr>
        <w:pStyle w:val="default"/>
        <w:spacing w:before="180"/>
        <w:rPr>
          <w:noProof/>
        </w:rPr>
      </w:pPr>
      <w:r w:rsidRPr="00007102">
        <w:rPr>
          <w:rFonts w:hint="eastAsia"/>
          <w:noProof/>
        </w:rPr>
        <w:t>爾時，世尊涅槃時至，告尊者阿難：「汝為世尊於雙樹間敷繩床，北首，如來今日中夜於無餘涅槃而般涅槃。」</w:t>
      </w:r>
    </w:p>
    <w:p w14:paraId="476FA384" w14:textId="531EC655" w:rsidR="00007102" w:rsidRDefault="00007102" w:rsidP="00007102">
      <w:pPr>
        <w:pStyle w:val="default"/>
        <w:spacing w:before="180"/>
        <w:rPr>
          <w:noProof/>
        </w:rPr>
      </w:pPr>
      <w:r w:rsidRPr="00007102">
        <w:rPr>
          <w:rFonts w:hint="eastAsia"/>
          <w:noProof/>
        </w:rPr>
        <w:t>爾時，尊者阿難奉教，於雙樹間敷繩床，北首，訖，來詣佛所，稽首佛足，退住一面，白佛言：「世尊！</w:t>
      </w:r>
      <w:r w:rsidRPr="00007102">
        <w:rPr>
          <w:rStyle w:val="af4"/>
          <w:noProof/>
        </w:rPr>
        <w:footnoteReference w:id="85"/>
      </w:r>
      <w:r w:rsidRPr="00007102">
        <w:rPr>
          <w:rFonts w:hint="eastAsia"/>
          <w:noProof/>
        </w:rPr>
        <w:t>已於雙樹間敷繩床，北首。」</w:t>
      </w:r>
    </w:p>
    <w:p w14:paraId="2D40C3BC" w14:textId="5EAB805F" w:rsidR="00007102" w:rsidRDefault="00007102" w:rsidP="00007102">
      <w:pPr>
        <w:pStyle w:val="default"/>
        <w:spacing w:before="180"/>
        <w:rPr>
          <w:noProof/>
        </w:rPr>
      </w:pPr>
      <w:r w:rsidRPr="00007102">
        <w:rPr>
          <w:rFonts w:hint="eastAsia"/>
          <w:noProof/>
        </w:rPr>
        <w:t>爾時，世尊詣雙樹間，於繩床上北首右脇而臥，足足相累，</w:t>
      </w:r>
      <w:r w:rsidRPr="00007102">
        <w:rPr>
          <w:rStyle w:val="af4"/>
          <w:noProof/>
        </w:rPr>
        <w:footnoteReference w:id="86"/>
      </w:r>
      <w:r w:rsidRPr="00007102">
        <w:rPr>
          <w:rFonts w:hint="eastAsia"/>
          <w:noProof/>
        </w:rPr>
        <w:t>繫念明想，正念正智。</w:t>
      </w:r>
    </w:p>
    <w:p w14:paraId="402C3C20" w14:textId="7468A003" w:rsidR="00007102" w:rsidRDefault="00007102" w:rsidP="00007102">
      <w:pPr>
        <w:pStyle w:val="default"/>
        <w:spacing w:before="180"/>
        <w:rPr>
          <w:noProof/>
        </w:rPr>
      </w:pPr>
      <w:r w:rsidRPr="00007102">
        <w:rPr>
          <w:rFonts w:hint="eastAsia"/>
          <w:noProof/>
        </w:rPr>
        <w:t>時，俱夷那竭國有</w:t>
      </w:r>
      <w:r w:rsidRPr="00007102">
        <w:rPr>
          <w:rStyle w:val="af4"/>
          <w:noProof/>
        </w:rPr>
        <w:footnoteReference w:id="87"/>
      </w:r>
      <w:r w:rsidRPr="00007102">
        <w:rPr>
          <w:rFonts w:hint="eastAsia"/>
          <w:noProof/>
        </w:rPr>
        <w:t>須跋陀羅外道出家，百二十歲，年耆根熟，為俱夷那竭國人恭敬供養，如阿羅漢。彼須跋陀羅出家聞世尊今日中夜當於無餘涅槃而般涅</w:t>
      </w:r>
      <w:r w:rsidRPr="00007102">
        <w:rPr>
          <w:rFonts w:hint="eastAsia"/>
          <w:noProof/>
        </w:rPr>
        <w:lastRenderedPageBreak/>
        <w:t>槃，然我有所疑，希望而住，沙門瞿曇有力，能開覺我，我今當詣沙門瞿曇，問其所疑。即出俱夷那竭，詣世尊所。</w:t>
      </w:r>
    </w:p>
    <w:p w14:paraId="5815E4CC" w14:textId="6CCF9BAF" w:rsidR="00007102" w:rsidRDefault="00007102" w:rsidP="00007102">
      <w:pPr>
        <w:pStyle w:val="default"/>
        <w:spacing w:before="180"/>
        <w:rPr>
          <w:noProof/>
        </w:rPr>
      </w:pPr>
      <w:r w:rsidRPr="00007102">
        <w:rPr>
          <w:rFonts w:hint="eastAsia"/>
          <w:noProof/>
        </w:rPr>
        <w:t>爾時，尊者阿難於園門外經行。時，須跋陀羅語阿難言：「我聞沙門瞿曇今日中夜於無餘涅槃而般涅槃，我有所疑，希望而住，沙門瞿曇有力，能</w:t>
      </w:r>
      <w:r w:rsidRPr="00007102">
        <w:rPr>
          <w:rStyle w:val="af4"/>
          <w:noProof/>
        </w:rPr>
        <w:footnoteReference w:id="88"/>
      </w:r>
      <w:r w:rsidRPr="00007102">
        <w:rPr>
          <w:rFonts w:hint="eastAsia"/>
          <w:noProof/>
        </w:rPr>
        <w:t>開覺我。若阿難不憚勞者，為我往白瞿曇，少有閑暇，答我所問？」</w:t>
      </w:r>
    </w:p>
    <w:p w14:paraId="233E3537" w14:textId="73946781" w:rsidR="00007102" w:rsidRDefault="00007102" w:rsidP="00007102">
      <w:pPr>
        <w:pStyle w:val="default"/>
        <w:spacing w:before="180"/>
        <w:rPr>
          <w:noProof/>
        </w:rPr>
      </w:pPr>
      <w:r w:rsidRPr="00007102">
        <w:rPr>
          <w:rFonts w:hint="eastAsia"/>
          <w:noProof/>
        </w:rPr>
        <w:t>阿難答言：「莫逼世尊！世尊疲極。」</w:t>
      </w:r>
    </w:p>
    <w:p w14:paraId="7E1C56F6" w14:textId="1F53C576" w:rsidR="00007102" w:rsidRDefault="00007102" w:rsidP="00007102">
      <w:pPr>
        <w:pStyle w:val="default"/>
        <w:spacing w:before="180"/>
        <w:rPr>
          <w:noProof/>
        </w:rPr>
      </w:pPr>
      <w:r w:rsidRPr="00007102">
        <w:rPr>
          <w:rFonts w:hint="eastAsia"/>
          <w:noProof/>
        </w:rPr>
        <w:t>如是須䟦陀羅再三請尊者阿難，尊者阿難亦再三不許。</w:t>
      </w:r>
    </w:p>
    <w:p w14:paraId="217F8112" w14:textId="6BCB149C" w:rsidR="00007102" w:rsidRDefault="00007102" w:rsidP="00007102">
      <w:pPr>
        <w:pStyle w:val="default"/>
        <w:spacing w:before="180"/>
        <w:rPr>
          <w:noProof/>
        </w:rPr>
      </w:pPr>
      <w:r w:rsidRPr="00007102">
        <w:rPr>
          <w:rFonts w:hint="eastAsia"/>
          <w:noProof/>
        </w:rPr>
        <w:t>須跋陀羅言：「我聞古昔出家耆年大師所說，久久乃有如來、應、等正覺出於世間，如</w:t>
      </w:r>
      <w:r w:rsidRPr="00007102">
        <w:rPr>
          <w:rStyle w:val="af4"/>
          <w:noProof/>
        </w:rPr>
        <w:footnoteReference w:id="89"/>
      </w:r>
      <w:r w:rsidRPr="00007102">
        <w:rPr>
          <w:rFonts w:hint="eastAsia"/>
          <w:noProof/>
        </w:rPr>
        <w:t>優曇鉢花。而今如來中夜當於無餘涅槃界而般涅槃，我今於法疑，信心而</w:t>
      </w:r>
      <w:r w:rsidRPr="00007102">
        <w:rPr>
          <w:rStyle w:val="af4"/>
          <w:noProof/>
        </w:rPr>
        <w:footnoteReference w:id="90"/>
      </w:r>
      <w:r w:rsidRPr="00007102">
        <w:rPr>
          <w:rFonts w:hint="eastAsia"/>
          <w:noProof/>
        </w:rPr>
        <w:t>住，沙門瞿曇有力，能開覺我，若阿難不憚勞者，為我白沙門瞿曇。」</w:t>
      </w:r>
    </w:p>
    <w:p w14:paraId="0BE6EBC6" w14:textId="68E28F38" w:rsidR="00007102" w:rsidRDefault="00007102" w:rsidP="00007102">
      <w:pPr>
        <w:pStyle w:val="default"/>
        <w:spacing w:before="180"/>
        <w:rPr>
          <w:noProof/>
        </w:rPr>
      </w:pPr>
      <w:r w:rsidRPr="00007102">
        <w:rPr>
          <w:rFonts w:hint="eastAsia"/>
          <w:noProof/>
        </w:rPr>
        <w:t>阿難復答言：「須跋陀羅！莫逼世尊！世尊今日疲極。」</w:t>
      </w:r>
    </w:p>
    <w:p w14:paraId="21B8FC95" w14:textId="569D3C92" w:rsidR="00007102" w:rsidRDefault="00007102" w:rsidP="00007102">
      <w:pPr>
        <w:pStyle w:val="default"/>
        <w:spacing w:before="180"/>
        <w:rPr>
          <w:noProof/>
        </w:rPr>
      </w:pPr>
      <w:r w:rsidRPr="00007102">
        <w:rPr>
          <w:rFonts w:hint="eastAsia"/>
          <w:noProof/>
        </w:rPr>
        <w:t>爾時，世尊以天耳聞阿難與須跋陀羅共語來往，而告尊者阿難：「莫遮外道出家須跋陀羅！令入問其所疑。所以者何？此是最後與外道出家論</w:t>
      </w:r>
      <w:r w:rsidRPr="00007102">
        <w:rPr>
          <w:rStyle w:val="af4"/>
          <w:noProof/>
        </w:rPr>
        <w:footnoteReference w:id="91"/>
      </w:r>
      <w:r w:rsidRPr="00007102">
        <w:rPr>
          <w:rFonts w:hint="eastAsia"/>
          <w:noProof/>
        </w:rPr>
        <w:t>議，此是最後得證聲聞善來比丘，所謂須跋陀羅。」</w:t>
      </w:r>
    </w:p>
    <w:p w14:paraId="5EB6A500" w14:textId="69299616" w:rsidR="00007102" w:rsidRDefault="00007102" w:rsidP="00007102">
      <w:pPr>
        <w:pStyle w:val="default"/>
        <w:spacing w:before="180"/>
        <w:rPr>
          <w:noProof/>
        </w:rPr>
      </w:pPr>
      <w:r w:rsidRPr="00007102">
        <w:rPr>
          <w:rFonts w:hint="eastAsia"/>
          <w:noProof/>
        </w:rPr>
        <w:t>爾時，須跋陀</w:t>
      </w:r>
      <w:r w:rsidRPr="00007102">
        <w:rPr>
          <w:rStyle w:val="af4"/>
          <w:noProof/>
        </w:rPr>
        <w:footnoteReference w:id="92"/>
      </w:r>
      <w:r w:rsidRPr="00007102">
        <w:rPr>
          <w:rFonts w:hint="eastAsia"/>
          <w:noProof/>
        </w:rPr>
        <w:t>羅，世尊為開善根，歡喜增上，詣世尊所，與世尊面相問訊慰勞已，退坐一面，白佛言：「瞿曇！凡世間入處，謂富蘭那迦葉等六師，各作如是宗：『此是沙門，此是沙門。』云何？瞿曇！為實各各有是宗不？」</w:t>
      </w:r>
    </w:p>
    <w:p w14:paraId="52C7BEEF" w14:textId="7B6FBD27" w:rsidR="00007102" w:rsidRDefault="00007102" w:rsidP="00007102">
      <w:pPr>
        <w:pStyle w:val="default"/>
        <w:spacing w:before="180"/>
        <w:rPr>
          <w:noProof/>
        </w:rPr>
      </w:pPr>
      <w:r w:rsidRPr="00007102">
        <w:rPr>
          <w:rFonts w:hint="eastAsia"/>
          <w:noProof/>
        </w:rPr>
        <w:t>爾時，世尊即為說偈言：</w:t>
      </w:r>
    </w:p>
    <w:p w14:paraId="4C21D3EE" w14:textId="06DF7A06" w:rsidR="00007102" w:rsidRDefault="00007102" w:rsidP="00007102">
      <w:pPr>
        <w:pStyle w:val="lg"/>
        <w:spacing w:before="180"/>
        <w:ind w:left="240" w:hangingChars="100" w:hanging="240"/>
        <w:rPr>
          <w:noProof/>
        </w:rPr>
      </w:pPr>
      <w:r w:rsidRPr="00007102">
        <w:rPr>
          <w:rFonts w:hint="eastAsia"/>
          <w:noProof/>
        </w:rPr>
        <w:t>「始年二十九，　　出家修善道，</w:t>
      </w:r>
      <w:r>
        <w:rPr>
          <w:rFonts w:hint="eastAsia"/>
          <w:noProof/>
        </w:rPr>
        <w:br/>
      </w:r>
      <w:r w:rsidRPr="00007102">
        <w:rPr>
          <w:rStyle w:val="af4"/>
          <w:noProof/>
          <w:color w:val="auto"/>
        </w:rPr>
        <w:footnoteReference w:id="93"/>
      </w:r>
      <w:r>
        <w:rPr>
          <w:rStyle w:val="corr"/>
          <w:rFonts w:hint="eastAsia"/>
          <w:noProof/>
        </w:rPr>
        <w:t>成</w:t>
      </w:r>
      <w:r w:rsidRPr="00007102">
        <w:rPr>
          <w:rFonts w:hint="eastAsia"/>
          <w:noProof/>
        </w:rPr>
        <w:t>道至於今，　　經五十餘年，</w:t>
      </w:r>
      <w:r>
        <w:rPr>
          <w:rFonts w:hint="eastAsia"/>
          <w:noProof/>
        </w:rPr>
        <w:br/>
      </w:r>
      <w:r w:rsidRPr="00007102">
        <w:rPr>
          <w:rFonts w:hint="eastAsia"/>
          <w:noProof/>
        </w:rPr>
        <w:t>三昧明行具，　　常修於淨戒，</w:t>
      </w:r>
      <w:r>
        <w:rPr>
          <w:rFonts w:hint="eastAsia"/>
          <w:noProof/>
        </w:rPr>
        <w:br/>
      </w:r>
      <w:r w:rsidRPr="00007102">
        <w:rPr>
          <w:rFonts w:hint="eastAsia"/>
          <w:noProof/>
        </w:rPr>
        <w:t>離斯少道分，　　此外無沙門。」</w:t>
      </w:r>
    </w:p>
    <w:p w14:paraId="2B57E7B3" w14:textId="2A533F28" w:rsidR="00007102" w:rsidRDefault="00007102" w:rsidP="00007102">
      <w:pPr>
        <w:pStyle w:val="default"/>
        <w:spacing w:before="180"/>
        <w:rPr>
          <w:noProof/>
        </w:rPr>
      </w:pPr>
      <w:r w:rsidRPr="00007102">
        <w:rPr>
          <w:rFonts w:hint="eastAsia"/>
          <w:noProof/>
        </w:rPr>
        <w:t>佛告須跋陀羅：「於正法、律不得八正道者，亦不得初沙門，亦不得第二、第三、第四沙門。須跋陀羅！於此法、律得八正道者，得初沙門，得第二、第三、第四沙門，除此已，於外道無沙門，斯則異道之師，空沙門、婆羅門耳。是故，我今於眾中作師子吼。」</w:t>
      </w:r>
    </w:p>
    <w:p w14:paraId="41A19F2E" w14:textId="56AABB4B" w:rsidR="00007102" w:rsidRDefault="00007102" w:rsidP="00007102">
      <w:pPr>
        <w:pStyle w:val="default"/>
        <w:spacing w:before="180"/>
        <w:rPr>
          <w:noProof/>
        </w:rPr>
      </w:pPr>
      <w:r w:rsidRPr="00007102">
        <w:rPr>
          <w:rFonts w:hint="eastAsia"/>
          <w:noProof/>
        </w:rPr>
        <w:lastRenderedPageBreak/>
        <w:t>說是法時，須跋陀羅外道出家遠塵離垢，得法眼淨。爾時，須跋陀羅見法、得法、知法、入法，度諸狐疑，不由他信，不由他度，於正法、律得無所畏。從坐起，整衣服，右膝著地，白尊者阿難：「汝得善利，汝得大師，為大師弟子，為大</w:t>
      </w:r>
      <w:r w:rsidRPr="00007102">
        <w:rPr>
          <w:rStyle w:val="af4"/>
          <w:noProof/>
        </w:rPr>
        <w:footnoteReference w:id="94"/>
      </w:r>
      <w:r w:rsidRPr="00007102">
        <w:rPr>
          <w:rFonts w:hint="eastAsia"/>
          <w:noProof/>
        </w:rPr>
        <w:t>師雨，雨灌其頂。我今若得於正法、律出家、受具足，得比丘分者，亦當得斯善利！」</w:t>
      </w:r>
    </w:p>
    <w:p w14:paraId="7EADD6C9" w14:textId="6EE01D4F" w:rsidR="00007102" w:rsidRDefault="00007102" w:rsidP="00007102">
      <w:pPr>
        <w:pStyle w:val="default"/>
        <w:spacing w:before="180"/>
        <w:rPr>
          <w:noProof/>
        </w:rPr>
      </w:pPr>
      <w:r w:rsidRPr="00007102">
        <w:rPr>
          <w:rFonts w:hint="eastAsia"/>
          <w:noProof/>
        </w:rPr>
        <w:t>時，尊者阿難白佛言：「世尊！是須跋陀羅外道出家今求於正法、律出家、受具足，得比丘分。」</w:t>
      </w:r>
    </w:p>
    <w:p w14:paraId="7CAF0B5A" w14:textId="26D16393" w:rsidR="00007102" w:rsidRDefault="00007102" w:rsidP="00007102">
      <w:pPr>
        <w:pStyle w:val="default"/>
        <w:spacing w:before="180"/>
        <w:rPr>
          <w:noProof/>
        </w:rPr>
      </w:pPr>
      <w:r w:rsidRPr="00007102">
        <w:rPr>
          <w:rFonts w:hint="eastAsia"/>
          <w:noProof/>
        </w:rPr>
        <w:t>爾時，世尊告須跋陀羅：「此比丘來修行梵行。」</w:t>
      </w:r>
    </w:p>
    <w:p w14:paraId="35B56CA1" w14:textId="49E5CC41" w:rsidR="00007102" w:rsidRDefault="00007102" w:rsidP="00007102">
      <w:pPr>
        <w:pStyle w:val="default"/>
        <w:spacing w:before="180"/>
        <w:rPr>
          <w:noProof/>
        </w:rPr>
      </w:pPr>
      <w:r w:rsidRPr="00007102">
        <w:rPr>
          <w:rFonts w:hint="eastAsia"/>
          <w:noProof/>
        </w:rPr>
        <w:t>彼尊者須跋陀羅即於爾時出家，即是受具足，成比丘分。如是思惟，乃至心善解脫，得阿羅漢。</w:t>
      </w:r>
    </w:p>
    <w:p w14:paraId="7CB907EC" w14:textId="0FD9A8E4" w:rsidR="00007102" w:rsidRDefault="00007102" w:rsidP="00007102">
      <w:pPr>
        <w:pStyle w:val="default"/>
        <w:spacing w:before="180"/>
        <w:rPr>
          <w:noProof/>
        </w:rPr>
      </w:pPr>
      <w:r w:rsidRPr="00007102">
        <w:rPr>
          <w:rFonts w:hint="eastAsia"/>
          <w:noProof/>
        </w:rPr>
        <w:t>時，尊者須跋陀羅得阿羅漢，解脫樂覺知已，作是念：「我不忍見佛般涅槃，我當先般涅槃。」時，尊者須跋陀羅先般涅槃已，然後世尊般涅槃。</w:t>
      </w:r>
    </w:p>
    <w:p w14:paraId="2143E3A1" w14:textId="2C30ED0D" w:rsidR="00007102" w:rsidRDefault="00007102" w:rsidP="00007102">
      <w:pPr>
        <w:pStyle w:val="2"/>
        <w:rPr>
          <w:noProof/>
        </w:rPr>
      </w:pPr>
      <w:r w:rsidRPr="00007102">
        <w:rPr>
          <w:rFonts w:hint="eastAsia"/>
          <w:noProof/>
        </w:rPr>
        <w:t>（九八〇）</w:t>
      </w:r>
    </w:p>
    <w:p w14:paraId="499CD653" w14:textId="6C02C45E" w:rsidR="00007102" w:rsidRDefault="00007102" w:rsidP="00007102">
      <w:pPr>
        <w:pStyle w:val="default"/>
        <w:spacing w:before="180"/>
        <w:rPr>
          <w:noProof/>
        </w:rPr>
      </w:pPr>
      <w:r w:rsidRPr="00007102">
        <w:rPr>
          <w:rFonts w:hint="eastAsia"/>
          <w:noProof/>
        </w:rPr>
        <w:t>如是我聞：</w:t>
      </w:r>
    </w:p>
    <w:p w14:paraId="697D37D8" w14:textId="41343047" w:rsidR="00007102" w:rsidRDefault="00007102" w:rsidP="00007102">
      <w:pPr>
        <w:pStyle w:val="default"/>
        <w:spacing w:before="180"/>
        <w:rPr>
          <w:noProof/>
        </w:rPr>
      </w:pPr>
      <w:r w:rsidRPr="00007102">
        <w:rPr>
          <w:rFonts w:hint="eastAsia"/>
          <w:noProof/>
        </w:rPr>
        <w:t>一時，佛在跋耆人間遊行，至毘舍離國，住獼猴池側重閣講堂。時，毘舍離國有眾多賈客，欲向怛剎尸羅國方便莊嚴。是眾多賈客聞世尊於跋耆人間遊行，至毘舍離國，住獼猴池側重閣講堂。聞已，來詣佛所，稽首佛足，退坐一面。佛為諸賈客種種說法，示、教、照、喜；示、教、照、喜已，默</w:t>
      </w:r>
      <w:r w:rsidRPr="00007102">
        <w:rPr>
          <w:rStyle w:val="af4"/>
          <w:noProof/>
        </w:rPr>
        <w:footnoteReference w:id="95"/>
      </w:r>
      <w:r w:rsidRPr="00007102">
        <w:rPr>
          <w:rFonts w:hint="eastAsia"/>
          <w:noProof/>
        </w:rPr>
        <w:t>然住。</w:t>
      </w:r>
    </w:p>
    <w:p w14:paraId="1887EEA3" w14:textId="0A2CDD73" w:rsidR="00007102" w:rsidRDefault="00007102" w:rsidP="00007102">
      <w:pPr>
        <w:pStyle w:val="default"/>
        <w:spacing w:before="180"/>
        <w:rPr>
          <w:noProof/>
        </w:rPr>
      </w:pPr>
      <w:r w:rsidRPr="00007102">
        <w:rPr>
          <w:rFonts w:hint="eastAsia"/>
          <w:noProof/>
        </w:rPr>
        <w:t>時，諸賈客從坐起，整衣服，為佛作禮，合掌白佛言：「世尊！我等諸賈客方便莊嚴，欲至怛剎尸羅國，唯願世尊與諸大眾明旦受我供養。」</w:t>
      </w:r>
    </w:p>
    <w:p w14:paraId="2C716AB2" w14:textId="76384D74" w:rsidR="00007102" w:rsidRDefault="00007102" w:rsidP="00007102">
      <w:pPr>
        <w:pStyle w:val="default"/>
        <w:spacing w:before="180"/>
        <w:rPr>
          <w:noProof/>
        </w:rPr>
      </w:pPr>
      <w:r w:rsidRPr="00007102">
        <w:rPr>
          <w:rFonts w:hint="eastAsia"/>
          <w:noProof/>
        </w:rPr>
        <w:t>爾時，世尊默然而許。</w:t>
      </w:r>
    </w:p>
    <w:p w14:paraId="0B2524A2" w14:textId="690062AF" w:rsidR="00007102" w:rsidRDefault="00007102" w:rsidP="00007102">
      <w:pPr>
        <w:pStyle w:val="default"/>
        <w:spacing w:before="180"/>
        <w:rPr>
          <w:noProof/>
        </w:rPr>
      </w:pPr>
      <w:r w:rsidRPr="00007102">
        <w:rPr>
          <w:rFonts w:hint="eastAsia"/>
          <w:noProof/>
        </w:rPr>
        <w:t>時，諸賈客知世尊受請已，從坐起，禮佛足，各還自家，辦種種淨美飲食，敷床座，安置淨水。晨朝遣使，白佛：「時到。」</w:t>
      </w:r>
    </w:p>
    <w:p w14:paraId="55DBB59E" w14:textId="4ED6C40A" w:rsidR="00007102" w:rsidRDefault="00007102" w:rsidP="00007102">
      <w:pPr>
        <w:pStyle w:val="default"/>
        <w:spacing w:before="180"/>
        <w:rPr>
          <w:noProof/>
        </w:rPr>
      </w:pPr>
      <w:r w:rsidRPr="00007102">
        <w:rPr>
          <w:rFonts w:hint="eastAsia"/>
          <w:noProof/>
        </w:rPr>
        <w:t>爾時，世尊與諸大眾著衣持鉢。詣諸賈客所，就座而坐。</w:t>
      </w:r>
    </w:p>
    <w:p w14:paraId="1A753DAF" w14:textId="202BA620" w:rsidR="00007102" w:rsidRDefault="00007102" w:rsidP="00007102">
      <w:pPr>
        <w:pStyle w:val="default"/>
        <w:spacing w:before="180"/>
        <w:rPr>
          <w:noProof/>
        </w:rPr>
      </w:pPr>
      <w:r w:rsidRPr="00007102">
        <w:rPr>
          <w:rFonts w:hint="eastAsia"/>
          <w:noProof/>
        </w:rPr>
        <w:t>時，諸賈客以淨美飲食自手供養。食畢洗鉢訖，取卑小床，於大眾前坐，聽佛說法。</w:t>
      </w:r>
    </w:p>
    <w:p w14:paraId="3A50731E" w14:textId="4590E215" w:rsidR="00007102" w:rsidRDefault="00007102" w:rsidP="00007102">
      <w:pPr>
        <w:pStyle w:val="default"/>
        <w:spacing w:before="180"/>
        <w:rPr>
          <w:noProof/>
        </w:rPr>
      </w:pPr>
      <w:r w:rsidRPr="00007102">
        <w:rPr>
          <w:rFonts w:hint="eastAsia"/>
          <w:noProof/>
        </w:rPr>
        <w:lastRenderedPageBreak/>
        <w:t>爾時，世尊告諸賈客：「汝等當行於曠野中，有諸恐怖，心驚毛竪。爾時，當念如來事，謂如來、應、等正覺，乃至佛世尊。如是念者，恐怖則除。又，念法事，佛正法、律，現法能離熾然，不待時節，通達親近，緣自覺知。又，念僧事，世尊弟子善向、正向，乃至世間福田。如是念者，恐怖即除。</w:t>
      </w:r>
    </w:p>
    <w:p w14:paraId="7C9C40A2" w14:textId="623E0BE7" w:rsidR="00007102" w:rsidRDefault="00007102" w:rsidP="00007102">
      <w:pPr>
        <w:pStyle w:val="default"/>
        <w:spacing w:before="180"/>
        <w:rPr>
          <w:noProof/>
        </w:rPr>
      </w:pPr>
      <w:r w:rsidRPr="00007102">
        <w:rPr>
          <w:rFonts w:hint="eastAsia"/>
          <w:noProof/>
        </w:rPr>
        <w:t>「</w:t>
      </w:r>
      <w:r w:rsidRPr="00007102">
        <w:rPr>
          <w:rStyle w:val="af4"/>
          <w:noProof/>
        </w:rPr>
        <w:footnoteReference w:id="96"/>
      </w:r>
      <w:r w:rsidRPr="00007102">
        <w:rPr>
          <w:rFonts w:hint="eastAsia"/>
          <w:noProof/>
        </w:rPr>
        <w:t>過去世時，天、阿須</w:t>
      </w:r>
      <w:r w:rsidRPr="00007102">
        <w:rPr>
          <w:rStyle w:val="af4"/>
          <w:noProof/>
        </w:rPr>
        <w:footnoteReference w:id="97"/>
      </w:r>
      <w:r w:rsidRPr="00007102">
        <w:rPr>
          <w:rFonts w:hint="eastAsia"/>
          <w:noProof/>
        </w:rPr>
        <w:t>輪共鬪。時，天帝釋告諸天眾：『汝等與阿須</w:t>
      </w:r>
      <w:r w:rsidRPr="00007102">
        <w:rPr>
          <w:rStyle w:val="af4"/>
          <w:noProof/>
        </w:rPr>
        <w:footnoteReference w:id="98"/>
      </w:r>
      <w:r w:rsidRPr="00007102">
        <w:rPr>
          <w:rFonts w:hint="eastAsia"/>
          <w:noProof/>
        </w:rPr>
        <w:t>輪共鬪戰之時，生恐怖者，當念我幢，名摧伏幢。念彼幢時，恐怖得除。若不念我幢者，當念伊舍那天子幢；若不念伊舍那天子幢者，當念婆留那天子幢。念彼幢時，恐怖即除。』如是，諸商人！汝等於曠野中，有恐怖者，當念如來事、法事、僧事。」</w:t>
      </w:r>
    </w:p>
    <w:p w14:paraId="5599F397" w14:textId="015B99AD" w:rsidR="00007102" w:rsidRDefault="00007102" w:rsidP="00007102">
      <w:pPr>
        <w:pStyle w:val="default"/>
        <w:spacing w:before="180"/>
        <w:rPr>
          <w:noProof/>
        </w:rPr>
      </w:pPr>
      <w:r w:rsidRPr="00007102">
        <w:rPr>
          <w:rFonts w:hint="eastAsia"/>
          <w:noProof/>
        </w:rPr>
        <w:t>爾時，世尊為諸毘舍離賈客說供養隨喜偈：</w:t>
      </w:r>
    </w:p>
    <w:p w14:paraId="26294602" w14:textId="2BF99D6A" w:rsidR="00007102" w:rsidRDefault="00007102" w:rsidP="00007102">
      <w:pPr>
        <w:pStyle w:val="lg"/>
        <w:spacing w:before="180"/>
        <w:ind w:left="240" w:hangingChars="100" w:hanging="240"/>
        <w:rPr>
          <w:noProof/>
        </w:rPr>
      </w:pPr>
      <w:r w:rsidRPr="00007102">
        <w:rPr>
          <w:rFonts w:hint="eastAsia"/>
          <w:noProof/>
        </w:rPr>
        <w:t>「供養比丘僧，　　飲食隨時</w:t>
      </w:r>
      <w:r w:rsidRPr="00007102">
        <w:rPr>
          <w:rStyle w:val="af4"/>
          <w:noProof/>
          <w:color w:val="auto"/>
        </w:rPr>
        <w:footnoteReference w:id="99"/>
      </w:r>
      <w:r w:rsidRPr="00007102">
        <w:rPr>
          <w:rFonts w:hint="eastAsia"/>
          <w:noProof/>
        </w:rPr>
        <w:t>服，</w:t>
      </w:r>
      <w:r>
        <w:rPr>
          <w:rFonts w:hint="eastAsia"/>
          <w:noProof/>
        </w:rPr>
        <w:br/>
      </w:r>
      <w:r w:rsidRPr="00007102">
        <w:rPr>
          <w:rFonts w:hint="eastAsia"/>
          <w:noProof/>
        </w:rPr>
        <w:t>專念諦思惟，　　正</w:t>
      </w:r>
      <w:r w:rsidRPr="00007102">
        <w:rPr>
          <w:rStyle w:val="af4"/>
          <w:noProof/>
          <w:color w:val="auto"/>
        </w:rPr>
        <w:footnoteReference w:id="100"/>
      </w:r>
      <w:r w:rsidRPr="00007102">
        <w:rPr>
          <w:rFonts w:hint="eastAsia"/>
          <w:noProof/>
        </w:rPr>
        <w:t>知而行捨。</w:t>
      </w:r>
      <w:r>
        <w:rPr>
          <w:rFonts w:hint="eastAsia"/>
          <w:noProof/>
        </w:rPr>
        <w:br/>
      </w:r>
      <w:r w:rsidRPr="00007102">
        <w:rPr>
          <w:rFonts w:hint="eastAsia"/>
          <w:noProof/>
        </w:rPr>
        <w:t>淨物良福田，　　汝等悉具足，</w:t>
      </w:r>
      <w:r>
        <w:rPr>
          <w:rFonts w:hint="eastAsia"/>
          <w:noProof/>
        </w:rPr>
        <w:br/>
      </w:r>
      <w:r w:rsidRPr="00007102">
        <w:rPr>
          <w:rFonts w:hint="eastAsia"/>
          <w:noProof/>
        </w:rPr>
        <w:t>緣斯功德利，　　長夜獲安樂。</w:t>
      </w:r>
      <w:r>
        <w:rPr>
          <w:rFonts w:hint="eastAsia"/>
          <w:noProof/>
        </w:rPr>
        <w:br/>
      </w:r>
      <w:r w:rsidRPr="00007102">
        <w:rPr>
          <w:rFonts w:hint="eastAsia"/>
          <w:noProof/>
        </w:rPr>
        <w:t>發心有所求，　　眾利悉皆應，</w:t>
      </w:r>
      <w:r>
        <w:rPr>
          <w:rFonts w:hint="eastAsia"/>
          <w:noProof/>
        </w:rPr>
        <w:br/>
      </w:r>
      <w:r w:rsidRPr="00007102">
        <w:rPr>
          <w:rFonts w:hint="eastAsia"/>
          <w:noProof/>
        </w:rPr>
        <w:t>兩足四足安，　　道路往來安。</w:t>
      </w:r>
      <w:r>
        <w:rPr>
          <w:rFonts w:hint="eastAsia"/>
          <w:noProof/>
        </w:rPr>
        <w:br/>
      </w:r>
      <w:r w:rsidRPr="00007102">
        <w:rPr>
          <w:rFonts w:hint="eastAsia"/>
          <w:noProof/>
        </w:rPr>
        <w:t>夜安晝亦安，　　一切離諸惡，</w:t>
      </w:r>
      <w:r>
        <w:rPr>
          <w:rFonts w:hint="eastAsia"/>
          <w:noProof/>
        </w:rPr>
        <w:br/>
      </w:r>
      <w:r w:rsidRPr="00007102">
        <w:rPr>
          <w:rFonts w:hint="eastAsia"/>
          <w:noProof/>
        </w:rPr>
        <w:t>如沃壤良田，　　精純好種子。</w:t>
      </w:r>
      <w:r>
        <w:rPr>
          <w:rFonts w:hint="eastAsia"/>
          <w:noProof/>
        </w:rPr>
        <w:br/>
      </w:r>
      <w:r w:rsidRPr="00007102">
        <w:rPr>
          <w:rFonts w:hint="eastAsia"/>
          <w:noProof/>
        </w:rPr>
        <w:t>溉灌以時澤，　　收實不可量，</w:t>
      </w:r>
      <w:r>
        <w:rPr>
          <w:rFonts w:hint="eastAsia"/>
          <w:noProof/>
        </w:rPr>
        <w:br/>
      </w:r>
      <w:r w:rsidRPr="00007102">
        <w:rPr>
          <w:rFonts w:hint="eastAsia"/>
          <w:noProof/>
        </w:rPr>
        <w:t>淨戒良福田，　　精餚饍種子。</w:t>
      </w:r>
      <w:r>
        <w:rPr>
          <w:rFonts w:hint="eastAsia"/>
          <w:noProof/>
        </w:rPr>
        <w:br/>
      </w:r>
      <w:r w:rsidRPr="00007102">
        <w:rPr>
          <w:rFonts w:hint="eastAsia"/>
          <w:noProof/>
        </w:rPr>
        <w:t>正行以將</w:t>
      </w:r>
      <w:r w:rsidRPr="00007102">
        <w:rPr>
          <w:rStyle w:val="af4"/>
          <w:noProof/>
          <w:color w:val="auto"/>
        </w:rPr>
        <w:footnoteReference w:id="101"/>
      </w:r>
      <w:r w:rsidRPr="00007102">
        <w:rPr>
          <w:rFonts w:hint="eastAsia"/>
          <w:noProof/>
        </w:rPr>
        <w:t>順，　　終</w:t>
      </w:r>
      <w:r w:rsidRPr="00007102">
        <w:rPr>
          <w:rStyle w:val="af4"/>
          <w:noProof/>
          <w:color w:val="auto"/>
        </w:rPr>
        <w:footnoteReference w:id="102"/>
      </w:r>
      <w:r w:rsidRPr="00007102">
        <w:rPr>
          <w:rFonts w:hint="eastAsia"/>
          <w:noProof/>
        </w:rPr>
        <w:t>期妙果成，</w:t>
      </w:r>
      <w:r>
        <w:rPr>
          <w:rFonts w:hint="eastAsia"/>
          <w:noProof/>
        </w:rPr>
        <w:br/>
      </w:r>
      <w:r w:rsidRPr="00007102">
        <w:rPr>
          <w:rFonts w:hint="eastAsia"/>
          <w:noProof/>
        </w:rPr>
        <w:t>是故行施者，　　欲求備眾德。</w:t>
      </w:r>
      <w:r>
        <w:rPr>
          <w:rFonts w:hint="eastAsia"/>
          <w:noProof/>
        </w:rPr>
        <w:br/>
      </w:r>
      <w:r w:rsidRPr="00007102">
        <w:rPr>
          <w:rFonts w:hint="eastAsia"/>
          <w:noProof/>
        </w:rPr>
        <w:t>當隨智慧行，　　眾果自然備，</w:t>
      </w:r>
      <w:r>
        <w:rPr>
          <w:rFonts w:hint="eastAsia"/>
          <w:noProof/>
        </w:rPr>
        <w:br/>
      </w:r>
      <w:r w:rsidRPr="00007102">
        <w:rPr>
          <w:rFonts w:hint="eastAsia"/>
          <w:noProof/>
        </w:rPr>
        <w:t>於明行足尊，　　正心盡恭敬。</w:t>
      </w:r>
      <w:r>
        <w:rPr>
          <w:rFonts w:hint="eastAsia"/>
          <w:noProof/>
        </w:rPr>
        <w:br/>
      </w:r>
      <w:r w:rsidRPr="00007102">
        <w:rPr>
          <w:rFonts w:hint="eastAsia"/>
          <w:noProof/>
        </w:rPr>
        <w:t>種殖眾善本，　　終獲大福利，</w:t>
      </w:r>
      <w:r>
        <w:rPr>
          <w:rFonts w:hint="eastAsia"/>
          <w:noProof/>
        </w:rPr>
        <w:br/>
      </w:r>
      <w:r w:rsidRPr="00007102">
        <w:rPr>
          <w:rFonts w:hint="eastAsia"/>
          <w:noProof/>
        </w:rPr>
        <w:t>如實知世間，　　得具備正見。</w:t>
      </w:r>
      <w:r>
        <w:rPr>
          <w:rFonts w:hint="eastAsia"/>
          <w:noProof/>
        </w:rPr>
        <w:br/>
      </w:r>
      <w:r w:rsidRPr="00007102">
        <w:rPr>
          <w:rFonts w:hint="eastAsia"/>
          <w:noProof/>
        </w:rPr>
        <w:t>具足見正道，　　具足而昇進，</w:t>
      </w:r>
      <w:r>
        <w:rPr>
          <w:rFonts w:hint="eastAsia"/>
          <w:noProof/>
        </w:rPr>
        <w:br/>
      </w:r>
      <w:r w:rsidRPr="00007102">
        <w:rPr>
          <w:rFonts w:hint="eastAsia"/>
          <w:noProof/>
        </w:rPr>
        <w:t>遠離一切垢，　　逮得涅槃道，</w:t>
      </w:r>
      <w:r>
        <w:rPr>
          <w:rFonts w:hint="eastAsia"/>
          <w:noProof/>
        </w:rPr>
        <w:br/>
      </w:r>
      <w:r w:rsidRPr="00007102">
        <w:rPr>
          <w:rFonts w:hint="eastAsia"/>
          <w:noProof/>
        </w:rPr>
        <w:t>究竟於苦邊，　　是名備眾德。」</w:t>
      </w:r>
    </w:p>
    <w:p w14:paraId="7482A760" w14:textId="0E3CC63F" w:rsidR="00007102" w:rsidRDefault="00007102" w:rsidP="00007102">
      <w:pPr>
        <w:pStyle w:val="default"/>
        <w:spacing w:before="180"/>
        <w:rPr>
          <w:noProof/>
        </w:rPr>
      </w:pPr>
      <w:r w:rsidRPr="00007102">
        <w:rPr>
          <w:rFonts w:hint="eastAsia"/>
          <w:noProof/>
        </w:rPr>
        <w:t>爾時，世尊為諸毘舍離賈客說種種法，示、教、照、喜已，從坐起去。</w:t>
      </w:r>
    </w:p>
    <w:p w14:paraId="26B387E9" w14:textId="4C8E2761" w:rsidR="00007102" w:rsidRDefault="00007102" w:rsidP="00007102">
      <w:pPr>
        <w:pStyle w:val="2"/>
        <w:rPr>
          <w:noProof/>
        </w:rPr>
      </w:pPr>
      <w:r w:rsidRPr="00007102">
        <w:rPr>
          <w:rStyle w:val="af4"/>
          <w:noProof/>
          <w:color w:val="auto"/>
        </w:rPr>
        <w:footnoteReference w:id="103"/>
      </w:r>
      <w:r w:rsidRPr="00007102">
        <w:rPr>
          <w:rFonts w:hint="eastAsia"/>
          <w:noProof/>
        </w:rPr>
        <w:t>（九八一）</w:t>
      </w:r>
    </w:p>
    <w:p w14:paraId="56CDB7F6" w14:textId="0489972F" w:rsidR="00007102" w:rsidRDefault="00007102" w:rsidP="00007102">
      <w:pPr>
        <w:pStyle w:val="default"/>
        <w:spacing w:before="180"/>
        <w:rPr>
          <w:noProof/>
        </w:rPr>
      </w:pPr>
      <w:r w:rsidRPr="00007102">
        <w:rPr>
          <w:rFonts w:hint="eastAsia"/>
          <w:noProof/>
        </w:rPr>
        <w:t>如是我聞：</w:t>
      </w:r>
    </w:p>
    <w:p w14:paraId="28421E1E" w14:textId="2D79A743" w:rsidR="00007102" w:rsidRDefault="00007102" w:rsidP="00007102">
      <w:pPr>
        <w:pStyle w:val="default"/>
        <w:spacing w:before="180"/>
        <w:rPr>
          <w:noProof/>
        </w:rPr>
      </w:pPr>
      <w:r w:rsidRPr="00007102">
        <w:rPr>
          <w:rFonts w:hint="eastAsia"/>
          <w:noProof/>
        </w:rPr>
        <w:t>一時，佛住舍衛國祇樹給孤獨園。</w:t>
      </w:r>
    </w:p>
    <w:p w14:paraId="51D4BE20" w14:textId="2F12903B" w:rsidR="00007102" w:rsidRDefault="00007102" w:rsidP="00007102">
      <w:pPr>
        <w:pStyle w:val="default"/>
        <w:spacing w:before="180"/>
        <w:rPr>
          <w:noProof/>
        </w:rPr>
      </w:pPr>
      <w:r w:rsidRPr="00007102">
        <w:rPr>
          <w:rFonts w:hint="eastAsia"/>
          <w:noProof/>
        </w:rPr>
        <w:lastRenderedPageBreak/>
        <w:t>爾時，世尊告諸比丘：「若比丘住於空閑、樹下、空舍，有時恐怖，心驚毛竪者，當念如來事及法事、僧事……」如前廣說。「念如來事、法事、僧事之時，恐怖即除。</w:t>
      </w:r>
    </w:p>
    <w:p w14:paraId="54B46A1C" w14:textId="7633E792" w:rsidR="00007102" w:rsidRDefault="00007102" w:rsidP="00007102">
      <w:pPr>
        <w:pStyle w:val="default"/>
        <w:spacing w:before="180"/>
        <w:rPr>
          <w:noProof/>
        </w:rPr>
      </w:pPr>
      <w:r w:rsidRPr="00007102">
        <w:rPr>
          <w:rFonts w:hint="eastAsia"/>
          <w:noProof/>
        </w:rPr>
        <w:t>「諸比丘！過去世時，釋提桓因與阿修羅共戰。爾時，帝釋語諸三十三天言：『諸仁者，諸</w:t>
      </w:r>
      <w:r w:rsidRPr="00007102">
        <w:rPr>
          <w:rStyle w:val="af4"/>
          <w:noProof/>
        </w:rPr>
        <w:footnoteReference w:id="104"/>
      </w:r>
      <w:r w:rsidRPr="00007102">
        <w:rPr>
          <w:rFonts w:hint="eastAsia"/>
          <w:noProof/>
        </w:rPr>
        <w:t>天阿修羅共鬪戰時，若生恐怖，心驚毛竪者，汝當念我伏敵之幢。念彼幢時，恐怖即除。』如是。比丘！若於空閑、樹下、空舍而生恐怖，心驚毛竪者，當念如來：『如來、應、等正覺，乃至佛世尊。』彼當念時，恐怖即除。所以者何？彼天帝釋懷貪、恚、癡，於生、老、病、死、憂、悲、惱、苦不得解脫，有恐怖、畏懼、逃竄、避難，而猶告諸三十三天令念我摧伏敵幢，況復如來、應、等正覺，乃至佛世尊，離貪、恚、癡，解脫生、老、病、死、憂、悲、惱、苦，無諸恐怖、畏懼、逃避，而不能令其念如來者，除諸恐怖？」</w:t>
      </w:r>
    </w:p>
    <w:p w14:paraId="68577AE0" w14:textId="4047B876" w:rsidR="00007102" w:rsidRDefault="00007102" w:rsidP="00007102">
      <w:pPr>
        <w:pStyle w:val="default"/>
        <w:spacing w:before="180"/>
        <w:rPr>
          <w:noProof/>
        </w:rPr>
      </w:pPr>
      <w:r w:rsidRPr="00007102">
        <w:rPr>
          <w:rFonts w:hint="eastAsia"/>
          <w:noProof/>
        </w:rPr>
        <w:t>佛說是經已，諸比丘聞佛所說，歡喜奉行。</w:t>
      </w:r>
    </w:p>
    <w:p w14:paraId="27C73E87" w14:textId="1A7C5A6A" w:rsidR="00007102" w:rsidRDefault="00007102" w:rsidP="00007102">
      <w:pPr>
        <w:pStyle w:val="2"/>
        <w:rPr>
          <w:noProof/>
        </w:rPr>
      </w:pPr>
      <w:r w:rsidRPr="00007102">
        <w:rPr>
          <w:rStyle w:val="af4"/>
          <w:noProof/>
          <w:color w:val="auto"/>
        </w:rPr>
        <w:footnoteReference w:id="105"/>
      </w:r>
      <w:r w:rsidRPr="00007102">
        <w:rPr>
          <w:rFonts w:hint="eastAsia"/>
          <w:noProof/>
        </w:rPr>
        <w:t>（九八二）</w:t>
      </w:r>
    </w:p>
    <w:p w14:paraId="4EBB1D23" w14:textId="2FA55C4A" w:rsidR="00007102" w:rsidRDefault="00007102" w:rsidP="00007102">
      <w:pPr>
        <w:pStyle w:val="default"/>
        <w:spacing w:before="180"/>
        <w:rPr>
          <w:noProof/>
        </w:rPr>
      </w:pPr>
      <w:r w:rsidRPr="00007102">
        <w:rPr>
          <w:rFonts w:hint="eastAsia"/>
          <w:noProof/>
        </w:rPr>
        <w:t>如是我聞：</w:t>
      </w:r>
    </w:p>
    <w:p w14:paraId="7EA2D066" w14:textId="75D25D2B" w:rsidR="00007102" w:rsidRDefault="00007102" w:rsidP="00007102">
      <w:pPr>
        <w:pStyle w:val="default"/>
        <w:spacing w:before="180"/>
        <w:rPr>
          <w:noProof/>
        </w:rPr>
      </w:pPr>
      <w:r w:rsidRPr="00007102">
        <w:rPr>
          <w:rFonts w:hint="eastAsia"/>
          <w:noProof/>
        </w:rPr>
        <w:t>一時，佛住娑枳國安闍那林中。</w:t>
      </w:r>
    </w:p>
    <w:p w14:paraId="682DFE68" w14:textId="224D361B" w:rsidR="00007102" w:rsidRDefault="00007102" w:rsidP="00007102">
      <w:pPr>
        <w:pStyle w:val="default"/>
        <w:spacing w:before="180"/>
        <w:rPr>
          <w:noProof/>
        </w:rPr>
      </w:pPr>
      <w:r w:rsidRPr="00007102">
        <w:rPr>
          <w:rFonts w:hint="eastAsia"/>
          <w:noProof/>
        </w:rPr>
        <w:t>爾時，世尊告尊者舍利弗：「我能於法略說、廣說，但知者難。」</w:t>
      </w:r>
    </w:p>
    <w:p w14:paraId="780DCF6A" w14:textId="07216A7A" w:rsidR="00007102" w:rsidRDefault="00007102" w:rsidP="00007102">
      <w:pPr>
        <w:pStyle w:val="default"/>
        <w:spacing w:before="180"/>
        <w:rPr>
          <w:noProof/>
        </w:rPr>
      </w:pPr>
      <w:r w:rsidRPr="00007102">
        <w:rPr>
          <w:rFonts w:hint="eastAsia"/>
          <w:noProof/>
        </w:rPr>
        <w:t>尊者舍利弗白佛言：「唯願世尊略說、廣說、法說，於法實有解知者。」</w:t>
      </w:r>
    </w:p>
    <w:p w14:paraId="0E2F6E01" w14:textId="27FE746F" w:rsidR="00007102" w:rsidRDefault="00007102" w:rsidP="00007102">
      <w:pPr>
        <w:pStyle w:val="default"/>
        <w:spacing w:before="180"/>
        <w:rPr>
          <w:noProof/>
        </w:rPr>
      </w:pPr>
      <w:r w:rsidRPr="00007102">
        <w:rPr>
          <w:rFonts w:hint="eastAsia"/>
          <w:noProof/>
        </w:rPr>
        <w:t>佛告舍利弗：「若有眾生於自識身及外境界一切相，無我、我所、我慢繫著使，乃至</w:t>
      </w:r>
      <w:r w:rsidRPr="00007102">
        <w:rPr>
          <w:rStyle w:val="af4"/>
          <w:noProof/>
        </w:rPr>
        <w:footnoteReference w:id="106"/>
      </w:r>
      <w:r w:rsidRPr="00007102">
        <w:rPr>
          <w:rFonts w:hint="eastAsia"/>
          <w:noProof/>
        </w:rPr>
        <w:t>心解脫、</w:t>
      </w:r>
      <w:r w:rsidRPr="00007102">
        <w:rPr>
          <w:rStyle w:val="af4"/>
          <w:noProof/>
        </w:rPr>
        <w:footnoteReference w:id="107"/>
      </w:r>
      <w:r w:rsidRPr="00007102">
        <w:rPr>
          <w:rFonts w:hint="eastAsia"/>
          <w:noProof/>
        </w:rPr>
        <w:t>慧解脫，現法自知作證具足住者；於此識身及外境界一切相，無有我、我所、我慢使繫著，故我心解脫、慧解脫，現法自知作證具足住。</w:t>
      </w:r>
    </w:p>
    <w:p w14:paraId="2A61E515" w14:textId="67C57CF2" w:rsidR="00007102" w:rsidRDefault="00007102" w:rsidP="00007102">
      <w:pPr>
        <w:pStyle w:val="default"/>
        <w:spacing w:before="180"/>
        <w:rPr>
          <w:noProof/>
        </w:rPr>
      </w:pPr>
      <w:r w:rsidRPr="00007102">
        <w:rPr>
          <w:rFonts w:hint="eastAsia"/>
          <w:noProof/>
        </w:rPr>
        <w:t>「舍利弗！彼比丘於此識身及外境界一切相，無有我、我所</w:t>
      </w:r>
      <w:r w:rsidRPr="00007102">
        <w:rPr>
          <w:rStyle w:val="af4"/>
          <w:noProof/>
        </w:rPr>
        <w:footnoteReference w:id="108"/>
      </w:r>
      <w:r w:rsidRPr="00007102">
        <w:rPr>
          <w:rFonts w:hint="eastAsia"/>
          <w:noProof/>
        </w:rPr>
        <w:t>見、我慢繫著使，及心解脫、慧解脫，現法自知作證具足住；於此識身及外境界一切相，無有我、我所見、我慢繫著使，彼心解脫、慧解脫，現法自知作證具足住。</w:t>
      </w:r>
    </w:p>
    <w:p w14:paraId="4A999D17" w14:textId="1E5739B7" w:rsidR="00007102" w:rsidRDefault="00007102" w:rsidP="00007102">
      <w:pPr>
        <w:pStyle w:val="default"/>
        <w:spacing w:before="180"/>
        <w:rPr>
          <w:noProof/>
        </w:rPr>
      </w:pPr>
      <w:r w:rsidRPr="00007102">
        <w:rPr>
          <w:rFonts w:hint="eastAsia"/>
          <w:noProof/>
        </w:rPr>
        <w:lastRenderedPageBreak/>
        <w:t>「舍利弗！若復比丘於此識身及外境界一切相，無有我、我所見、我慢繫著使，彼心解脫、慧解脫，現法自知作證具足住。</w:t>
      </w:r>
    </w:p>
    <w:p w14:paraId="1000CDCF" w14:textId="134DE73E" w:rsidR="00007102" w:rsidRDefault="00007102" w:rsidP="00007102">
      <w:pPr>
        <w:pStyle w:val="default"/>
        <w:spacing w:before="180"/>
        <w:rPr>
          <w:noProof/>
        </w:rPr>
      </w:pPr>
      <w:r w:rsidRPr="00007102">
        <w:rPr>
          <w:rFonts w:hint="eastAsia"/>
          <w:noProof/>
        </w:rPr>
        <w:t>「舍利弗！若復比丘於此識身及外境界一切相，無我、我所見、我慢繫著使，</w:t>
      </w:r>
      <w:r w:rsidRPr="00007102">
        <w:rPr>
          <w:rStyle w:val="af4"/>
          <w:noProof/>
        </w:rPr>
        <w:footnoteReference w:id="109"/>
      </w:r>
      <w:r w:rsidRPr="00007102">
        <w:rPr>
          <w:rFonts w:hint="eastAsia"/>
          <w:noProof/>
        </w:rPr>
        <w:t>彼心解脫、慧解脫，現法自知作證具足住；於此識身及外境界一切相，無我、我所見、我慢繫著使，彼心解脫、慧解脫，現法自知作證具足住。舍利弗！是名比丘斷愛，</w:t>
      </w:r>
      <w:r w:rsidRPr="00007102">
        <w:rPr>
          <w:rStyle w:val="af4"/>
          <w:noProof/>
        </w:rPr>
        <w:footnoteReference w:id="110"/>
      </w:r>
      <w:r>
        <w:rPr>
          <w:rStyle w:val="corr"/>
          <w:rFonts w:hint="eastAsia"/>
          <w:noProof/>
        </w:rPr>
        <w:t>轉</w:t>
      </w:r>
      <w:r w:rsidRPr="00007102">
        <w:rPr>
          <w:rFonts w:hint="eastAsia"/>
          <w:noProof/>
        </w:rPr>
        <w:t>結，慢無間等，究竟苦邊。</w:t>
      </w:r>
    </w:p>
    <w:p w14:paraId="1ABA59B1" w14:textId="2EACED1F" w:rsidR="00007102" w:rsidRDefault="00007102" w:rsidP="00007102">
      <w:pPr>
        <w:pStyle w:val="default"/>
        <w:spacing w:before="180"/>
        <w:rPr>
          <w:noProof/>
        </w:rPr>
      </w:pPr>
      <w:r w:rsidRPr="00007102">
        <w:rPr>
          <w:rFonts w:hint="eastAsia"/>
          <w:noProof/>
        </w:rPr>
        <w:t>「舍利弗！我於此有餘說，答</w:t>
      </w:r>
      <w:r w:rsidRPr="00007102">
        <w:rPr>
          <w:rStyle w:val="af4"/>
          <w:noProof/>
        </w:rPr>
        <w:footnoteReference w:id="111"/>
      </w:r>
      <w:r w:rsidRPr="00007102">
        <w:rPr>
          <w:rFonts w:hint="eastAsia"/>
          <w:noProof/>
        </w:rPr>
        <w:t>波羅延富隣尼迦所問：</w:t>
      </w:r>
    </w:p>
    <w:p w14:paraId="4CC67994" w14:textId="42118111" w:rsidR="00007102" w:rsidRDefault="00007102" w:rsidP="00007102">
      <w:pPr>
        <w:pStyle w:val="lg"/>
        <w:spacing w:before="180"/>
        <w:ind w:left="240" w:hangingChars="100" w:hanging="240"/>
        <w:rPr>
          <w:noProof/>
        </w:rPr>
      </w:pPr>
      <w:r w:rsidRPr="00007102">
        <w:rPr>
          <w:rFonts w:hint="eastAsia"/>
          <w:noProof/>
        </w:rPr>
        <w:t>「</w:t>
      </w:r>
      <w:r w:rsidRPr="00007102">
        <w:rPr>
          <w:rStyle w:val="af4"/>
          <w:noProof/>
          <w:color w:val="auto"/>
        </w:rPr>
        <w:footnoteReference w:id="112"/>
      </w:r>
      <w:r w:rsidRPr="00007102">
        <w:rPr>
          <w:rFonts w:hint="eastAsia"/>
          <w:noProof/>
        </w:rPr>
        <w:t>世間數差別，　　安所遇不動，</w:t>
      </w:r>
      <w:r>
        <w:rPr>
          <w:rFonts w:hint="eastAsia"/>
          <w:noProof/>
        </w:rPr>
        <w:br/>
      </w:r>
      <w:r w:rsidRPr="00007102">
        <w:rPr>
          <w:rFonts w:hint="eastAsia"/>
          <w:noProof/>
        </w:rPr>
        <w:t>寂靜離諸塵，　　拔根</w:t>
      </w:r>
      <w:r w:rsidRPr="00007102">
        <w:rPr>
          <w:rStyle w:val="af4"/>
          <w:noProof/>
          <w:color w:val="auto"/>
        </w:rPr>
        <w:footnoteReference w:id="113"/>
      </w:r>
      <w:r w:rsidRPr="00007102">
        <w:rPr>
          <w:rFonts w:hint="eastAsia"/>
          <w:noProof/>
        </w:rPr>
        <w:t>無悕望，</w:t>
      </w:r>
      <w:r>
        <w:rPr>
          <w:rFonts w:hint="eastAsia"/>
          <w:noProof/>
        </w:rPr>
        <w:br/>
      </w:r>
      <w:r w:rsidRPr="00007102">
        <w:rPr>
          <w:rFonts w:hint="eastAsia"/>
          <w:noProof/>
        </w:rPr>
        <w:t>已度三有海，　　無復老死患。」</w:t>
      </w:r>
    </w:p>
    <w:p w14:paraId="541DCAAC" w14:textId="2BBD3DDD" w:rsidR="00007102" w:rsidRDefault="00007102" w:rsidP="00007102">
      <w:pPr>
        <w:pStyle w:val="default"/>
        <w:spacing w:before="180"/>
        <w:rPr>
          <w:noProof/>
        </w:rPr>
      </w:pPr>
      <w:r w:rsidRPr="00007102">
        <w:rPr>
          <w:rFonts w:hint="eastAsia"/>
          <w:noProof/>
        </w:rPr>
        <w:t>佛說是經已，尊者舍利弗聞佛所說，歡喜隨喜，即從坐起，作禮而去。</w:t>
      </w:r>
    </w:p>
    <w:p w14:paraId="650FE261" w14:textId="15FB03C1" w:rsidR="00007102" w:rsidRDefault="00007102" w:rsidP="00007102">
      <w:pPr>
        <w:pStyle w:val="2"/>
        <w:rPr>
          <w:noProof/>
        </w:rPr>
      </w:pPr>
      <w:r w:rsidRPr="00007102">
        <w:rPr>
          <w:rStyle w:val="af4"/>
          <w:noProof/>
          <w:color w:val="auto"/>
        </w:rPr>
        <w:footnoteReference w:id="114"/>
      </w:r>
      <w:r w:rsidRPr="00007102">
        <w:rPr>
          <w:rFonts w:hint="eastAsia"/>
          <w:noProof/>
        </w:rPr>
        <w:t>（九八三）</w:t>
      </w:r>
    </w:p>
    <w:p w14:paraId="52336AD0" w14:textId="59CBCCFE" w:rsidR="00007102" w:rsidRDefault="00007102" w:rsidP="00007102">
      <w:pPr>
        <w:pStyle w:val="default"/>
        <w:spacing w:before="180"/>
        <w:rPr>
          <w:noProof/>
        </w:rPr>
      </w:pPr>
      <w:r w:rsidRPr="00007102">
        <w:rPr>
          <w:rFonts w:hint="eastAsia"/>
          <w:noProof/>
        </w:rPr>
        <w:t>如是我聞：</w:t>
      </w:r>
    </w:p>
    <w:p w14:paraId="290A44DE" w14:textId="7A8409DB" w:rsidR="00007102" w:rsidRDefault="00007102" w:rsidP="00007102">
      <w:pPr>
        <w:pStyle w:val="default"/>
        <w:spacing w:before="180"/>
        <w:rPr>
          <w:noProof/>
        </w:rPr>
      </w:pPr>
      <w:r w:rsidRPr="00007102">
        <w:rPr>
          <w:rFonts w:hint="eastAsia"/>
          <w:noProof/>
        </w:rPr>
        <w:t>一時，佛住舍衛國祇樹給孤獨園。</w:t>
      </w:r>
    </w:p>
    <w:p w14:paraId="1B4C9697" w14:textId="367B11BE" w:rsidR="00007102" w:rsidRDefault="00007102" w:rsidP="00007102">
      <w:pPr>
        <w:pStyle w:val="default"/>
        <w:spacing w:before="180"/>
        <w:rPr>
          <w:noProof/>
        </w:rPr>
      </w:pPr>
      <w:r w:rsidRPr="00007102">
        <w:rPr>
          <w:rFonts w:hint="eastAsia"/>
          <w:noProof/>
        </w:rPr>
        <w:t>爾時，尊者阿難住舍衛國祇樹給孤獨園。獨一靜處。如是思惟：「或有一人作如是念，我於此識身及外境界一切相，無有我、我所見、我慢繫著使，及心解脫、慧解脫，現法自知作證具足住；於此識身及外境界一切相，無有我、我所見、我慢繫著使，我當於彼心解脫、慧解脫，現法自知作證具足住。」</w:t>
      </w:r>
    </w:p>
    <w:p w14:paraId="4F971C76" w14:textId="2A64712E" w:rsidR="00007102" w:rsidRDefault="00007102" w:rsidP="00007102">
      <w:pPr>
        <w:pStyle w:val="default"/>
        <w:spacing w:before="180"/>
        <w:rPr>
          <w:noProof/>
        </w:rPr>
      </w:pPr>
      <w:r w:rsidRPr="00007102">
        <w:rPr>
          <w:rFonts w:hint="eastAsia"/>
          <w:noProof/>
        </w:rPr>
        <w:t>爾時，尊者阿難晡時從禪覺，詣世尊所，稽首禮足，退坐一面，白佛言：「世尊！我獨一靜處，作是思惟：『若有一人作如是言：「我此識身及外境界一切相……」乃至自知作證具足住。』」</w:t>
      </w:r>
    </w:p>
    <w:p w14:paraId="418E7670" w14:textId="6A56AC4D" w:rsidR="00007102" w:rsidRDefault="00007102" w:rsidP="00007102">
      <w:pPr>
        <w:pStyle w:val="default"/>
        <w:spacing w:before="180"/>
        <w:rPr>
          <w:noProof/>
        </w:rPr>
      </w:pPr>
      <w:r w:rsidRPr="00007102">
        <w:rPr>
          <w:rFonts w:hint="eastAsia"/>
          <w:noProof/>
        </w:rPr>
        <w:t>佛告阿難：「如是！如是！</w:t>
      </w:r>
      <w:r w:rsidRPr="00007102">
        <w:rPr>
          <w:rStyle w:val="af4"/>
          <w:noProof/>
        </w:rPr>
        <w:footnoteReference w:id="115"/>
      </w:r>
      <w:r w:rsidRPr="00007102">
        <w:rPr>
          <w:rFonts w:hint="eastAsia"/>
          <w:noProof/>
        </w:rPr>
        <w:t>有一人作如是念：『我此識身及外境界一切相，無有我、我所見、我慢繫著使，及心解脫、慧解脫，現法自知作證具足住。』阿難！彼比丘於此識身及外境界一切相，無有我、我所見、我慢繫著使，及心</w:t>
      </w:r>
      <w:r w:rsidRPr="00007102">
        <w:rPr>
          <w:rFonts w:hint="eastAsia"/>
          <w:noProof/>
        </w:rPr>
        <w:lastRenderedPageBreak/>
        <w:t>解脫、慧解脫，現法自知作證具足住；於此識身及外境界一切相，無有我、我所見、我慢繫著使，及彼心解脫、慧解脫，現法自知作證具足住。</w:t>
      </w:r>
    </w:p>
    <w:p w14:paraId="2D1628DD" w14:textId="1A1D07D3" w:rsidR="00007102" w:rsidRDefault="00007102" w:rsidP="00007102">
      <w:pPr>
        <w:pStyle w:val="default"/>
        <w:spacing w:before="180"/>
        <w:rPr>
          <w:noProof/>
        </w:rPr>
      </w:pPr>
      <w:r w:rsidRPr="00007102">
        <w:rPr>
          <w:rFonts w:hint="eastAsia"/>
          <w:noProof/>
        </w:rPr>
        <w:t>「阿難！若復比丘於此識身及外境界一切相，乃至自知作證具足住，是名比丘斷愛，</w:t>
      </w:r>
      <w:r w:rsidRPr="00007102">
        <w:rPr>
          <w:rStyle w:val="af4"/>
          <w:noProof/>
        </w:rPr>
        <w:footnoteReference w:id="116"/>
      </w:r>
      <w:r>
        <w:rPr>
          <w:rStyle w:val="corr"/>
          <w:rFonts w:hint="eastAsia"/>
          <w:noProof/>
        </w:rPr>
        <w:t>轉</w:t>
      </w:r>
      <w:r w:rsidRPr="00007102">
        <w:rPr>
          <w:rFonts w:hint="eastAsia"/>
          <w:noProof/>
        </w:rPr>
        <w:t>結，慢無間等，究竟苦邊。</w:t>
      </w:r>
    </w:p>
    <w:p w14:paraId="67387677" w14:textId="66C1FB2C" w:rsidR="00007102" w:rsidRDefault="00007102" w:rsidP="00007102">
      <w:pPr>
        <w:pStyle w:val="default"/>
        <w:spacing w:before="180"/>
        <w:rPr>
          <w:noProof/>
        </w:rPr>
      </w:pPr>
      <w:r w:rsidRPr="00007102">
        <w:rPr>
          <w:rFonts w:hint="eastAsia"/>
          <w:noProof/>
        </w:rPr>
        <w:t>「阿難！我於此有餘說，答</w:t>
      </w:r>
      <w:r w:rsidRPr="00007102">
        <w:rPr>
          <w:rStyle w:val="af4"/>
          <w:noProof/>
        </w:rPr>
        <w:footnoteReference w:id="117"/>
      </w:r>
      <w:r w:rsidRPr="00007102">
        <w:rPr>
          <w:rFonts w:hint="eastAsia"/>
          <w:noProof/>
        </w:rPr>
        <w:t>波羅延憂陀耶所問：</w:t>
      </w:r>
    </w:p>
    <w:p w14:paraId="34D45477" w14:textId="69031E71" w:rsidR="00007102" w:rsidRDefault="00007102" w:rsidP="00007102">
      <w:pPr>
        <w:pStyle w:val="lg"/>
        <w:spacing w:before="180"/>
        <w:ind w:left="240" w:hangingChars="100" w:hanging="240"/>
        <w:rPr>
          <w:noProof/>
        </w:rPr>
      </w:pPr>
      <w:r w:rsidRPr="00007102">
        <w:rPr>
          <w:rFonts w:hint="eastAsia"/>
          <w:noProof/>
        </w:rPr>
        <w:t>「</w:t>
      </w:r>
      <w:r w:rsidRPr="00007102">
        <w:rPr>
          <w:rStyle w:val="af4"/>
          <w:noProof/>
          <w:color w:val="auto"/>
        </w:rPr>
        <w:footnoteReference w:id="118"/>
      </w:r>
      <w:r w:rsidRPr="00007102">
        <w:rPr>
          <w:rFonts w:hint="eastAsia"/>
          <w:noProof/>
        </w:rPr>
        <w:t>斷於愛欲想，　　憂苦亦俱離，</w:t>
      </w:r>
      <w:r>
        <w:rPr>
          <w:rFonts w:hint="eastAsia"/>
          <w:noProof/>
        </w:rPr>
        <w:br/>
      </w:r>
      <w:r w:rsidRPr="00007102">
        <w:rPr>
          <w:rFonts w:hint="eastAsia"/>
          <w:noProof/>
        </w:rPr>
        <w:t>覺悟於睡眠，　　滅除掉悔蓋，</w:t>
      </w:r>
      <w:r>
        <w:rPr>
          <w:rFonts w:hint="eastAsia"/>
          <w:noProof/>
        </w:rPr>
        <w:br/>
      </w:r>
      <w:r w:rsidRPr="00007102">
        <w:rPr>
          <w:rFonts w:hint="eastAsia"/>
          <w:noProof/>
        </w:rPr>
        <w:t>捨</w:t>
      </w:r>
      <w:r w:rsidRPr="00007102">
        <w:rPr>
          <w:rStyle w:val="af4"/>
          <w:noProof/>
          <w:color w:val="auto"/>
        </w:rPr>
        <w:footnoteReference w:id="119"/>
      </w:r>
      <w:r w:rsidRPr="00007102">
        <w:rPr>
          <w:rFonts w:hint="eastAsia"/>
          <w:noProof/>
        </w:rPr>
        <w:t>貪恚清淨，　　現前觀察法，</w:t>
      </w:r>
      <w:r>
        <w:rPr>
          <w:rFonts w:hint="eastAsia"/>
          <w:noProof/>
        </w:rPr>
        <w:br/>
      </w:r>
      <w:r w:rsidRPr="00007102">
        <w:rPr>
          <w:rFonts w:hint="eastAsia"/>
          <w:noProof/>
        </w:rPr>
        <w:t>我說智解脫，　　滅除無明闇。」</w:t>
      </w:r>
    </w:p>
    <w:p w14:paraId="16F14D02" w14:textId="013766F2" w:rsidR="00007102" w:rsidRDefault="00007102" w:rsidP="00007102">
      <w:pPr>
        <w:pStyle w:val="default"/>
        <w:spacing w:before="180"/>
        <w:rPr>
          <w:noProof/>
        </w:rPr>
      </w:pPr>
      <w:r w:rsidRPr="00007102">
        <w:rPr>
          <w:rFonts w:hint="eastAsia"/>
          <w:noProof/>
        </w:rPr>
        <w:t>佛說是經已，尊者阿難聞佛所說，歡喜隨喜，</w:t>
      </w:r>
      <w:r w:rsidRPr="00007102">
        <w:rPr>
          <w:rStyle w:val="af4"/>
          <w:noProof/>
        </w:rPr>
        <w:footnoteReference w:id="120"/>
      </w:r>
      <w:r w:rsidRPr="00007102">
        <w:rPr>
          <w:rFonts w:hint="eastAsia"/>
          <w:noProof/>
        </w:rPr>
        <w:t>禮佛而去。</w:t>
      </w:r>
    </w:p>
    <w:p w14:paraId="0872EFCF" w14:textId="4574F68E" w:rsidR="00007102" w:rsidRDefault="00007102" w:rsidP="00007102">
      <w:pPr>
        <w:pStyle w:val="2"/>
        <w:rPr>
          <w:noProof/>
        </w:rPr>
      </w:pPr>
      <w:r w:rsidRPr="00007102">
        <w:rPr>
          <w:rStyle w:val="af4"/>
          <w:noProof/>
          <w:color w:val="auto"/>
        </w:rPr>
        <w:footnoteReference w:id="121"/>
      </w:r>
      <w:r w:rsidRPr="00007102">
        <w:rPr>
          <w:rFonts w:hint="eastAsia"/>
          <w:noProof/>
        </w:rPr>
        <w:t>（九八四）</w:t>
      </w:r>
    </w:p>
    <w:p w14:paraId="6562184B" w14:textId="3323789C" w:rsidR="00007102" w:rsidRDefault="00007102" w:rsidP="00007102">
      <w:pPr>
        <w:pStyle w:val="default"/>
        <w:spacing w:before="180"/>
        <w:rPr>
          <w:noProof/>
        </w:rPr>
      </w:pPr>
      <w:r w:rsidRPr="00007102">
        <w:rPr>
          <w:rFonts w:hint="eastAsia"/>
          <w:noProof/>
        </w:rPr>
        <w:t>如是我聞：</w:t>
      </w:r>
    </w:p>
    <w:p w14:paraId="791C9C27" w14:textId="72D6C180" w:rsidR="00007102" w:rsidRDefault="00007102" w:rsidP="00007102">
      <w:pPr>
        <w:pStyle w:val="default"/>
        <w:spacing w:before="180"/>
        <w:rPr>
          <w:noProof/>
        </w:rPr>
      </w:pPr>
      <w:r w:rsidRPr="00007102">
        <w:rPr>
          <w:rFonts w:hint="eastAsia"/>
          <w:noProof/>
        </w:rPr>
        <w:t>一時，佛住舍衛國祇樹給孤獨園。</w:t>
      </w:r>
    </w:p>
    <w:p w14:paraId="0E4C71B1" w14:textId="33CA3A9F" w:rsidR="00007102" w:rsidRDefault="00007102" w:rsidP="00007102">
      <w:pPr>
        <w:pStyle w:val="default"/>
        <w:spacing w:before="180"/>
        <w:rPr>
          <w:noProof/>
        </w:rPr>
      </w:pPr>
      <w:r w:rsidRPr="00007102">
        <w:rPr>
          <w:rFonts w:hint="eastAsia"/>
          <w:noProof/>
        </w:rPr>
        <w:t>爾時，世尊告諸比丘：「我今當說愛為網、為膠、為泉、為藕根。此等能為眾生</w:t>
      </w:r>
      <w:r w:rsidRPr="00007102">
        <w:rPr>
          <w:rStyle w:val="af4"/>
          <w:noProof/>
        </w:rPr>
        <w:footnoteReference w:id="122"/>
      </w:r>
      <w:r w:rsidRPr="00007102">
        <w:rPr>
          <w:rFonts w:hint="eastAsia"/>
          <w:noProof/>
        </w:rPr>
        <w:t>障、為蓋、為膠、為守衛、為覆、為閉、為塞、為闇冥、為狗腸、為亂草、為絮，從此世至他世，從他世至此世，往來流轉，無不轉時。</w:t>
      </w:r>
    </w:p>
    <w:p w14:paraId="57342813" w14:textId="7037A79F" w:rsidR="00007102" w:rsidRDefault="00007102" w:rsidP="00007102">
      <w:pPr>
        <w:pStyle w:val="default"/>
        <w:spacing w:before="180"/>
        <w:rPr>
          <w:noProof/>
        </w:rPr>
      </w:pPr>
      <w:r w:rsidRPr="00007102">
        <w:rPr>
          <w:rFonts w:hint="eastAsia"/>
          <w:noProof/>
        </w:rPr>
        <w:t>「諸比丘！何等愛為網、為膠，乃至往來流</w:t>
      </w:r>
      <w:r w:rsidRPr="00007102">
        <w:rPr>
          <w:rStyle w:val="af4"/>
          <w:noProof/>
        </w:rPr>
        <w:footnoteReference w:id="123"/>
      </w:r>
      <w:r w:rsidRPr="00007102">
        <w:rPr>
          <w:rFonts w:hint="eastAsia"/>
          <w:noProof/>
        </w:rPr>
        <w:t>馳，無不</w:t>
      </w:r>
      <w:r w:rsidRPr="00007102">
        <w:rPr>
          <w:rStyle w:val="af4"/>
          <w:noProof/>
        </w:rPr>
        <w:footnoteReference w:id="124"/>
      </w:r>
      <w:r w:rsidRPr="00007102">
        <w:rPr>
          <w:rFonts w:hint="eastAsia"/>
          <w:noProof/>
        </w:rPr>
        <w:t>轉？謂：『</w:t>
      </w:r>
      <w:r w:rsidRPr="00007102">
        <w:rPr>
          <w:rStyle w:val="af4"/>
          <w:noProof/>
        </w:rPr>
        <w:footnoteReference w:id="125"/>
      </w:r>
      <w:r w:rsidRPr="00007102">
        <w:rPr>
          <w:rFonts w:hint="eastAsia"/>
          <w:noProof/>
        </w:rPr>
        <w:t>有我故，有我欲、我爾、</w:t>
      </w:r>
      <w:r w:rsidRPr="00007102">
        <w:rPr>
          <w:rStyle w:val="af4"/>
          <w:noProof/>
        </w:rPr>
        <w:footnoteReference w:id="126"/>
      </w:r>
      <w:r w:rsidRPr="00007102">
        <w:rPr>
          <w:rFonts w:hint="eastAsia"/>
          <w:noProof/>
        </w:rPr>
        <w:t>我有、我無、我異，我當、我不當、我</w:t>
      </w:r>
      <w:r w:rsidRPr="00007102">
        <w:rPr>
          <w:rStyle w:val="af4"/>
          <w:noProof/>
        </w:rPr>
        <w:footnoteReference w:id="127"/>
      </w:r>
      <w:r>
        <w:rPr>
          <w:rStyle w:val="corr"/>
          <w:rFonts w:hint="eastAsia"/>
          <w:noProof/>
        </w:rPr>
        <w:t>當</w:t>
      </w:r>
      <w:r w:rsidRPr="00007102">
        <w:rPr>
          <w:rFonts w:hint="eastAsia"/>
          <w:noProof/>
        </w:rPr>
        <w:t>欲、我當</w:t>
      </w:r>
      <w:r w:rsidRPr="00007102">
        <w:rPr>
          <w:rFonts w:hint="eastAsia"/>
          <w:noProof/>
        </w:rPr>
        <w:lastRenderedPageBreak/>
        <w:t>爾、</w:t>
      </w:r>
      <w:r w:rsidRPr="00007102">
        <w:rPr>
          <w:rStyle w:val="af4"/>
          <w:noProof/>
        </w:rPr>
        <w:footnoteReference w:id="128"/>
      </w:r>
      <w:r>
        <w:rPr>
          <w:rStyle w:val="corr"/>
          <w:rFonts w:hint="eastAsia"/>
          <w:noProof/>
        </w:rPr>
        <w:t>我</w:t>
      </w:r>
      <w:r w:rsidRPr="00007102">
        <w:rPr>
          <w:rFonts w:hint="eastAsia"/>
          <w:noProof/>
        </w:rPr>
        <w:t>當異，</w:t>
      </w:r>
      <w:r w:rsidRPr="00007102">
        <w:rPr>
          <w:rStyle w:val="af4"/>
          <w:noProof/>
        </w:rPr>
        <w:footnoteReference w:id="129"/>
      </w:r>
      <w:r>
        <w:rPr>
          <w:rStyle w:val="corr"/>
          <w:rFonts w:hint="eastAsia"/>
          <w:noProof/>
        </w:rPr>
        <w:t>或</w:t>
      </w:r>
      <w:r w:rsidRPr="00007102">
        <w:rPr>
          <w:rFonts w:hint="eastAsia"/>
          <w:noProof/>
        </w:rPr>
        <w:t>我、或欲我、或爾我、或異</w:t>
      </w:r>
      <w:r w:rsidRPr="00007102">
        <w:rPr>
          <w:rStyle w:val="af4"/>
          <w:noProof/>
        </w:rPr>
        <w:footnoteReference w:id="130"/>
      </w:r>
      <w:r>
        <w:rPr>
          <w:rStyle w:val="corr"/>
          <w:rFonts w:hint="eastAsia"/>
          <w:noProof/>
        </w:rPr>
        <w:t>我</w:t>
      </w:r>
      <w:r w:rsidRPr="00007102">
        <w:rPr>
          <w:rFonts w:hint="eastAsia"/>
          <w:noProof/>
        </w:rPr>
        <w:t>，或然、或欲然、或爾然、或異</w:t>
      </w:r>
      <w:r w:rsidRPr="00007102">
        <w:rPr>
          <w:rStyle w:val="af4"/>
          <w:noProof/>
        </w:rPr>
        <w:footnoteReference w:id="131"/>
      </w:r>
      <w:r>
        <w:rPr>
          <w:rStyle w:val="corr"/>
          <w:rFonts w:hint="eastAsia"/>
          <w:noProof/>
        </w:rPr>
        <w:t>然</w:t>
      </w:r>
      <w:r w:rsidRPr="00007102">
        <w:rPr>
          <w:rFonts w:hint="eastAsia"/>
          <w:noProof/>
        </w:rPr>
        <w:t>。如是十八愛行從內起。』</w:t>
      </w:r>
    </w:p>
    <w:p w14:paraId="01A5C37F" w14:textId="22267201" w:rsidR="00007102" w:rsidRDefault="00007102" w:rsidP="00007102">
      <w:pPr>
        <w:pStyle w:val="default"/>
        <w:spacing w:before="180"/>
        <w:rPr>
          <w:noProof/>
        </w:rPr>
      </w:pPr>
      <w:r w:rsidRPr="00007102">
        <w:rPr>
          <w:rFonts w:hint="eastAsia"/>
          <w:noProof/>
        </w:rPr>
        <w:t>「比丘！言有我，於諸所有言我欲、我爾，乃至十八愛行從外起，如是總說十八愛行。</w:t>
      </w:r>
    </w:p>
    <w:p w14:paraId="51DB98C1" w14:textId="37F051ED" w:rsidR="00007102" w:rsidRDefault="00007102" w:rsidP="00007102">
      <w:pPr>
        <w:pStyle w:val="default"/>
        <w:spacing w:before="180"/>
        <w:rPr>
          <w:noProof/>
        </w:rPr>
      </w:pPr>
      <w:r w:rsidRPr="00007102">
        <w:rPr>
          <w:rFonts w:hint="eastAsia"/>
          <w:noProof/>
        </w:rPr>
        <w:t>「如是三十六愛行，或於過去起，或於未來起，或於現在起，如是總說百八愛行。」</w:t>
      </w:r>
    </w:p>
    <w:p w14:paraId="1C5661D9" w14:textId="1983C877" w:rsidR="00007102" w:rsidRDefault="00007102" w:rsidP="00007102">
      <w:pPr>
        <w:pStyle w:val="default"/>
        <w:spacing w:before="180"/>
        <w:rPr>
          <w:noProof/>
        </w:rPr>
      </w:pPr>
      <w:r w:rsidRPr="00007102">
        <w:rPr>
          <w:rFonts w:hint="eastAsia"/>
          <w:noProof/>
        </w:rPr>
        <w:t>「是名為愛、為網、為膠、為泉、為藕根，能為眾生障、為蓋、為膠、為守衛、為覆、為閉、為塞、為闇冥、為狗腸、為亂草、為絮，從此世至他世，從他世至此世，往來流</w:t>
      </w:r>
      <w:r w:rsidRPr="00007102">
        <w:rPr>
          <w:rStyle w:val="af4"/>
          <w:noProof/>
        </w:rPr>
        <w:footnoteReference w:id="132"/>
      </w:r>
      <w:r w:rsidRPr="00007102">
        <w:rPr>
          <w:rFonts w:hint="eastAsia"/>
          <w:noProof/>
        </w:rPr>
        <w:t>馳，無不轉時。」</w:t>
      </w:r>
    </w:p>
    <w:p w14:paraId="22A4C386" w14:textId="6FAE4F20" w:rsidR="00007102" w:rsidRDefault="00007102" w:rsidP="00007102">
      <w:pPr>
        <w:pStyle w:val="default"/>
        <w:spacing w:before="180"/>
        <w:rPr>
          <w:noProof/>
        </w:rPr>
      </w:pPr>
      <w:r w:rsidRPr="00007102">
        <w:rPr>
          <w:rFonts w:hint="eastAsia"/>
          <w:noProof/>
        </w:rPr>
        <w:t>佛說是經已，諸比丘聞佛所說，歡喜奉行。</w:t>
      </w:r>
    </w:p>
    <w:p w14:paraId="05E0333C" w14:textId="0D1E6CEC" w:rsidR="00007102" w:rsidRDefault="00007102" w:rsidP="00007102">
      <w:pPr>
        <w:pStyle w:val="2"/>
        <w:rPr>
          <w:noProof/>
        </w:rPr>
      </w:pPr>
      <w:r w:rsidRPr="00007102">
        <w:rPr>
          <w:rStyle w:val="af4"/>
          <w:noProof/>
          <w:color w:val="auto"/>
        </w:rPr>
        <w:footnoteReference w:id="133"/>
      </w:r>
      <w:r w:rsidRPr="00007102">
        <w:rPr>
          <w:rFonts w:hint="eastAsia"/>
          <w:noProof/>
        </w:rPr>
        <w:t>（九八五）</w:t>
      </w:r>
    </w:p>
    <w:p w14:paraId="150A344F" w14:textId="63455B98" w:rsidR="00007102" w:rsidRDefault="00007102" w:rsidP="00007102">
      <w:pPr>
        <w:pStyle w:val="default"/>
        <w:spacing w:before="180"/>
        <w:rPr>
          <w:noProof/>
        </w:rPr>
      </w:pPr>
      <w:r w:rsidRPr="00007102">
        <w:rPr>
          <w:rFonts w:hint="eastAsia"/>
          <w:noProof/>
        </w:rPr>
        <w:t>如是我聞：</w:t>
      </w:r>
    </w:p>
    <w:p w14:paraId="53211E80" w14:textId="76D7C975" w:rsidR="00007102" w:rsidRDefault="00007102" w:rsidP="00007102">
      <w:pPr>
        <w:pStyle w:val="default"/>
        <w:spacing w:before="180"/>
        <w:rPr>
          <w:noProof/>
        </w:rPr>
      </w:pPr>
      <w:r w:rsidRPr="00007102">
        <w:rPr>
          <w:rFonts w:hint="eastAsia"/>
          <w:noProof/>
        </w:rPr>
        <w:t>一時，佛住舍衛國祇樹給孤獨園。</w:t>
      </w:r>
    </w:p>
    <w:p w14:paraId="226DC99F" w14:textId="4F587547" w:rsidR="00007102" w:rsidRDefault="00007102" w:rsidP="00007102">
      <w:pPr>
        <w:pStyle w:val="default"/>
        <w:spacing w:before="180"/>
        <w:rPr>
          <w:noProof/>
        </w:rPr>
      </w:pPr>
      <w:r w:rsidRPr="00007102">
        <w:rPr>
          <w:rFonts w:hint="eastAsia"/>
          <w:noProof/>
        </w:rPr>
        <w:t>爾時，世尊告諸比丘：「有從愛生愛，從愛生恚；從恚生愛，從恚生恚。</w:t>
      </w:r>
    </w:p>
    <w:p w14:paraId="05BA1EED" w14:textId="0F9814AA" w:rsidR="00007102" w:rsidRDefault="00007102" w:rsidP="00007102">
      <w:pPr>
        <w:pStyle w:val="default"/>
        <w:spacing w:before="180"/>
        <w:rPr>
          <w:noProof/>
        </w:rPr>
      </w:pPr>
      <w:r w:rsidRPr="00007102">
        <w:rPr>
          <w:rFonts w:hint="eastAsia"/>
          <w:noProof/>
        </w:rPr>
        <w:t>「云何為從愛生愛？謂有一於眾生有喜、有愛、有念、有可意，他於彼有喜、有愛、有念、有可意</w:t>
      </w:r>
      <w:r w:rsidRPr="00007102">
        <w:rPr>
          <w:rStyle w:val="af4"/>
          <w:noProof/>
        </w:rPr>
        <w:footnoteReference w:id="134"/>
      </w:r>
      <w:r w:rsidRPr="00007102">
        <w:rPr>
          <w:rFonts w:hint="eastAsia"/>
          <w:noProof/>
        </w:rPr>
        <w:t>隨行此，作是念：『我於彼眾生有喜、有愛、有念、有可意，他復於彼有喜、有愛、有念、有可意隨行故，我於他人復生於愛。』是名從愛生愛。</w:t>
      </w:r>
    </w:p>
    <w:p w14:paraId="6D30E266" w14:textId="585D7880" w:rsidR="00007102" w:rsidRDefault="00007102" w:rsidP="00007102">
      <w:pPr>
        <w:pStyle w:val="default"/>
        <w:spacing w:before="180"/>
        <w:rPr>
          <w:noProof/>
        </w:rPr>
      </w:pPr>
      <w:r w:rsidRPr="00007102">
        <w:rPr>
          <w:rFonts w:hint="eastAsia"/>
          <w:noProof/>
        </w:rPr>
        <w:t>「云何從愛生恚？謂有一於眾生有喜、有愛、有念、有可意，而他於彼不喜、不愛、不念、不可意隨行此，作是念：『我於眾生有喜、有愛、有念、有可意，而他於彼不喜、不愛、不念、不可意隨行故，我於他而生瞋恚。』是名從愛生恚。</w:t>
      </w:r>
    </w:p>
    <w:p w14:paraId="1FE2E710" w14:textId="14E4AFED" w:rsidR="00007102" w:rsidRDefault="00007102" w:rsidP="00007102">
      <w:pPr>
        <w:pStyle w:val="default"/>
        <w:spacing w:before="180"/>
        <w:rPr>
          <w:noProof/>
        </w:rPr>
      </w:pPr>
      <w:r w:rsidRPr="00007102">
        <w:rPr>
          <w:rFonts w:hint="eastAsia"/>
          <w:noProof/>
        </w:rPr>
        <w:t>「云何為從恚生愛？謂有一於眾生不喜、不愛、不念、不可意，他復於彼不喜、不愛、不念、不可意隨行故，我於他而生愛念，是名從恚生愛。</w:t>
      </w:r>
    </w:p>
    <w:p w14:paraId="5B515771" w14:textId="243DE061" w:rsidR="00007102" w:rsidRDefault="00007102" w:rsidP="00007102">
      <w:pPr>
        <w:pStyle w:val="default"/>
        <w:spacing w:before="180"/>
        <w:rPr>
          <w:noProof/>
        </w:rPr>
      </w:pPr>
      <w:r w:rsidRPr="00007102">
        <w:rPr>
          <w:rFonts w:hint="eastAsia"/>
          <w:noProof/>
        </w:rPr>
        <w:lastRenderedPageBreak/>
        <w:t>「云何從恚生恚？謂有一於眾生不喜、不愛、不念、不可意，而他於彼有喜、有愛、有念、有可意隨行此，作是念：『我於彼眾生不喜、不愛、不念、不可意，而他於彼有喜、有愛、有念、有可意隨行，我於他所問起瞋恚。』是名從恚生恚。</w:t>
      </w:r>
    </w:p>
    <w:p w14:paraId="1F2CA0F6" w14:textId="74D5B570" w:rsidR="00007102" w:rsidRDefault="00007102" w:rsidP="00007102">
      <w:pPr>
        <w:pStyle w:val="default"/>
        <w:spacing w:before="180"/>
        <w:rPr>
          <w:noProof/>
        </w:rPr>
      </w:pPr>
      <w:r w:rsidRPr="00007102">
        <w:rPr>
          <w:rFonts w:hint="eastAsia"/>
          <w:noProof/>
        </w:rPr>
        <w:t>「若比丘離欲、惡不善法，有覺有觀，乃至初禪、第二、第三、第四禪具足住者，從愛生愛、從恚生恚、從恚生愛、從愛生恚</w:t>
      </w:r>
      <w:r w:rsidRPr="00007102">
        <w:rPr>
          <w:rStyle w:val="af4"/>
          <w:noProof/>
        </w:rPr>
        <w:footnoteReference w:id="135"/>
      </w:r>
      <w:r w:rsidRPr="00007102">
        <w:rPr>
          <w:rFonts w:hint="eastAsia"/>
          <w:noProof/>
        </w:rPr>
        <w:t>已斷已知，斷其根本，如截多羅樹頭，無復生分，於</w:t>
      </w:r>
      <w:r w:rsidRPr="00007102">
        <w:rPr>
          <w:rStyle w:val="af4"/>
          <w:noProof/>
        </w:rPr>
        <w:footnoteReference w:id="136"/>
      </w:r>
      <w:r w:rsidRPr="00007102">
        <w:rPr>
          <w:rFonts w:hint="eastAsia"/>
          <w:noProof/>
        </w:rPr>
        <w:t>未來世成不生法。</w:t>
      </w:r>
    </w:p>
    <w:p w14:paraId="05201D94" w14:textId="459E7F7A" w:rsidR="00007102" w:rsidRDefault="00007102" w:rsidP="00007102">
      <w:pPr>
        <w:pStyle w:val="default"/>
        <w:spacing w:before="180"/>
        <w:rPr>
          <w:noProof/>
        </w:rPr>
      </w:pPr>
      <w:r w:rsidRPr="00007102">
        <w:rPr>
          <w:rFonts w:hint="eastAsia"/>
          <w:noProof/>
        </w:rPr>
        <w:t>「若彼比丘盡諸有漏，無漏心解脫、慧解脫，現法自知作證：『我生已盡，梵行已立，所作已作，自知不受後有。』當於爾時，不自舉，</w:t>
      </w:r>
      <w:r w:rsidRPr="00007102">
        <w:rPr>
          <w:rStyle w:val="af4"/>
          <w:noProof/>
        </w:rPr>
        <w:footnoteReference w:id="137"/>
      </w:r>
      <w:r>
        <w:rPr>
          <w:rStyle w:val="corr"/>
          <w:rFonts w:hint="eastAsia"/>
          <w:noProof/>
        </w:rPr>
        <w:t>不還舉，</w:t>
      </w:r>
      <w:r w:rsidRPr="00007102">
        <w:rPr>
          <w:rFonts w:hint="eastAsia"/>
          <w:noProof/>
        </w:rPr>
        <w:t>不起塵，不熾然，不嫌彼。</w:t>
      </w:r>
    </w:p>
    <w:p w14:paraId="005D86E9" w14:textId="6C8D3379" w:rsidR="00007102" w:rsidRDefault="00007102" w:rsidP="00007102">
      <w:pPr>
        <w:pStyle w:val="default"/>
        <w:spacing w:before="180"/>
        <w:rPr>
          <w:noProof/>
        </w:rPr>
      </w:pPr>
      <w:r w:rsidRPr="00007102">
        <w:rPr>
          <w:rFonts w:hint="eastAsia"/>
          <w:noProof/>
        </w:rPr>
        <w:t>「云何自舉？謂見色是我、色異我、我中色、色中我。受、想、行、識亦復如是，是名自舉。云何不自舉？謂不見色是我、色異我、我中色、色中我。受、想、行、識亦復如是，是名不自舉。</w:t>
      </w:r>
    </w:p>
    <w:p w14:paraId="7F1C1FAC" w14:textId="7FFCA615" w:rsidR="00007102" w:rsidRDefault="00007102" w:rsidP="00007102">
      <w:pPr>
        <w:pStyle w:val="default"/>
        <w:spacing w:before="180"/>
        <w:rPr>
          <w:noProof/>
        </w:rPr>
      </w:pPr>
      <w:r w:rsidRPr="00007102">
        <w:rPr>
          <w:rFonts w:hint="eastAsia"/>
          <w:noProof/>
        </w:rPr>
        <w:t>云何還舉？謂於罵者還罵，瞋者還瞋，打者還打，觸者還觸，是名還舉。云何不還舉？</w:t>
      </w:r>
      <w:r w:rsidRPr="00007102">
        <w:rPr>
          <w:rStyle w:val="af4"/>
          <w:noProof/>
        </w:rPr>
        <w:footnoteReference w:id="138"/>
      </w:r>
      <w:r w:rsidRPr="00007102">
        <w:rPr>
          <w:rFonts w:hint="eastAsia"/>
          <w:noProof/>
        </w:rPr>
        <w:t>謂罵者不還罵，瞋者不還瞋，打者不還打，觸者不還觸，是名不還舉。</w:t>
      </w:r>
    </w:p>
    <w:p w14:paraId="01D1C7D8" w14:textId="1A7C8105" w:rsidR="00007102" w:rsidRDefault="00007102" w:rsidP="00007102">
      <w:pPr>
        <w:pStyle w:val="default"/>
        <w:spacing w:before="180"/>
        <w:rPr>
          <w:noProof/>
        </w:rPr>
      </w:pPr>
      <w:r w:rsidRPr="00007102">
        <w:rPr>
          <w:rFonts w:hint="eastAsia"/>
          <w:noProof/>
        </w:rPr>
        <w:t>「云何起塵？謂有我、我欲，乃至十八種愛，是名起塵。云何不起塵？謂無我、無我欲，乃至十八愛不起，是名不起塵。</w:t>
      </w:r>
    </w:p>
    <w:p w14:paraId="75B07B12" w14:textId="356E6D5E" w:rsidR="00007102" w:rsidRDefault="00007102" w:rsidP="00007102">
      <w:pPr>
        <w:pStyle w:val="default"/>
        <w:spacing w:before="180"/>
        <w:rPr>
          <w:noProof/>
        </w:rPr>
      </w:pPr>
      <w:r w:rsidRPr="00007102">
        <w:rPr>
          <w:rFonts w:hint="eastAsia"/>
          <w:noProof/>
        </w:rPr>
        <w:t>「云何熾然？謂有我所、我所欲，乃至外十八愛行，是名熾然。云何不熾然？謂無我所、無我所欲，乃至無外十八愛行，是名不熾然。</w:t>
      </w:r>
    </w:p>
    <w:p w14:paraId="17B9F52A" w14:textId="68666CBD" w:rsidR="00007102" w:rsidRDefault="00007102" w:rsidP="00007102">
      <w:pPr>
        <w:pStyle w:val="default"/>
        <w:spacing w:before="180"/>
        <w:rPr>
          <w:noProof/>
        </w:rPr>
      </w:pPr>
      <w:r w:rsidRPr="00007102">
        <w:rPr>
          <w:rFonts w:hint="eastAsia"/>
          <w:noProof/>
        </w:rPr>
        <w:t>「云何嫌彼？謂見我真實起，於我慢、我欲、我使不斷不知，是名嫌彼。云何不嫌彼？謂不見我真實，我慢、我欲、我使已斷已</w:t>
      </w:r>
      <w:r w:rsidRPr="00007102">
        <w:rPr>
          <w:rStyle w:val="af4"/>
          <w:noProof/>
        </w:rPr>
        <w:footnoteReference w:id="139"/>
      </w:r>
      <w:r w:rsidRPr="00007102">
        <w:rPr>
          <w:rFonts w:hint="eastAsia"/>
          <w:noProof/>
        </w:rPr>
        <w:t>知，是名不嫌彼。」</w:t>
      </w:r>
    </w:p>
    <w:p w14:paraId="616BBD0D" w14:textId="3C667457" w:rsidR="00007102" w:rsidRDefault="00007102" w:rsidP="00007102">
      <w:pPr>
        <w:pStyle w:val="default"/>
        <w:spacing w:before="180"/>
        <w:rPr>
          <w:noProof/>
        </w:rPr>
      </w:pPr>
      <w:r w:rsidRPr="00007102">
        <w:rPr>
          <w:rFonts w:hint="eastAsia"/>
          <w:noProof/>
        </w:rPr>
        <w:t>佛說此經已，諸比丘聞佛所說，歡喜奉行。</w:t>
      </w:r>
    </w:p>
    <w:p w14:paraId="3505AF98" w14:textId="4189F3BD" w:rsidR="00007102" w:rsidRDefault="00007102" w:rsidP="00007102">
      <w:pPr>
        <w:pStyle w:val="2"/>
        <w:rPr>
          <w:noProof/>
        </w:rPr>
      </w:pPr>
      <w:r w:rsidRPr="00007102">
        <w:rPr>
          <w:rFonts w:hint="eastAsia"/>
          <w:noProof/>
        </w:rPr>
        <w:t>（九八六）</w:t>
      </w:r>
    </w:p>
    <w:p w14:paraId="6DD8F9E0" w14:textId="64587419" w:rsidR="00007102" w:rsidRDefault="00007102" w:rsidP="00007102">
      <w:pPr>
        <w:pStyle w:val="default"/>
        <w:spacing w:before="180"/>
        <w:rPr>
          <w:noProof/>
        </w:rPr>
      </w:pPr>
      <w:r w:rsidRPr="00007102">
        <w:rPr>
          <w:rFonts w:hint="eastAsia"/>
          <w:noProof/>
        </w:rPr>
        <w:t>如是我聞：</w:t>
      </w:r>
    </w:p>
    <w:p w14:paraId="53ABB112" w14:textId="306AC623" w:rsidR="00007102" w:rsidRDefault="00007102" w:rsidP="00007102">
      <w:pPr>
        <w:pStyle w:val="default"/>
        <w:spacing w:before="180"/>
        <w:rPr>
          <w:noProof/>
        </w:rPr>
      </w:pPr>
      <w:r w:rsidRPr="00007102">
        <w:rPr>
          <w:rFonts w:hint="eastAsia"/>
          <w:noProof/>
        </w:rPr>
        <w:lastRenderedPageBreak/>
        <w:t>一時，佛住舍衛國祇樹給孤獨園。</w:t>
      </w:r>
    </w:p>
    <w:p w14:paraId="52BBF0A1" w14:textId="0B400B81" w:rsidR="00007102" w:rsidRDefault="00007102" w:rsidP="00007102">
      <w:pPr>
        <w:pStyle w:val="default"/>
        <w:spacing w:before="180"/>
        <w:rPr>
          <w:noProof/>
        </w:rPr>
      </w:pPr>
      <w:r w:rsidRPr="00007102">
        <w:rPr>
          <w:rFonts w:hint="eastAsia"/>
          <w:noProof/>
        </w:rPr>
        <w:t>爾時，世尊告諸比丘：「有二事斷難持。何等為二？若俗人處非人處，於衣食、床臥、資生眾具，持彼斷者，是則難行。又，比丘非家出家，斷除貪愛，持彼斷者，亦甚難行。」</w:t>
      </w:r>
    </w:p>
    <w:p w14:paraId="3A242FBF" w14:textId="3305FEB9" w:rsidR="00007102" w:rsidRDefault="00007102" w:rsidP="00007102">
      <w:pPr>
        <w:pStyle w:val="default"/>
        <w:spacing w:before="180"/>
        <w:rPr>
          <w:noProof/>
        </w:rPr>
      </w:pPr>
      <w:r w:rsidRPr="00007102">
        <w:rPr>
          <w:rFonts w:hint="eastAsia"/>
          <w:noProof/>
        </w:rPr>
        <w:t>爾時，世尊即說偈言：</w:t>
      </w:r>
    </w:p>
    <w:p w14:paraId="5CE611FB" w14:textId="028C2A8F" w:rsidR="00007102" w:rsidRDefault="00007102" w:rsidP="00007102">
      <w:pPr>
        <w:pStyle w:val="lg"/>
        <w:spacing w:before="180"/>
        <w:ind w:left="240" w:hangingChars="100" w:hanging="240"/>
        <w:rPr>
          <w:noProof/>
        </w:rPr>
      </w:pPr>
      <w:r w:rsidRPr="00007102">
        <w:rPr>
          <w:rFonts w:hint="eastAsia"/>
          <w:noProof/>
        </w:rPr>
        <w:t>「世間有二事，　　持斷則難行，</w:t>
      </w:r>
      <w:r>
        <w:rPr>
          <w:rFonts w:hint="eastAsia"/>
          <w:noProof/>
        </w:rPr>
        <w:br/>
      </w:r>
      <w:r w:rsidRPr="00007102">
        <w:rPr>
          <w:rFonts w:hint="eastAsia"/>
          <w:noProof/>
        </w:rPr>
        <w:t>是真諦所說，　　等正覺所知。</w:t>
      </w:r>
      <w:r>
        <w:rPr>
          <w:rFonts w:hint="eastAsia"/>
          <w:noProof/>
        </w:rPr>
        <w:br/>
      </w:r>
      <w:r w:rsidRPr="00007102">
        <w:rPr>
          <w:rFonts w:hint="eastAsia"/>
          <w:noProof/>
        </w:rPr>
        <w:t>在家財入出，　　衣食等眾具，</w:t>
      </w:r>
      <w:r>
        <w:rPr>
          <w:rFonts w:hint="eastAsia"/>
          <w:noProof/>
        </w:rPr>
        <w:br/>
      </w:r>
      <w:r w:rsidRPr="00007102">
        <w:rPr>
          <w:rFonts w:hint="eastAsia"/>
          <w:noProof/>
        </w:rPr>
        <w:t>世間貪愛樂，　　持斷者甚難。</w:t>
      </w:r>
      <w:r>
        <w:rPr>
          <w:rFonts w:hint="eastAsia"/>
          <w:noProof/>
        </w:rPr>
        <w:br/>
      </w:r>
      <w:r w:rsidRPr="00007102">
        <w:rPr>
          <w:rFonts w:hint="eastAsia"/>
          <w:noProof/>
        </w:rPr>
        <w:t>比丘已離俗，　　信非家出家，</w:t>
      </w:r>
      <w:r>
        <w:rPr>
          <w:rFonts w:hint="eastAsia"/>
          <w:noProof/>
        </w:rPr>
        <w:br/>
      </w:r>
      <w:r w:rsidRPr="00007102">
        <w:rPr>
          <w:rFonts w:hint="eastAsia"/>
          <w:noProof/>
        </w:rPr>
        <w:t>滅除於貪愛，　　持斷亦難行。」</w:t>
      </w:r>
    </w:p>
    <w:p w14:paraId="6AA6DE59" w14:textId="7C42F9C1" w:rsidR="00007102" w:rsidRDefault="00007102" w:rsidP="00007102">
      <w:pPr>
        <w:pStyle w:val="default"/>
        <w:spacing w:before="180"/>
        <w:rPr>
          <w:noProof/>
        </w:rPr>
      </w:pPr>
      <w:r w:rsidRPr="00007102">
        <w:rPr>
          <w:rFonts w:hint="eastAsia"/>
          <w:noProof/>
        </w:rPr>
        <w:t>佛說此經已，諸比丘聞佛所說，歡喜奉行。</w:t>
      </w:r>
    </w:p>
    <w:p w14:paraId="37681561" w14:textId="307450FC" w:rsidR="00007102" w:rsidRDefault="00007102" w:rsidP="00007102">
      <w:pPr>
        <w:pStyle w:val="2"/>
        <w:rPr>
          <w:noProof/>
        </w:rPr>
      </w:pPr>
      <w:r w:rsidRPr="00007102">
        <w:rPr>
          <w:rFonts w:hint="eastAsia"/>
          <w:noProof/>
        </w:rPr>
        <w:t>（九八七）</w:t>
      </w:r>
    </w:p>
    <w:p w14:paraId="7AF95D18" w14:textId="79538E5D" w:rsidR="00007102" w:rsidRDefault="00007102" w:rsidP="00007102">
      <w:pPr>
        <w:pStyle w:val="default"/>
        <w:spacing w:before="180"/>
        <w:rPr>
          <w:noProof/>
        </w:rPr>
      </w:pPr>
      <w:r w:rsidRPr="00007102">
        <w:rPr>
          <w:rFonts w:hint="eastAsia"/>
          <w:noProof/>
        </w:rPr>
        <w:t>如是我聞：</w:t>
      </w:r>
    </w:p>
    <w:p w14:paraId="6BE5E082" w14:textId="1589762E" w:rsidR="00007102" w:rsidRDefault="00007102" w:rsidP="00007102">
      <w:pPr>
        <w:pStyle w:val="default"/>
        <w:spacing w:before="180"/>
        <w:rPr>
          <w:noProof/>
        </w:rPr>
      </w:pPr>
      <w:r w:rsidRPr="00007102">
        <w:rPr>
          <w:rFonts w:hint="eastAsia"/>
          <w:noProof/>
        </w:rPr>
        <w:t>一時，佛住舍衛國祇樹給孤獨園。</w:t>
      </w:r>
    </w:p>
    <w:p w14:paraId="6CB6DBA2" w14:textId="558787DE" w:rsidR="00007102" w:rsidRDefault="00007102" w:rsidP="00007102">
      <w:pPr>
        <w:pStyle w:val="default"/>
        <w:spacing w:before="180"/>
        <w:rPr>
          <w:noProof/>
        </w:rPr>
      </w:pPr>
      <w:r w:rsidRPr="00007102">
        <w:rPr>
          <w:rFonts w:hint="eastAsia"/>
          <w:noProof/>
        </w:rPr>
        <w:t>爾時，世尊告諸比丘：「我於二法依止多住。云何為二？於諸善法未曾知足，於斷未曾遠離，於善法不知足故，於諸斷法未曾遠離故，乃至肌消肉盡，筋連骨立，終不捨離精勤方便，不捨善法，不得未得，終不休息，未曾於劣心生歡喜，常樂增進，昇上上道。如是精進住故，疾得阿耨多羅三藐三菩提等。比丘！當於二法依止多住，於諸善法不生足想；依於諸斷，未曾捨離，乃至肌消肉盡，筋連骨立，精勤方便，堪能修習善法不息。是故，比丘！於諸下劣生歡喜想，當修上上昇進多住。如是修習，不久當得速盡諸漏，無漏心解脫、慧解脫，現法自知作證：『我生已盡，梵行已立，所作已作，自知不受後有。』」</w:t>
      </w:r>
    </w:p>
    <w:p w14:paraId="6582B591" w14:textId="4B744297" w:rsidR="00007102" w:rsidRDefault="00007102" w:rsidP="00007102">
      <w:pPr>
        <w:pStyle w:val="default"/>
        <w:spacing w:before="180"/>
        <w:rPr>
          <w:noProof/>
        </w:rPr>
      </w:pPr>
      <w:r w:rsidRPr="00007102">
        <w:rPr>
          <w:rFonts w:hint="eastAsia"/>
          <w:noProof/>
        </w:rPr>
        <w:t>佛說此經已，諸比丘聞佛所說，歡喜奉行。</w:t>
      </w:r>
    </w:p>
    <w:p w14:paraId="47C52ECF" w14:textId="462B66C2" w:rsidR="00007102" w:rsidRDefault="00007102" w:rsidP="00007102">
      <w:pPr>
        <w:pStyle w:val="2"/>
        <w:rPr>
          <w:noProof/>
        </w:rPr>
      </w:pPr>
      <w:r w:rsidRPr="00007102">
        <w:rPr>
          <w:rStyle w:val="af4"/>
          <w:noProof/>
          <w:color w:val="auto"/>
        </w:rPr>
        <w:footnoteReference w:id="140"/>
      </w:r>
      <w:r w:rsidRPr="00007102">
        <w:rPr>
          <w:rFonts w:hint="eastAsia"/>
          <w:noProof/>
        </w:rPr>
        <w:t>（九八八）</w:t>
      </w:r>
    </w:p>
    <w:p w14:paraId="66C9C9FF" w14:textId="0A11FA65" w:rsidR="00007102" w:rsidRDefault="00007102" w:rsidP="00007102">
      <w:pPr>
        <w:pStyle w:val="default"/>
        <w:spacing w:before="180"/>
        <w:rPr>
          <w:noProof/>
        </w:rPr>
      </w:pPr>
      <w:r w:rsidRPr="00007102">
        <w:rPr>
          <w:rFonts w:hint="eastAsia"/>
          <w:noProof/>
        </w:rPr>
        <w:t>如是我聞：</w:t>
      </w:r>
    </w:p>
    <w:p w14:paraId="2D6C44E9" w14:textId="6EBFA6F7" w:rsidR="00007102" w:rsidRDefault="00007102" w:rsidP="00007102">
      <w:pPr>
        <w:pStyle w:val="default"/>
        <w:spacing w:before="180"/>
        <w:rPr>
          <w:noProof/>
        </w:rPr>
      </w:pPr>
      <w:r w:rsidRPr="00007102">
        <w:rPr>
          <w:rFonts w:hint="eastAsia"/>
          <w:noProof/>
        </w:rPr>
        <w:t>一時，佛住王舍城迦蘭陀竹園。</w:t>
      </w:r>
    </w:p>
    <w:p w14:paraId="4284902E" w14:textId="49754D5D" w:rsidR="00007102" w:rsidRDefault="00007102" w:rsidP="00007102">
      <w:pPr>
        <w:pStyle w:val="default"/>
        <w:spacing w:before="180"/>
        <w:rPr>
          <w:noProof/>
        </w:rPr>
      </w:pPr>
      <w:r w:rsidRPr="00007102">
        <w:rPr>
          <w:rFonts w:hint="eastAsia"/>
          <w:noProof/>
        </w:rPr>
        <w:lastRenderedPageBreak/>
        <w:t>爾時，</w:t>
      </w:r>
      <w:r w:rsidRPr="00007102">
        <w:rPr>
          <w:rStyle w:val="af4"/>
          <w:noProof/>
        </w:rPr>
        <w:footnoteReference w:id="141"/>
      </w:r>
      <w:r w:rsidRPr="00007102">
        <w:rPr>
          <w:rFonts w:hint="eastAsia"/>
          <w:noProof/>
        </w:rPr>
        <w:t>釋提桓因形色絕妙，於後夜時來詣佛所，稽首佛足，退住一面。天身威力，光明遍照迦蘭陀竹園。</w:t>
      </w:r>
    </w:p>
    <w:p w14:paraId="40891D16" w14:textId="3425B789" w:rsidR="00007102" w:rsidRDefault="00007102" w:rsidP="00007102">
      <w:pPr>
        <w:pStyle w:val="default"/>
        <w:spacing w:before="180"/>
        <w:rPr>
          <w:noProof/>
        </w:rPr>
      </w:pPr>
      <w:r w:rsidRPr="00007102">
        <w:rPr>
          <w:rFonts w:hint="eastAsia"/>
          <w:noProof/>
        </w:rPr>
        <w:t>時，釋提桓因白佛言：「世尊！世尊曾於隔界山石窟中說言：『若有沙門、婆羅門無上愛盡解脫、心善解脫，彼邊際、究竟邊際、離垢邊際、梵行畢竟。』云何為比丘邊際、究竟邊際、離垢邊際、梵行畢竟？」</w:t>
      </w:r>
    </w:p>
    <w:p w14:paraId="207CF32E" w14:textId="25FED8F0" w:rsidR="00007102" w:rsidRDefault="00007102" w:rsidP="00007102">
      <w:pPr>
        <w:pStyle w:val="default"/>
        <w:spacing w:before="180"/>
        <w:rPr>
          <w:noProof/>
        </w:rPr>
      </w:pPr>
      <w:r w:rsidRPr="00007102">
        <w:rPr>
          <w:rFonts w:hint="eastAsia"/>
          <w:noProof/>
        </w:rPr>
        <w:t>佛告天帝釋：「謂比丘若所有受覺，若苦、</w:t>
      </w:r>
      <w:r w:rsidRPr="00007102">
        <w:rPr>
          <w:rStyle w:val="af4"/>
          <w:noProof/>
        </w:rPr>
        <w:footnoteReference w:id="142"/>
      </w:r>
      <w:r w:rsidRPr="00007102">
        <w:rPr>
          <w:rFonts w:hint="eastAsia"/>
          <w:noProof/>
        </w:rPr>
        <w:t>若樂、若不</w:t>
      </w:r>
      <w:r w:rsidRPr="00007102">
        <w:rPr>
          <w:rStyle w:val="af4"/>
          <w:noProof/>
        </w:rPr>
        <w:footnoteReference w:id="143"/>
      </w:r>
      <w:r w:rsidRPr="00007102">
        <w:rPr>
          <w:rFonts w:hint="eastAsia"/>
          <w:noProof/>
        </w:rPr>
        <w:t>苦不樂，彼諸受集、受滅、受味、受患、受出如實知；如實知已，觀察彼受無常，觀生滅、觀離欲、觀滅盡、觀捨；如是觀察已，則邊際，究竟邊際、離垢邊際、梵行畢竟。拘尸迦！是名比丘於正法、律邊際、究竟邊際、離垢邊際、梵行畢竟。」</w:t>
      </w:r>
    </w:p>
    <w:p w14:paraId="0A10BF5C" w14:textId="3CD544AE" w:rsidR="00007102" w:rsidRDefault="00007102" w:rsidP="00007102">
      <w:pPr>
        <w:pStyle w:val="default"/>
        <w:spacing w:before="180"/>
        <w:rPr>
          <w:noProof/>
        </w:rPr>
      </w:pPr>
      <w:r w:rsidRPr="00007102">
        <w:rPr>
          <w:rFonts w:hint="eastAsia"/>
          <w:noProof/>
        </w:rPr>
        <w:t>乃至天帝釋聞佛所說，歡喜隨喜，作禮而去。</w:t>
      </w:r>
    </w:p>
    <w:p w14:paraId="6B253D0E" w14:textId="5CB8AAB7" w:rsidR="00007102" w:rsidRDefault="00007102" w:rsidP="00007102">
      <w:pPr>
        <w:pStyle w:val="2"/>
        <w:rPr>
          <w:noProof/>
        </w:rPr>
      </w:pPr>
      <w:r w:rsidRPr="00007102">
        <w:rPr>
          <w:rStyle w:val="af4"/>
          <w:noProof/>
          <w:color w:val="auto"/>
        </w:rPr>
        <w:footnoteReference w:id="144"/>
      </w:r>
      <w:r w:rsidRPr="00007102">
        <w:rPr>
          <w:rFonts w:hint="eastAsia"/>
          <w:noProof/>
        </w:rPr>
        <w:t>（九八九）</w:t>
      </w:r>
    </w:p>
    <w:p w14:paraId="2545F2B0" w14:textId="337A10B6" w:rsidR="00007102" w:rsidRDefault="00007102" w:rsidP="00007102">
      <w:pPr>
        <w:pStyle w:val="default"/>
        <w:spacing w:before="180"/>
        <w:rPr>
          <w:noProof/>
        </w:rPr>
      </w:pPr>
      <w:r w:rsidRPr="00007102">
        <w:rPr>
          <w:rFonts w:hint="eastAsia"/>
          <w:noProof/>
        </w:rPr>
        <w:t>如是我聞：</w:t>
      </w:r>
    </w:p>
    <w:p w14:paraId="331BEA02" w14:textId="6CDFF4F9" w:rsidR="00007102" w:rsidRDefault="00007102" w:rsidP="00007102">
      <w:pPr>
        <w:pStyle w:val="default"/>
        <w:spacing w:before="180"/>
        <w:rPr>
          <w:noProof/>
        </w:rPr>
      </w:pPr>
      <w:r w:rsidRPr="00007102">
        <w:rPr>
          <w:rFonts w:hint="eastAsia"/>
          <w:noProof/>
        </w:rPr>
        <w:t>一時，佛住王舍城迦蘭陀竹園。</w:t>
      </w:r>
    </w:p>
    <w:p w14:paraId="554A0533" w14:textId="66C5F302" w:rsidR="00007102" w:rsidRDefault="00007102" w:rsidP="00007102">
      <w:pPr>
        <w:pStyle w:val="default"/>
        <w:spacing w:before="180"/>
        <w:rPr>
          <w:noProof/>
        </w:rPr>
      </w:pPr>
      <w:r w:rsidRPr="00007102">
        <w:rPr>
          <w:rFonts w:hint="eastAsia"/>
          <w:noProof/>
        </w:rPr>
        <w:t>爾時，尊者大目揵連住耆闍崛山，後夜起經行，見有光明遍照迦蘭陀竹園。見已，作是念：「今夜或有大力鬼神詣世尊所，故有此光明。」</w:t>
      </w:r>
    </w:p>
    <w:p w14:paraId="24518E12" w14:textId="53088BFC" w:rsidR="00007102" w:rsidRDefault="00007102" w:rsidP="00007102">
      <w:pPr>
        <w:pStyle w:val="default"/>
        <w:spacing w:before="180"/>
        <w:rPr>
          <w:noProof/>
        </w:rPr>
      </w:pPr>
      <w:r w:rsidRPr="00007102">
        <w:rPr>
          <w:rFonts w:hint="eastAsia"/>
          <w:noProof/>
        </w:rPr>
        <w:t>時，尊者大目揵連晨朝往詣佛所，稽首佛足，退坐一面，白佛言：「世尊！我於昨暮後夜出房經行，見勝光明普照迦蘭陀竹園。見已，作是念：『有何大力鬼神詣世尊所，故有此光明？』」</w:t>
      </w:r>
    </w:p>
    <w:p w14:paraId="18BA5ED9" w14:textId="09EF30D8" w:rsidR="00007102" w:rsidRDefault="00007102" w:rsidP="00007102">
      <w:pPr>
        <w:pStyle w:val="default"/>
        <w:spacing w:before="180"/>
        <w:rPr>
          <w:noProof/>
        </w:rPr>
      </w:pPr>
      <w:r w:rsidRPr="00007102">
        <w:rPr>
          <w:rFonts w:hint="eastAsia"/>
          <w:noProof/>
        </w:rPr>
        <w:t>佛告尊者大目揵連：「昨暮後夜，釋提桓因來詣我所，稽首作禮，退坐一面。」</w:t>
      </w:r>
    </w:p>
    <w:p w14:paraId="5D2CC8FE" w14:textId="38319055" w:rsidR="00007102" w:rsidRDefault="00007102" w:rsidP="00007102">
      <w:pPr>
        <w:pStyle w:val="default"/>
        <w:spacing w:before="180"/>
        <w:rPr>
          <w:noProof/>
        </w:rPr>
      </w:pPr>
      <w:r w:rsidRPr="00007102">
        <w:rPr>
          <w:rFonts w:hint="eastAsia"/>
          <w:noProof/>
        </w:rPr>
        <w:t>如上修多羅廣說，歡喜隨喜，作禮而去。</w:t>
      </w:r>
    </w:p>
    <w:p w14:paraId="752CF384" w14:textId="607AD9C1" w:rsidR="00007102" w:rsidRDefault="00007102" w:rsidP="00007102">
      <w:pPr>
        <w:pStyle w:val="2"/>
        <w:rPr>
          <w:noProof/>
        </w:rPr>
      </w:pPr>
      <w:r w:rsidRPr="00007102">
        <w:rPr>
          <w:rStyle w:val="af4"/>
          <w:noProof/>
          <w:color w:val="auto"/>
        </w:rPr>
        <w:footnoteReference w:id="145"/>
      </w:r>
      <w:r w:rsidRPr="00007102">
        <w:rPr>
          <w:rFonts w:hint="eastAsia"/>
          <w:noProof/>
        </w:rPr>
        <w:t>（九九〇）</w:t>
      </w:r>
    </w:p>
    <w:p w14:paraId="4C480CBC" w14:textId="6400A8E3" w:rsidR="00007102" w:rsidRDefault="00007102" w:rsidP="00007102">
      <w:pPr>
        <w:pStyle w:val="default"/>
        <w:spacing w:before="180"/>
        <w:rPr>
          <w:noProof/>
        </w:rPr>
      </w:pPr>
      <w:r w:rsidRPr="00007102">
        <w:rPr>
          <w:rFonts w:hint="eastAsia"/>
          <w:noProof/>
        </w:rPr>
        <w:t>如是我聞：</w:t>
      </w:r>
    </w:p>
    <w:p w14:paraId="60B5AB92" w14:textId="085BFC43" w:rsidR="00007102" w:rsidRDefault="00007102" w:rsidP="00007102">
      <w:pPr>
        <w:pStyle w:val="default"/>
        <w:spacing w:before="180"/>
        <w:rPr>
          <w:noProof/>
        </w:rPr>
      </w:pPr>
      <w:r w:rsidRPr="00007102">
        <w:rPr>
          <w:rFonts w:hint="eastAsia"/>
          <w:noProof/>
        </w:rPr>
        <w:lastRenderedPageBreak/>
        <w:t>一時，佛住舍衛國祇樹給孤獨園。</w:t>
      </w:r>
    </w:p>
    <w:p w14:paraId="4DB3743A" w14:textId="4BE94A1D" w:rsidR="00007102" w:rsidRDefault="00007102" w:rsidP="00007102">
      <w:pPr>
        <w:pStyle w:val="default"/>
        <w:spacing w:before="180"/>
        <w:rPr>
          <w:noProof/>
        </w:rPr>
      </w:pPr>
      <w:r w:rsidRPr="00007102">
        <w:rPr>
          <w:rFonts w:hint="eastAsia"/>
          <w:noProof/>
        </w:rPr>
        <w:t>爾時，尊者阿難晨朝著衣持鉢，詣舍衛城，次第乞食，至</w:t>
      </w:r>
      <w:r w:rsidRPr="00007102">
        <w:rPr>
          <w:rStyle w:val="af4"/>
          <w:noProof/>
        </w:rPr>
        <w:footnoteReference w:id="146"/>
      </w:r>
      <w:r w:rsidRPr="00007102">
        <w:rPr>
          <w:rFonts w:hint="eastAsia"/>
          <w:noProof/>
        </w:rPr>
        <w:t>鹿住優婆夷舍。</w:t>
      </w:r>
    </w:p>
    <w:p w14:paraId="2286F26B" w14:textId="4FCD2814" w:rsidR="00007102" w:rsidRDefault="00007102" w:rsidP="00007102">
      <w:pPr>
        <w:pStyle w:val="default"/>
        <w:spacing w:before="180"/>
        <w:rPr>
          <w:noProof/>
        </w:rPr>
      </w:pPr>
      <w:r w:rsidRPr="00007102">
        <w:rPr>
          <w:rFonts w:hint="eastAsia"/>
          <w:noProof/>
        </w:rPr>
        <w:t>鹿住優婆夷遙見尊者阿難，疾敷床座，白言：「尊者阿難令坐。」</w:t>
      </w:r>
    </w:p>
    <w:p w14:paraId="5AFE0BB9" w14:textId="0C87768A" w:rsidR="00007102" w:rsidRDefault="00007102" w:rsidP="00007102">
      <w:pPr>
        <w:pStyle w:val="default"/>
        <w:spacing w:before="180"/>
        <w:rPr>
          <w:noProof/>
        </w:rPr>
      </w:pPr>
      <w:r w:rsidRPr="00007102">
        <w:rPr>
          <w:rFonts w:hint="eastAsia"/>
          <w:noProof/>
        </w:rPr>
        <w:t>時，鹿住優婆夷稽首禮阿難足，退住一面，白尊者阿</w:t>
      </w:r>
      <w:r w:rsidRPr="00007102">
        <w:rPr>
          <w:rStyle w:val="af4"/>
          <w:noProof/>
        </w:rPr>
        <w:footnoteReference w:id="147"/>
      </w:r>
      <w:r>
        <w:rPr>
          <w:rStyle w:val="corr"/>
          <w:rFonts w:hint="eastAsia"/>
          <w:noProof/>
        </w:rPr>
        <w:t>難</w:t>
      </w:r>
      <w:r w:rsidRPr="00007102">
        <w:rPr>
          <w:rFonts w:hint="eastAsia"/>
          <w:noProof/>
        </w:rPr>
        <w:t>：「云何言世尊知法？我父</w:t>
      </w:r>
      <w:r w:rsidRPr="00007102">
        <w:rPr>
          <w:rStyle w:val="af4"/>
          <w:noProof/>
        </w:rPr>
        <w:footnoteReference w:id="148"/>
      </w:r>
      <w:r w:rsidRPr="00007102">
        <w:rPr>
          <w:rFonts w:hint="eastAsia"/>
          <w:noProof/>
        </w:rPr>
        <w:t>富蘭那先修梵行，離欲清淨，不著香花，遠諸凡鄙；叔父</w:t>
      </w:r>
      <w:r w:rsidRPr="00007102">
        <w:rPr>
          <w:rStyle w:val="af4"/>
          <w:noProof/>
        </w:rPr>
        <w:footnoteReference w:id="149"/>
      </w:r>
      <w:r w:rsidRPr="00007102">
        <w:rPr>
          <w:rFonts w:hint="eastAsia"/>
          <w:noProof/>
        </w:rPr>
        <w:t>梨師達多不修梵行，然其知足。二俱命終，而今世尊俱記二人同生一趣，同一受生，同於後世得斯陀含，生</w:t>
      </w:r>
      <w:r w:rsidRPr="00007102">
        <w:rPr>
          <w:rStyle w:val="af4"/>
          <w:noProof/>
        </w:rPr>
        <w:footnoteReference w:id="150"/>
      </w:r>
      <w:r w:rsidRPr="00007102">
        <w:rPr>
          <w:rFonts w:hint="eastAsia"/>
          <w:noProof/>
        </w:rPr>
        <w:t>兜率天，一來世間，究竟苦邊。云何？阿難！修梵行、不修梵行，同生一趣、同一受生、同其後世？」</w:t>
      </w:r>
    </w:p>
    <w:p w14:paraId="0299AEFC" w14:textId="43DB357E" w:rsidR="00007102" w:rsidRDefault="00007102" w:rsidP="00007102">
      <w:pPr>
        <w:pStyle w:val="default"/>
        <w:spacing w:before="180"/>
        <w:rPr>
          <w:noProof/>
        </w:rPr>
      </w:pPr>
      <w:r w:rsidRPr="00007102">
        <w:rPr>
          <w:rFonts w:hint="eastAsia"/>
          <w:noProof/>
        </w:rPr>
        <w:t>阿難答言：「姊妹！汝今且停。汝不能知眾生世間根之差別，如來悉知眾生世間根之優劣。」如是說已，從坐起去。</w:t>
      </w:r>
    </w:p>
    <w:p w14:paraId="64EA06FC" w14:textId="4BA006CD" w:rsidR="00007102" w:rsidRDefault="00007102" w:rsidP="00007102">
      <w:pPr>
        <w:pStyle w:val="default"/>
        <w:spacing w:before="180"/>
        <w:rPr>
          <w:noProof/>
        </w:rPr>
      </w:pPr>
      <w:r w:rsidRPr="00007102">
        <w:rPr>
          <w:rFonts w:hint="eastAsia"/>
          <w:noProof/>
        </w:rPr>
        <w:t>時，尊者阿難還精舍，舉衣鉢，洗足已，往詣佛所，稽首佛足，退坐一面。以鹿住優婆夷所說廣白世尊。</w:t>
      </w:r>
    </w:p>
    <w:p w14:paraId="76401F05" w14:textId="5531D31E" w:rsidR="00007102" w:rsidRDefault="00007102" w:rsidP="00007102">
      <w:pPr>
        <w:pStyle w:val="default"/>
        <w:spacing w:before="180"/>
        <w:rPr>
          <w:noProof/>
        </w:rPr>
      </w:pPr>
      <w:r w:rsidRPr="00007102">
        <w:rPr>
          <w:rFonts w:hint="eastAsia"/>
          <w:noProof/>
        </w:rPr>
        <w:t>佛告阿難：「彼鹿住優婆夷云何能知眾生世間根之優劣？阿難！如來悉知眾生世間根之優劣。阿難！或有一犯戒，彼於心解脫、慧解脫不如實知，彼所起犯戒無餘滅、無餘沒、無餘欲盡。或有一犯戒，於心解脫、慧解脫如實知，彼所起犯戒無餘滅、無餘沒、無餘欲盡。於彼籌量者言：『此亦有如是法，彼亦有是法，此則應俱同生一趣、同一受生、同一後世。』彼如是籌量者，得長夜非義饒益苦。</w:t>
      </w:r>
    </w:p>
    <w:p w14:paraId="08A755EB" w14:textId="737D0E45" w:rsidR="00007102" w:rsidRDefault="00007102" w:rsidP="00007102">
      <w:pPr>
        <w:pStyle w:val="default"/>
        <w:spacing w:before="180"/>
        <w:rPr>
          <w:noProof/>
        </w:rPr>
      </w:pPr>
      <w:r w:rsidRPr="00007102">
        <w:rPr>
          <w:rFonts w:hint="eastAsia"/>
          <w:noProof/>
        </w:rPr>
        <w:t>「阿難！彼犯戒者，於心解脫、慧解脫不如實知，彼所起犯戒無餘滅、無餘沒、無餘欲盡。當知此人是退，非勝進，我說彼人為退分。阿難！</w:t>
      </w:r>
      <w:r w:rsidRPr="00007102">
        <w:rPr>
          <w:rStyle w:val="af4"/>
          <w:noProof/>
        </w:rPr>
        <w:footnoteReference w:id="151"/>
      </w:r>
      <w:r w:rsidRPr="00007102">
        <w:rPr>
          <w:rFonts w:hint="eastAsia"/>
          <w:noProof/>
        </w:rPr>
        <w:t>有犯戒，彼於心解脫、慧解脫如實知，彼於所起犯戒無餘滅、無餘沒、無餘欲盡。當知是人勝進不退，我說彼人為勝進分。自非如來，此二有間，誰能悉知？是故，阿難！莫籌量人人而取人、善籌量人人而病人，籌量人人自招其患，唯有如來能知人耳。如二犯戒，二持戒亦如是。彼於心解脫、慧解脫不如實知，彼所起持戒無餘滅。若掉動者，彼於心解脫、慧解脫不如實知，彼所起掉無餘滅。彼若瞋恨者，彼於心解脫、慧解脫不如實知，彼所起瞋恨無餘滅。若苦貪者，彼於心解脫、慧解脫如實知，彼所起苦貪無餘滅……」穢污清淨如上說，乃至「如來能知人人。」</w:t>
      </w:r>
    </w:p>
    <w:p w14:paraId="4117EEA6" w14:textId="1F996E3F" w:rsidR="00007102" w:rsidRDefault="00007102" w:rsidP="00007102">
      <w:pPr>
        <w:pStyle w:val="default"/>
        <w:spacing w:before="180"/>
        <w:rPr>
          <w:noProof/>
        </w:rPr>
      </w:pPr>
      <w:r w:rsidRPr="00007102">
        <w:rPr>
          <w:rFonts w:hint="eastAsia"/>
          <w:noProof/>
        </w:rPr>
        <w:lastRenderedPageBreak/>
        <w:t>「阿難！鹿住優婆夷愚癡少智，而於如來一向說法心生狐疑。云何？阿難！如來所說，豈有二耶？」</w:t>
      </w:r>
    </w:p>
    <w:p w14:paraId="56D462D3" w14:textId="5C27200E" w:rsidR="00007102" w:rsidRDefault="00007102" w:rsidP="00007102">
      <w:pPr>
        <w:pStyle w:val="default"/>
        <w:spacing w:before="180"/>
        <w:rPr>
          <w:noProof/>
        </w:rPr>
      </w:pPr>
      <w:r w:rsidRPr="00007102">
        <w:rPr>
          <w:rFonts w:hint="eastAsia"/>
          <w:noProof/>
        </w:rPr>
        <w:t>阿難白佛：「不也，世尊！」</w:t>
      </w:r>
    </w:p>
    <w:p w14:paraId="7335440B" w14:textId="6405A9A0" w:rsidR="00007102" w:rsidRDefault="00007102" w:rsidP="00007102">
      <w:pPr>
        <w:pStyle w:val="default"/>
        <w:spacing w:before="180"/>
        <w:rPr>
          <w:noProof/>
        </w:rPr>
      </w:pPr>
      <w:r w:rsidRPr="00007102">
        <w:rPr>
          <w:rFonts w:hint="eastAsia"/>
          <w:noProof/>
        </w:rPr>
        <w:t>佛告阿難：「善哉！善哉！如來說法若有二者，無有是處。阿難！若富蘭那持戒，梨師達多亦同持戒者，所生之趣，富蘭那所不能知。梨師達多為生何趣？云何受生？云何後世？若梨師達多所成就</w:t>
      </w:r>
      <w:r w:rsidRPr="00007102">
        <w:rPr>
          <w:rStyle w:val="af4"/>
          <w:noProof/>
        </w:rPr>
        <w:footnoteReference w:id="152"/>
      </w:r>
      <w:r w:rsidRPr="00007102">
        <w:rPr>
          <w:rFonts w:hint="eastAsia"/>
          <w:noProof/>
        </w:rPr>
        <w:t>智，富蘭那亦成就此智者，梨師達多亦不能知彼富蘭那當生何趣？云何受生？後世云何？阿難！彼富蘭那持戒勝，梨師達多智慧勝；彼俱命終，我說二人同生一趣，同一受生，後世亦同是斯陀含，生兜率天，一來生此究竟苦邊。彼</w:t>
      </w:r>
      <w:r w:rsidRPr="00007102">
        <w:rPr>
          <w:rStyle w:val="af4"/>
          <w:noProof/>
        </w:rPr>
        <w:footnoteReference w:id="153"/>
      </w:r>
      <w:r w:rsidRPr="00007102">
        <w:rPr>
          <w:rFonts w:hint="eastAsia"/>
          <w:noProof/>
        </w:rPr>
        <w:t>二有間，自非如來，誰能得知？是故，阿難！莫量人人，量人人者，自生損減。唯有如來能知人耳。」</w:t>
      </w:r>
    </w:p>
    <w:p w14:paraId="18737AC8" w14:textId="48495895" w:rsidR="00007102" w:rsidRDefault="00007102" w:rsidP="00007102">
      <w:pPr>
        <w:pStyle w:val="default"/>
        <w:spacing w:before="180"/>
        <w:rPr>
          <w:noProof/>
        </w:rPr>
      </w:pPr>
      <w:r w:rsidRPr="00007102">
        <w:rPr>
          <w:rFonts w:hint="eastAsia"/>
          <w:noProof/>
        </w:rPr>
        <w:t>佛說此經已，尊者阿難聞佛所說，歡喜奉行。</w:t>
      </w:r>
    </w:p>
    <w:p w14:paraId="7F40B662" w14:textId="40D836D4" w:rsidR="00007102" w:rsidRDefault="00007102" w:rsidP="00007102">
      <w:pPr>
        <w:pStyle w:val="2"/>
        <w:rPr>
          <w:noProof/>
        </w:rPr>
      </w:pPr>
      <w:r w:rsidRPr="00007102">
        <w:rPr>
          <w:rStyle w:val="af4"/>
          <w:noProof/>
          <w:color w:val="auto"/>
        </w:rPr>
        <w:footnoteReference w:id="154"/>
      </w:r>
      <w:r w:rsidRPr="00007102">
        <w:rPr>
          <w:rFonts w:hint="eastAsia"/>
          <w:noProof/>
        </w:rPr>
        <w:t>（九九一）</w:t>
      </w:r>
    </w:p>
    <w:p w14:paraId="3941F6B6" w14:textId="41BC2FAB" w:rsidR="00007102" w:rsidRDefault="00007102" w:rsidP="00007102">
      <w:pPr>
        <w:pStyle w:val="default"/>
        <w:spacing w:before="180"/>
        <w:rPr>
          <w:noProof/>
        </w:rPr>
      </w:pPr>
      <w:r w:rsidRPr="00007102">
        <w:rPr>
          <w:rFonts w:hint="eastAsia"/>
          <w:noProof/>
        </w:rPr>
        <w:t>如是我聞：</w:t>
      </w:r>
    </w:p>
    <w:p w14:paraId="1C85E52E" w14:textId="6B7D85FD" w:rsidR="00007102" w:rsidRDefault="00007102" w:rsidP="00007102">
      <w:pPr>
        <w:pStyle w:val="default"/>
        <w:spacing w:before="180"/>
        <w:rPr>
          <w:noProof/>
        </w:rPr>
      </w:pPr>
      <w:r w:rsidRPr="00007102">
        <w:rPr>
          <w:rFonts w:hint="eastAsia"/>
          <w:noProof/>
        </w:rPr>
        <w:t>一時，佛住釋氏彌城留利邑夏安居，有餘比丘於舍衛國祇樹給孤獨園夏安居。時，彼比丘於晨朝著衣持鉢，入舍衛</w:t>
      </w:r>
      <w:r w:rsidRPr="00007102">
        <w:rPr>
          <w:rStyle w:val="af4"/>
          <w:noProof/>
        </w:rPr>
        <w:footnoteReference w:id="155"/>
      </w:r>
      <w:r w:rsidRPr="00007102">
        <w:rPr>
          <w:rFonts w:hint="eastAsia"/>
          <w:noProof/>
        </w:rPr>
        <w:t>城乞食，次第至鹿住優婆夷舍，鹿住優婆夷遙見比丘來，疾敷床座，請比丘令坐，如上阿難修多羅說。</w:t>
      </w:r>
    </w:p>
    <w:p w14:paraId="4805A46D" w14:textId="498A3711" w:rsidR="00007102" w:rsidRDefault="00007102" w:rsidP="00007102">
      <w:pPr>
        <w:pStyle w:val="default"/>
        <w:spacing w:before="180"/>
        <w:rPr>
          <w:noProof/>
        </w:rPr>
      </w:pPr>
      <w:r w:rsidRPr="00007102">
        <w:rPr>
          <w:rFonts w:hint="eastAsia"/>
          <w:noProof/>
        </w:rPr>
        <w:t>[</w:t>
      </w:r>
      <w:r w:rsidRPr="00007102">
        <w:rPr>
          <w:rFonts w:hint="eastAsia"/>
          <w:noProof/>
        </w:rPr>
        <w:t>＊</w:t>
      </w:r>
      <w:r w:rsidRPr="00007102">
        <w:rPr>
          <w:rFonts w:hint="eastAsia"/>
          <w:noProof/>
        </w:rPr>
        <w:t>]</w:t>
      </w:r>
      <w:r w:rsidRPr="00007102">
        <w:rPr>
          <w:rFonts w:hint="eastAsia"/>
          <w:noProof/>
        </w:rPr>
        <w:t>時，彼比丘語鹿住優婆夷：「姊妹且停！汝那得知眾生根之優劣。姊妹！唯有如來能知眾生根之優劣。」如是說已，從</w:t>
      </w:r>
      <w:r w:rsidRPr="00007102">
        <w:rPr>
          <w:rStyle w:val="af4"/>
          <w:noProof/>
        </w:rPr>
        <w:footnoteReference w:id="156"/>
      </w:r>
      <w:r w:rsidRPr="00007102">
        <w:rPr>
          <w:rFonts w:hint="eastAsia"/>
          <w:noProof/>
        </w:rPr>
        <w:t>坐起去。</w:t>
      </w:r>
    </w:p>
    <w:p w14:paraId="0BC6F28C" w14:textId="566F6044" w:rsidR="00007102" w:rsidRDefault="00007102" w:rsidP="00007102">
      <w:pPr>
        <w:pStyle w:val="default"/>
        <w:spacing w:before="180"/>
        <w:rPr>
          <w:noProof/>
        </w:rPr>
      </w:pPr>
      <w:r w:rsidRPr="00007102">
        <w:rPr>
          <w:rFonts w:hint="eastAsia"/>
          <w:noProof/>
        </w:rPr>
        <w:t>時，彼比丘三月夏安居訖，作衣竟，持</w:t>
      </w:r>
      <w:r w:rsidRPr="00007102">
        <w:rPr>
          <w:rStyle w:val="af4"/>
          <w:noProof/>
        </w:rPr>
        <w:footnoteReference w:id="157"/>
      </w:r>
      <w:r w:rsidRPr="00007102">
        <w:rPr>
          <w:rFonts w:hint="eastAsia"/>
          <w:noProof/>
        </w:rPr>
        <w:t>衣鉢，往詣彌</w:t>
      </w:r>
      <w:r w:rsidRPr="00007102">
        <w:rPr>
          <w:rStyle w:val="af4"/>
          <w:noProof/>
        </w:rPr>
        <w:footnoteReference w:id="158"/>
      </w:r>
      <w:r w:rsidRPr="00007102">
        <w:rPr>
          <w:rFonts w:hint="eastAsia"/>
          <w:noProof/>
        </w:rPr>
        <w:t>城留利釋氏邑。到已，舉衣鉢，洗足已，往詣佛所，稽首佛足，退坐一面。以共鹿住優婆夷所論說事向佛廣說。</w:t>
      </w:r>
    </w:p>
    <w:p w14:paraId="3F927F79" w14:textId="09CCE96C" w:rsidR="00007102" w:rsidRDefault="00007102" w:rsidP="00007102">
      <w:pPr>
        <w:pStyle w:val="default"/>
        <w:spacing w:before="180"/>
        <w:rPr>
          <w:noProof/>
        </w:rPr>
      </w:pPr>
      <w:r w:rsidRPr="00007102">
        <w:rPr>
          <w:rFonts w:hint="eastAsia"/>
          <w:noProof/>
        </w:rPr>
        <w:t>佛告比丘：「鹿住優婆夷云何能知世間眾生諸根優劣？唯有如來能知世間眾生諸根優劣耳。不離瞋恨、憍慢，時起貪法，不聽受法，不學多聞，於法不調伏見，不能時時起解脫心法。比丘！若復有一不離瞋慢，時起貪法，然彼聞法，修學多聞，於善調伏見，時時能起解脫心法。若思量彼，此有是法，彼有是法，此則同一趣、同一受生、同一後世；如是思量者，長得非義不饒益苦。比</w:t>
      </w:r>
      <w:r w:rsidRPr="00007102">
        <w:rPr>
          <w:rFonts w:hint="eastAsia"/>
          <w:noProof/>
        </w:rPr>
        <w:lastRenderedPageBreak/>
        <w:t>丘！若復彼人不離瞋慢，時時</w:t>
      </w:r>
      <w:r w:rsidRPr="00007102">
        <w:rPr>
          <w:rStyle w:val="af4"/>
          <w:noProof/>
        </w:rPr>
        <w:footnoteReference w:id="159"/>
      </w:r>
      <w:r w:rsidRPr="00007102">
        <w:rPr>
          <w:rFonts w:hint="eastAsia"/>
          <w:noProof/>
        </w:rPr>
        <w:t>起貪法，亦不聽法，不習多聞，不調伏見，亦不時時得解脫心法，我說此人卑鄙下賤。比丘！若復彼人不離瞋慢，時</w:t>
      </w:r>
      <w:r w:rsidRPr="00007102">
        <w:rPr>
          <w:rStyle w:val="af4"/>
          <w:noProof/>
        </w:rPr>
        <w:footnoteReference w:id="160"/>
      </w:r>
      <w:r w:rsidRPr="00007102">
        <w:rPr>
          <w:rFonts w:hint="eastAsia"/>
          <w:noProof/>
        </w:rPr>
        <w:t>時起貪法，然彼聞法，樂多聞，調伏諸見，時時能得解脫心法，我說是人第一勝妙。彼二有間，自非如來，誰能別知？是故，比丘！莫量人人，乃至如來能知優劣。</w:t>
      </w:r>
    </w:p>
    <w:p w14:paraId="4DBE9853" w14:textId="15238A1C" w:rsidR="00007102" w:rsidRDefault="00007102" w:rsidP="00007102">
      <w:pPr>
        <w:pStyle w:val="default"/>
        <w:spacing w:before="180"/>
        <w:rPr>
          <w:noProof/>
        </w:rPr>
      </w:pPr>
      <w:r w:rsidRPr="00007102">
        <w:rPr>
          <w:rFonts w:hint="eastAsia"/>
          <w:noProof/>
        </w:rPr>
        <w:t>「比丘！復次，有一不離瞋慢，時時起口惡行……」餘如上說。「比丘！復次，有一賢善，安樂同止，欣樂明智修梵行者，樂與同止，而彼不樂聞法，乃至不時時得心法解脫，當知彼人住賢善地，不能轉進。賢善地者，謂人、天趣。復次，有一其性賢善，同止安樂，欣樂梵行，以為伴侶，樂聞正法，學習多聞，善調伏見，時時能得解脫心法，當知彼人於賢善地能轉勝進，當知此人於正法流有所堪能。此二有間，自非如來，誰能別知？是故，比丘！莫量人人，量人人者，自招其患。唯有如來能知人耳。比丘！鹿住優婆夷愚癡少智……」如上修多羅廣說。</w:t>
      </w:r>
    </w:p>
    <w:p w14:paraId="5F07738B" w14:textId="0F761EA7" w:rsidR="00007102" w:rsidRDefault="00007102" w:rsidP="00007102">
      <w:pPr>
        <w:pStyle w:val="default"/>
        <w:spacing w:before="180"/>
        <w:rPr>
          <w:noProof/>
        </w:rPr>
      </w:pPr>
      <w:r w:rsidRPr="00007102">
        <w:rPr>
          <w:rFonts w:hint="eastAsia"/>
          <w:noProof/>
        </w:rPr>
        <w:t>佛說此經已，諸比丘聞佛所說，歡喜奉行。</w:t>
      </w:r>
    </w:p>
    <w:p w14:paraId="25BF3CDC" w14:textId="4182B546" w:rsidR="00007102" w:rsidRDefault="00007102" w:rsidP="00007102">
      <w:pPr>
        <w:pStyle w:val="2"/>
        <w:rPr>
          <w:noProof/>
        </w:rPr>
      </w:pPr>
      <w:r w:rsidRPr="00007102">
        <w:rPr>
          <w:rStyle w:val="af4"/>
          <w:noProof/>
          <w:color w:val="auto"/>
        </w:rPr>
        <w:footnoteReference w:id="161"/>
      </w:r>
      <w:r w:rsidRPr="00007102">
        <w:rPr>
          <w:rFonts w:hint="eastAsia"/>
          <w:noProof/>
        </w:rPr>
        <w:t>（九九二）</w:t>
      </w:r>
    </w:p>
    <w:p w14:paraId="33716B67" w14:textId="4E7118A5" w:rsidR="00007102" w:rsidRDefault="00007102" w:rsidP="00007102">
      <w:pPr>
        <w:pStyle w:val="default"/>
        <w:spacing w:before="180"/>
        <w:rPr>
          <w:noProof/>
        </w:rPr>
      </w:pPr>
      <w:r w:rsidRPr="00007102">
        <w:rPr>
          <w:rFonts w:hint="eastAsia"/>
          <w:noProof/>
        </w:rPr>
        <w:t>如是我聞：</w:t>
      </w:r>
    </w:p>
    <w:p w14:paraId="2A3B14D3" w14:textId="63CB4017" w:rsidR="00007102" w:rsidRDefault="00007102" w:rsidP="00007102">
      <w:pPr>
        <w:pStyle w:val="default"/>
        <w:spacing w:before="180"/>
        <w:rPr>
          <w:noProof/>
        </w:rPr>
      </w:pPr>
      <w:r w:rsidRPr="00007102">
        <w:rPr>
          <w:rFonts w:hint="eastAsia"/>
          <w:noProof/>
        </w:rPr>
        <w:t>一時，佛住舍衛國祇樹給孤獨園。</w:t>
      </w:r>
    </w:p>
    <w:p w14:paraId="429DC771" w14:textId="07669D82" w:rsidR="00007102" w:rsidRDefault="00007102" w:rsidP="00007102">
      <w:pPr>
        <w:pStyle w:val="default"/>
        <w:spacing w:before="180"/>
        <w:rPr>
          <w:noProof/>
        </w:rPr>
      </w:pPr>
      <w:r w:rsidRPr="00007102">
        <w:rPr>
          <w:rFonts w:hint="eastAsia"/>
          <w:noProof/>
        </w:rPr>
        <w:t>爾時，給孤獨長者來詣佛所，稽首佛足，退坐一面，白佛言：「世尊！世間有幾種福田？」</w:t>
      </w:r>
    </w:p>
    <w:p w14:paraId="30525621" w14:textId="06B52DF7" w:rsidR="00007102" w:rsidRDefault="00007102" w:rsidP="00007102">
      <w:pPr>
        <w:pStyle w:val="default"/>
        <w:spacing w:before="180"/>
        <w:rPr>
          <w:noProof/>
        </w:rPr>
      </w:pPr>
      <w:r w:rsidRPr="00007102">
        <w:rPr>
          <w:rFonts w:hint="eastAsia"/>
          <w:noProof/>
        </w:rPr>
        <w:t>佛告長者：「世間有二種福田。何等為二？學及無學。」即說偈言：</w:t>
      </w:r>
    </w:p>
    <w:p w14:paraId="0A741775" w14:textId="65B9BCCD" w:rsidR="00007102" w:rsidRDefault="00007102" w:rsidP="00007102">
      <w:pPr>
        <w:pStyle w:val="lg"/>
        <w:spacing w:before="180"/>
        <w:ind w:left="240" w:hangingChars="100" w:hanging="240"/>
        <w:rPr>
          <w:noProof/>
        </w:rPr>
      </w:pPr>
      <w:r w:rsidRPr="00007102">
        <w:rPr>
          <w:rFonts w:hint="eastAsia"/>
          <w:noProof/>
        </w:rPr>
        <w:t>「世有學無學，　　大會常延請，</w:t>
      </w:r>
      <w:r>
        <w:rPr>
          <w:rFonts w:hint="eastAsia"/>
          <w:noProof/>
        </w:rPr>
        <w:br/>
      </w:r>
      <w:r w:rsidRPr="00007102">
        <w:rPr>
          <w:rFonts w:hint="eastAsia"/>
          <w:noProof/>
        </w:rPr>
        <w:t>正直心真實，　　身口亦復然，</w:t>
      </w:r>
      <w:r>
        <w:rPr>
          <w:rFonts w:hint="eastAsia"/>
          <w:noProof/>
        </w:rPr>
        <w:br/>
      </w:r>
      <w:r w:rsidRPr="00007102">
        <w:rPr>
          <w:rFonts w:hint="eastAsia"/>
          <w:noProof/>
        </w:rPr>
        <w:t>是即良福田，　　施者獲大果。」</w:t>
      </w:r>
    </w:p>
    <w:p w14:paraId="5A003F69" w14:textId="77C7676A" w:rsidR="00007102" w:rsidRDefault="00007102" w:rsidP="00007102">
      <w:pPr>
        <w:pStyle w:val="default"/>
        <w:spacing w:before="180"/>
        <w:rPr>
          <w:noProof/>
        </w:rPr>
      </w:pPr>
      <w:r w:rsidRPr="00007102">
        <w:rPr>
          <w:rFonts w:hint="eastAsia"/>
          <w:noProof/>
        </w:rPr>
        <w:t>佛說此經已，給孤獨長者聞佛所說，歡喜奉行。</w:t>
      </w:r>
    </w:p>
    <w:p w14:paraId="49CD80F1" w14:textId="37D737D5" w:rsidR="00007102" w:rsidRDefault="00007102" w:rsidP="00007102">
      <w:pPr>
        <w:pStyle w:val="juan"/>
        <w:spacing w:before="180"/>
        <w:rPr>
          <w:noProof/>
        </w:rPr>
      </w:pPr>
      <w:r w:rsidRPr="00007102">
        <w:rPr>
          <w:rFonts w:hint="eastAsia"/>
          <w:noProof/>
        </w:rPr>
        <w:t>雜阿含經卷第三十五</w:t>
      </w:r>
      <w:r w:rsidRPr="00007102">
        <w:rPr>
          <w:rStyle w:val="af4"/>
          <w:noProof/>
          <w:color w:val="auto"/>
        </w:rPr>
        <w:footnoteReference w:id="162"/>
      </w:r>
    </w:p>
    <w:p w14:paraId="32BD1522" w14:textId="17627AA5" w:rsidR="009E21F0" w:rsidRPr="00007102" w:rsidRDefault="00007102" w:rsidP="00007102">
      <w:pPr>
        <w:pStyle w:val="license"/>
        <w:spacing w:before="180"/>
        <w:rPr>
          <w:noProof/>
        </w:rPr>
      </w:pPr>
      <w:r w:rsidRPr="00007102">
        <w:rPr>
          <w:rFonts w:hint="eastAsia"/>
          <w:noProof/>
        </w:rPr>
        <w:t>【經文資訊】大正新脩大藏經</w:t>
      </w:r>
      <w:r w:rsidRPr="00007102">
        <w:rPr>
          <w:rFonts w:hint="eastAsia"/>
          <w:noProof/>
        </w:rPr>
        <w:t xml:space="preserve"> </w:t>
      </w:r>
      <w:r w:rsidRPr="00007102">
        <w:rPr>
          <w:rFonts w:hint="eastAsia"/>
          <w:noProof/>
        </w:rPr>
        <w:t>第</w:t>
      </w:r>
      <w:r w:rsidRPr="00007102">
        <w:rPr>
          <w:rFonts w:hint="eastAsia"/>
          <w:noProof/>
        </w:rPr>
        <w:t xml:space="preserve"> 2 </w:t>
      </w:r>
      <w:r w:rsidRPr="00007102">
        <w:rPr>
          <w:rFonts w:hint="eastAsia"/>
          <w:noProof/>
        </w:rPr>
        <w:t>冊</w:t>
      </w:r>
      <w:r w:rsidRPr="00007102">
        <w:rPr>
          <w:rFonts w:hint="eastAsia"/>
          <w:noProof/>
        </w:rPr>
        <w:t xml:space="preserve"> No. 99 </w:t>
      </w:r>
      <w:r w:rsidRPr="00007102">
        <w:rPr>
          <w:rFonts w:hint="eastAsia"/>
          <w:noProof/>
        </w:rPr>
        <w:t>雜阿含經</w:t>
      </w:r>
      <w:r>
        <w:rPr>
          <w:rFonts w:hint="eastAsia"/>
          <w:noProof/>
        </w:rPr>
        <w:br/>
      </w:r>
      <w:r w:rsidRPr="00007102">
        <w:rPr>
          <w:rFonts w:hint="eastAsia"/>
          <w:noProof/>
        </w:rPr>
        <w:t>【版本記錄】發行日期：</w:t>
      </w:r>
      <w:r w:rsidRPr="00007102">
        <w:rPr>
          <w:rFonts w:hint="eastAsia"/>
          <w:noProof/>
        </w:rPr>
        <w:t>2026-04</w:t>
      </w:r>
      <w:r w:rsidRPr="00007102">
        <w:rPr>
          <w:rFonts w:hint="eastAsia"/>
          <w:noProof/>
        </w:rPr>
        <w:t>，最後更新：</w:t>
      </w:r>
      <w:r w:rsidRPr="00007102">
        <w:rPr>
          <w:rFonts w:hint="eastAsia"/>
          <w:noProof/>
        </w:rPr>
        <w:t>2026-03-17</w:t>
      </w:r>
      <w:r>
        <w:rPr>
          <w:rFonts w:hint="eastAsia"/>
          <w:noProof/>
        </w:rPr>
        <w:br/>
      </w:r>
      <w:r w:rsidRPr="00007102">
        <w:rPr>
          <w:rFonts w:hint="eastAsia"/>
          <w:noProof/>
        </w:rPr>
        <w:t>【編輯說明】本資料庫由</w:t>
      </w:r>
      <w:r w:rsidRPr="00007102">
        <w:rPr>
          <w:rFonts w:hint="eastAsia"/>
          <w:noProof/>
        </w:rPr>
        <w:t xml:space="preserve"> </w:t>
      </w:r>
      <w:r w:rsidRPr="00007102">
        <w:rPr>
          <w:rFonts w:hint="eastAsia"/>
          <w:noProof/>
        </w:rPr>
        <w:lastRenderedPageBreak/>
        <w:t>財團法人佛教電子佛典基金會（</w:t>
      </w:r>
      <w:r w:rsidRPr="00007102">
        <w:rPr>
          <w:rFonts w:hint="eastAsia"/>
          <w:noProof/>
        </w:rPr>
        <w:t>CBETA</w:t>
      </w:r>
      <w:r w:rsidRPr="00007102">
        <w:rPr>
          <w:rFonts w:hint="eastAsia"/>
          <w:noProof/>
        </w:rPr>
        <w:t>）依「大正新脩大藏經」所編輯</w:t>
      </w:r>
      <w:r>
        <w:rPr>
          <w:rFonts w:hint="eastAsia"/>
          <w:noProof/>
        </w:rPr>
        <w:br/>
      </w:r>
      <w:r w:rsidRPr="00007102">
        <w:rPr>
          <w:rFonts w:hint="eastAsia"/>
          <w:noProof/>
        </w:rPr>
        <w:t>【原始資料】蕭鎮國大德提供／張文明大德二校，佛教經典系列提供／妙雲蘭若校對，北美某大德提供，法雨道場提供新式標點</w:t>
      </w:r>
      <w:r>
        <w:rPr>
          <w:rFonts w:hint="eastAsia"/>
          <w:noProof/>
        </w:rPr>
        <w:br/>
      </w:r>
      <w:r w:rsidRPr="00007102">
        <w:rPr>
          <w:rFonts w:hint="eastAsia"/>
          <w:noProof/>
        </w:rPr>
        <w:t>【版權宣告】</w:t>
      </w:r>
      <w:r w:rsidRPr="00007102">
        <w:rPr>
          <w:rFonts w:hint="eastAsia"/>
          <w:noProof/>
        </w:rPr>
        <w:t>https://cbeta.org/copyright</w:t>
      </w:r>
      <w:r>
        <w:rPr>
          <w:rFonts w:hint="eastAsia"/>
          <w:noProof/>
        </w:rPr>
        <w:br/>
      </w:r>
      <w:r w:rsidRPr="00007102">
        <w:rPr>
          <w:rFonts w:hint="eastAsia"/>
          <w:noProof/>
        </w:rPr>
        <w:t>【製作說明】感謝志工黃訓慶先生將本佛典</w:t>
      </w:r>
      <w:r w:rsidR="00865049">
        <w:rPr>
          <w:rFonts w:hint="eastAsia"/>
          <w:noProof/>
        </w:rPr>
        <w:t>轉換至</w:t>
      </w:r>
      <w:r w:rsidR="00865049">
        <w:rPr>
          <w:rFonts w:hint="eastAsia"/>
          <w:noProof/>
        </w:rPr>
        <w:t xml:space="preserve"> DOCX </w:t>
      </w:r>
      <w:r w:rsidR="00865049">
        <w:rPr>
          <w:rFonts w:hint="eastAsia"/>
          <w:noProof/>
        </w:rPr>
        <w:t>格式</w:t>
      </w:r>
      <w:r w:rsidRPr="00007102">
        <w:rPr>
          <w:rFonts w:hint="eastAsia"/>
          <w:noProof/>
        </w:rPr>
        <w:t>。</w:t>
      </w:r>
    </w:p>
    <w:sectPr w:rsidR="009E21F0" w:rsidRPr="0000710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50849" w14:textId="77777777" w:rsidR="00734DF5" w:rsidRDefault="00734DF5" w:rsidP="007609C1">
      <w:pPr>
        <w:rPr>
          <w:noProof/>
        </w:rPr>
      </w:pPr>
      <w:r>
        <w:rPr>
          <w:noProof/>
        </w:rPr>
        <w:separator/>
      </w:r>
    </w:p>
  </w:endnote>
  <w:endnote w:type="continuationSeparator" w:id="0">
    <w:p w14:paraId="41539B23" w14:textId="77777777" w:rsidR="00734DF5" w:rsidRDefault="00734DF5" w:rsidP="007609C1">
      <w:pPr>
        <w:rPr>
          <w:noProof/>
        </w:rPr>
      </w:pPr>
      <w:r>
        <w:rPr>
          <w:noProof/>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BETA Supplement">
    <w:panose1 w:val="02000503000000000000"/>
    <w:charset w:val="88"/>
    <w:family w:val="auto"/>
    <w:pitch w:val="variable"/>
    <w:sig w:usb0="80000003" w:usb1="2A0E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C3EAD" w14:textId="77777777" w:rsidR="00007102" w:rsidRDefault="00007102">
    <w:pPr>
      <w:pStyle w:val="a5"/>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F605" w14:textId="1A968CF6" w:rsidR="00007102" w:rsidRDefault="00007102">
    <w:pPr>
      <w:pStyle w:val="a5"/>
      <w:rPr>
        <w:noProof/>
      </w:rPr>
    </w:pPr>
    <w:r>
      <w:rPr>
        <w:rFonts w:hint="eastAsia"/>
        <w:noProof/>
      </w:rPr>
      <w:t>第</w:t>
    </w:r>
    <w:r>
      <w:rPr>
        <w:rFonts w:hint="eastAsia"/>
        <w:noProof/>
      </w:rPr>
      <w:t xml:space="preserve"> </w:t>
    </w:r>
    <w:r>
      <w:rPr>
        <w:noProof/>
      </w:rPr>
      <w:fldChar w:fldCharType="begin"/>
    </w:r>
    <w:r>
      <w:rPr>
        <w:noProof/>
      </w:rPr>
      <w:instrText xml:space="preserve"> </w:instrText>
    </w:r>
    <w:r>
      <w:rPr>
        <w:rFonts w:hint="eastAsia"/>
        <w:noProof/>
      </w:rPr>
      <w:instrText>PAGE  \* MERGEFORMAT</w:instrText>
    </w:r>
    <w:r>
      <w:rPr>
        <w:noProof/>
      </w:rPr>
      <w:instrText xml:space="preserve"> </w:instrText>
    </w:r>
    <w:r>
      <w:rPr>
        <w:noProof/>
      </w:rPr>
      <w:fldChar w:fldCharType="separate"/>
    </w:r>
    <w:r>
      <w:rPr>
        <w:noProof/>
      </w:rPr>
      <w:t>24</w:t>
    </w:r>
    <w:r>
      <w:rPr>
        <w:noProof/>
      </w:rPr>
      <w:fldChar w:fldCharType="end"/>
    </w:r>
    <w:r>
      <w:rPr>
        <w:rFonts w:hint="eastAsia"/>
        <w:noProof/>
      </w:rPr>
      <w:t xml:space="preserve"> </w:t>
    </w:r>
    <w:r>
      <w:rPr>
        <w:rFonts w:hint="eastAsia"/>
        <w:noProof/>
      </w:rPr>
      <w:t>頁／共</w:t>
    </w:r>
    <w:r>
      <w:rPr>
        <w:rFonts w:hint="eastAsia"/>
        <w:noProof/>
      </w:rPr>
      <w:t xml:space="preserve"> </w:t>
    </w:r>
    <w:r>
      <w:rPr>
        <w:noProof/>
      </w:rPr>
      <w:fldChar w:fldCharType="begin"/>
    </w:r>
    <w:r>
      <w:rPr>
        <w:noProof/>
      </w:rPr>
      <w:instrText xml:space="preserve"> </w:instrText>
    </w:r>
    <w:r>
      <w:rPr>
        <w:rFonts w:hint="eastAsia"/>
        <w:noProof/>
      </w:rPr>
      <w:instrText>NUMPAGES  \* MERGEFORMAT</w:instrText>
    </w:r>
    <w:r>
      <w:rPr>
        <w:noProof/>
      </w:rPr>
      <w:instrText xml:space="preserve"> </w:instrText>
    </w:r>
    <w:r>
      <w:rPr>
        <w:noProof/>
      </w:rPr>
      <w:fldChar w:fldCharType="separate"/>
    </w:r>
    <w:r>
      <w:rPr>
        <w:noProof/>
      </w:rPr>
      <w:t>25</w:t>
    </w:r>
    <w:r>
      <w:rPr>
        <w:noProof/>
      </w:rPr>
      <w:fldChar w:fldCharType="end"/>
    </w:r>
    <w:r>
      <w:rPr>
        <w:rFonts w:hint="eastAsia"/>
        <w:noProof/>
      </w:rPr>
      <w:t xml:space="preserve"> </w:t>
    </w:r>
    <w:r>
      <w:rPr>
        <w:rFonts w:hint="eastAsia"/>
        <w:noProof/>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6372D" w14:textId="77777777" w:rsidR="00007102" w:rsidRDefault="00007102">
    <w:pPr>
      <w:pStyle w:val="a5"/>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8BD52" w14:textId="77777777" w:rsidR="00734DF5" w:rsidRDefault="00734DF5" w:rsidP="007609C1">
      <w:pPr>
        <w:rPr>
          <w:noProof/>
        </w:rPr>
      </w:pPr>
      <w:r>
        <w:rPr>
          <w:noProof/>
        </w:rPr>
        <w:separator/>
      </w:r>
    </w:p>
  </w:footnote>
  <w:footnote w:type="continuationSeparator" w:id="0">
    <w:p w14:paraId="617153C7" w14:textId="77777777" w:rsidR="00734DF5" w:rsidRDefault="00734DF5" w:rsidP="007609C1">
      <w:pPr>
        <w:rPr>
          <w:noProof/>
        </w:rPr>
      </w:pPr>
      <w:r>
        <w:rPr>
          <w:noProof/>
        </w:rPr>
        <w:continuationSeparator/>
      </w:r>
    </w:p>
  </w:footnote>
  <w:footnote w:id="1">
    <w:p w14:paraId="04D50729" w14:textId="370FA66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A. III. 64. Sarabha.</w:t>
      </w:r>
      <w:r>
        <w:rPr>
          <w:rFonts w:hint="eastAsia"/>
          <w:noProof/>
        </w:rPr>
        <w:t>，</w:t>
      </w:r>
      <w:r>
        <w:rPr>
          <w:rFonts w:hint="eastAsia"/>
          <w:noProof/>
        </w:rPr>
        <w:t>[No. 100(204)]</w:t>
      </w:r>
    </w:p>
  </w:footnote>
  <w:footnote w:id="2">
    <w:p w14:paraId="24574E6D" w14:textId="1926DCAD"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舍羅步</w:t>
      </w:r>
      <w:r>
        <w:rPr>
          <w:rFonts w:hint="eastAsia"/>
          <w:noProof/>
        </w:rPr>
        <w:t xml:space="preserve"> Sarabha.</w:t>
      </w:r>
    </w:p>
  </w:footnote>
  <w:footnote w:id="3">
    <w:p w14:paraId="0AE0BA05" w14:textId="618DDF58"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唱【大】，唱言【宋】【元】【明】</w:t>
      </w:r>
    </w:p>
  </w:footnote>
  <w:footnote w:id="4">
    <w:p w14:paraId="43BD7C31" w14:textId="401AFE72"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舍【</w:t>
      </w:r>
      <w:r>
        <w:rPr>
          <w:rFonts w:hint="eastAsia"/>
          <w:noProof/>
        </w:rPr>
        <w:t>CB</w:t>
      </w:r>
      <w:r>
        <w:rPr>
          <w:rFonts w:hint="eastAsia"/>
          <w:noProof/>
        </w:rPr>
        <w:t>】【麗</w:t>
      </w:r>
      <w:r>
        <w:rPr>
          <w:rFonts w:hint="eastAsia"/>
          <w:noProof/>
        </w:rPr>
        <w:t>-CB</w:t>
      </w:r>
      <w:r>
        <w:rPr>
          <w:rFonts w:hint="eastAsia"/>
          <w:noProof/>
        </w:rPr>
        <w:t>】【聖】，捨【大】</w:t>
      </w:r>
      <w:r>
        <w:rPr>
          <w:rFonts w:hint="eastAsia"/>
          <w:noProof/>
        </w:rPr>
        <w:t xml:space="preserve"> (cf. K18n0650_p1057a04; T02n0099_p0250b08)</w:t>
      </w:r>
    </w:p>
  </w:footnote>
  <w:footnote w:id="5">
    <w:p w14:paraId="1D2A774E" w14:textId="63C318A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閡【大】＊，礙【宋】＊【元】＊【明】＊【聖】</w:t>
      </w:r>
    </w:p>
  </w:footnote>
  <w:footnote w:id="6">
    <w:p w14:paraId="744D269E" w14:textId="14E741E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干【大】＊，犴【聖】＊</w:t>
      </w:r>
    </w:p>
  </w:footnote>
  <w:footnote w:id="7">
    <w:p w14:paraId="75783A75" w14:textId="1578ACC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狐【大】，獸【聖】</w:t>
      </w:r>
    </w:p>
  </w:footnote>
  <w:footnote w:id="8">
    <w:p w14:paraId="58B0EFBC" w14:textId="38AE9267"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干【大】＊，犴【聖】＊</w:t>
      </w:r>
    </w:p>
  </w:footnote>
  <w:footnote w:id="9">
    <w:p w14:paraId="5588E093" w14:textId="1EDB87F8" w:rsidR="00007102" w:rsidRDefault="00007102" w:rsidP="00007102">
      <w:pPr>
        <w:pStyle w:val="footnote"/>
        <w:spacing w:before="90"/>
        <w:rPr>
          <w:rFonts w:hint="eastAsia"/>
          <w:noProof/>
        </w:rPr>
      </w:pPr>
      <w:r>
        <w:rPr>
          <w:rStyle w:val="af4"/>
          <w:noProof/>
        </w:rPr>
        <w:footnoteRef/>
      </w:r>
      <w:r>
        <w:rPr>
          <w:noProof/>
        </w:rPr>
        <w:t xml:space="preserve"> [No. 100(205)]</w:t>
      </w:r>
    </w:p>
  </w:footnote>
  <w:footnote w:id="10">
    <w:p w14:paraId="27D1F417" w14:textId="33A819C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11">
    <w:p w14:paraId="5D203BED" w14:textId="79ED470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座【大】，坐【宋】【聖】</w:t>
      </w:r>
    </w:p>
  </w:footnote>
  <w:footnote w:id="12">
    <w:p w14:paraId="69DCC01F" w14:textId="289FBE9C"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行【大】，〔－〕【宋】【元】【明】</w:t>
      </w:r>
    </w:p>
  </w:footnote>
  <w:footnote w:id="13">
    <w:p w14:paraId="1E07833D" w14:textId="0DFBCB2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14">
    <w:p w14:paraId="089D33DE" w14:textId="454C9B4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15">
    <w:p w14:paraId="25105422" w14:textId="7447145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床【大】，〔－〕【宋】【元】【明】</w:t>
      </w:r>
    </w:p>
  </w:footnote>
  <w:footnote w:id="16">
    <w:p w14:paraId="0713F1D1" w14:textId="3A0E6328"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17">
    <w:p w14:paraId="601F2963" w14:textId="60D5671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18">
    <w:p w14:paraId="5694C8EB" w14:textId="1AB84AA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隨順【大】，順隨【宋】【元】【明】</w:t>
      </w:r>
    </w:p>
  </w:footnote>
  <w:footnote w:id="19">
    <w:p w14:paraId="0FD02648" w14:textId="2EA6E58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20">
    <w:p w14:paraId="7BF28649" w14:textId="1942A8C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即【大】，却【元】【明】</w:t>
      </w:r>
    </w:p>
  </w:footnote>
  <w:footnote w:id="21">
    <w:p w14:paraId="3F2A6BA3" w14:textId="77FD6A4F"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22">
    <w:p w14:paraId="75517E8D" w14:textId="42B3641D"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23">
    <w:p w14:paraId="570D33BF" w14:textId="20C2A27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A. IV. 185. Sacca.</w:t>
      </w:r>
      <w:r>
        <w:rPr>
          <w:rFonts w:hint="eastAsia"/>
          <w:noProof/>
        </w:rPr>
        <w:t>，</w:t>
      </w:r>
      <w:r>
        <w:rPr>
          <w:rFonts w:hint="eastAsia"/>
          <w:noProof/>
        </w:rPr>
        <w:t>[No. 100(206), No. 125(26.8)]</w:t>
      </w:r>
    </w:p>
  </w:footnote>
  <w:footnote w:id="24">
    <w:p w14:paraId="5B0A6F24" w14:textId="68CCC86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實【大】，諦【明】</w:t>
      </w:r>
    </w:p>
  </w:footnote>
  <w:footnote w:id="25">
    <w:p w14:paraId="51ED7302" w14:textId="12FF414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今【大】，令【元】【明】</w:t>
      </w:r>
    </w:p>
  </w:footnote>
  <w:footnote w:id="26">
    <w:p w14:paraId="28299D42" w14:textId="6B9A06B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A. III. 71. Channa.</w:t>
      </w:r>
      <w:r>
        <w:rPr>
          <w:rFonts w:hint="eastAsia"/>
          <w:noProof/>
        </w:rPr>
        <w:t>，</w:t>
      </w:r>
      <w:r>
        <w:rPr>
          <w:rFonts w:hint="eastAsia"/>
          <w:noProof/>
        </w:rPr>
        <w:t>[No. 100(207)]</w:t>
      </w:r>
    </w:p>
  </w:footnote>
  <w:footnote w:id="27">
    <w:p w14:paraId="2FB82E33" w14:textId="09599B3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栴【大】＊，旃【宋】【元】【明】【聖】＊，栴陀</w:t>
      </w:r>
      <w:r>
        <w:rPr>
          <w:rFonts w:hint="eastAsia"/>
          <w:noProof/>
        </w:rPr>
        <w:t xml:space="preserve"> Channa</w:t>
      </w:r>
    </w:p>
  </w:footnote>
  <w:footnote w:id="28">
    <w:p w14:paraId="6AFFC807" w14:textId="0C2E6ADC"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栴【大】＊，旃【宋】【元】【明】【聖】＊，栴陀</w:t>
      </w:r>
      <w:r>
        <w:rPr>
          <w:rFonts w:hint="eastAsia"/>
          <w:noProof/>
        </w:rPr>
        <w:t xml:space="preserve"> Channa</w:t>
      </w:r>
    </w:p>
  </w:footnote>
  <w:footnote w:id="29">
    <w:p w14:paraId="26EF17CD" w14:textId="13C6492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栴【大】＊，旃【宋】【元】【明】【聖】＊，栴陀</w:t>
      </w:r>
      <w:r>
        <w:rPr>
          <w:rFonts w:hint="eastAsia"/>
          <w:noProof/>
        </w:rPr>
        <w:t xml:space="preserve"> Channa</w:t>
      </w:r>
    </w:p>
  </w:footnote>
  <w:footnote w:id="30">
    <w:p w14:paraId="39D550E5" w14:textId="59F6C03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閡【大】＊，礙【宋】＊【元】＊【明】＊【聖】</w:t>
      </w:r>
    </w:p>
  </w:footnote>
  <w:footnote w:id="31">
    <w:p w14:paraId="5413EEED" w14:textId="612611B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栴【大】＊，旃【宋】【元】【明】【聖】＊，栴陀</w:t>
      </w:r>
      <w:r>
        <w:rPr>
          <w:rFonts w:hint="eastAsia"/>
          <w:noProof/>
        </w:rPr>
        <w:t xml:space="preserve"> Channa</w:t>
      </w:r>
    </w:p>
  </w:footnote>
  <w:footnote w:id="32">
    <w:p w14:paraId="3D4F5C6B" w14:textId="11FCCA7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癡【大】，瞋【明】</w:t>
      </w:r>
    </w:p>
  </w:footnote>
  <w:footnote w:id="33">
    <w:p w14:paraId="372BEDD7" w14:textId="797B03D8"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栴【大】＊，旃【宋】【元】【明】【聖】＊，栴陀</w:t>
      </w:r>
      <w:r>
        <w:rPr>
          <w:rFonts w:hint="eastAsia"/>
          <w:noProof/>
        </w:rPr>
        <w:t xml:space="preserve"> Channa</w:t>
      </w:r>
    </w:p>
  </w:footnote>
  <w:footnote w:id="34">
    <w:p w14:paraId="4EA05A23" w14:textId="4D116C7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栴【大】＊，旃【宋】【元】【明】【聖】＊，栴陀</w:t>
      </w:r>
      <w:r>
        <w:rPr>
          <w:rFonts w:hint="eastAsia"/>
          <w:noProof/>
        </w:rPr>
        <w:t xml:space="preserve"> Channa</w:t>
      </w:r>
    </w:p>
  </w:footnote>
  <w:footnote w:id="35">
    <w:p w14:paraId="523FD36E" w14:textId="049B15FF" w:rsidR="00007102" w:rsidRDefault="00007102" w:rsidP="00007102">
      <w:pPr>
        <w:pStyle w:val="footnote"/>
        <w:spacing w:before="90"/>
        <w:rPr>
          <w:rFonts w:hint="eastAsia"/>
          <w:noProof/>
        </w:rPr>
      </w:pPr>
      <w:r>
        <w:rPr>
          <w:rStyle w:val="af4"/>
          <w:noProof/>
        </w:rPr>
        <w:footnoteRef/>
      </w:r>
      <w:r>
        <w:rPr>
          <w:noProof/>
        </w:rPr>
        <w:t xml:space="preserve"> [No. 100(208)]</w:t>
      </w:r>
    </w:p>
  </w:footnote>
  <w:footnote w:id="36">
    <w:p w14:paraId="5F47DD7B" w14:textId="5A4A9C6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然【大】，然而【宋】【元】【明】</w:t>
      </w:r>
    </w:p>
  </w:footnote>
  <w:footnote w:id="37">
    <w:p w14:paraId="43832587" w14:textId="19D7867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我【大】，〔－〕【宋】【元】【明】【聖】</w:t>
      </w:r>
    </w:p>
  </w:footnote>
  <w:footnote w:id="38">
    <w:p w14:paraId="3A3EFE97" w14:textId="3A0B3952"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出【大】，〔－〕【宋】【元】【明】【聖】</w:t>
      </w:r>
    </w:p>
  </w:footnote>
  <w:footnote w:id="39">
    <w:p w14:paraId="53162CD9" w14:textId="568BF0F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縷【大】，屢【聖】</w:t>
      </w:r>
    </w:p>
  </w:footnote>
  <w:footnote w:id="40">
    <w:p w14:paraId="1D512C88" w14:textId="039C135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屢【大】，縷【宋】【元】【明】</w:t>
      </w:r>
    </w:p>
  </w:footnote>
  <w:footnote w:id="41">
    <w:p w14:paraId="11053F86" w14:textId="2B91D6A3" w:rsidR="00007102" w:rsidRDefault="00007102" w:rsidP="00007102">
      <w:pPr>
        <w:pStyle w:val="footnote"/>
        <w:spacing w:before="90"/>
        <w:rPr>
          <w:rFonts w:hint="eastAsia"/>
          <w:noProof/>
        </w:rPr>
      </w:pPr>
      <w:r>
        <w:rPr>
          <w:rStyle w:val="af4"/>
          <w:noProof/>
        </w:rPr>
        <w:footnoteRef/>
      </w:r>
      <w:r>
        <w:rPr>
          <w:noProof/>
        </w:rPr>
        <w:t xml:space="preserve"> [No. 100(209)]</w:t>
      </w:r>
    </w:p>
  </w:footnote>
  <w:footnote w:id="42">
    <w:p w14:paraId="7208B2B4" w14:textId="467C101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議【大】，〔－〕【宋】【元】【明】【聖】</w:t>
      </w:r>
    </w:p>
  </w:footnote>
  <w:footnote w:id="43">
    <w:p w14:paraId="4BB3DA65" w14:textId="52EC493D"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年【大】，〔－〕【宋】【元】【明】</w:t>
      </w:r>
    </w:p>
  </w:footnote>
  <w:footnote w:id="44">
    <w:p w14:paraId="0C715267" w14:textId="44D69EEC"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佛【大】，佛言【宋】【元】【明】</w:t>
      </w:r>
    </w:p>
  </w:footnote>
  <w:footnote w:id="45">
    <w:p w14:paraId="4532203E" w14:textId="1CC314E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其【大】，具【明】</w:t>
      </w:r>
    </w:p>
  </w:footnote>
  <w:footnote w:id="46">
    <w:p w14:paraId="64C4DEFB" w14:textId="224DFC8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止【大】，正【聖】</w:t>
      </w:r>
    </w:p>
  </w:footnote>
  <w:footnote w:id="47">
    <w:p w14:paraId="1A5744C6" w14:textId="63C8EEA5" w:rsidR="00007102" w:rsidRDefault="00007102" w:rsidP="00007102">
      <w:pPr>
        <w:pStyle w:val="footnote"/>
        <w:spacing w:before="90"/>
        <w:rPr>
          <w:rFonts w:hint="eastAsia"/>
          <w:noProof/>
        </w:rPr>
      </w:pPr>
      <w:r>
        <w:rPr>
          <w:rStyle w:val="af4"/>
          <w:noProof/>
        </w:rPr>
        <w:footnoteRef/>
      </w:r>
      <w:r>
        <w:rPr>
          <w:noProof/>
        </w:rPr>
        <w:t xml:space="preserve"> A. VI. 47. Sandi</w:t>
      </w:r>
      <w:r>
        <w:rPr>
          <w:rFonts w:ascii="Cambria" w:hAnsi="Cambria" w:cs="Cambria"/>
          <w:noProof/>
        </w:rPr>
        <w:t>ṭṭ</w:t>
      </w:r>
      <w:r>
        <w:rPr>
          <w:noProof/>
        </w:rPr>
        <w:t>hika.</w:t>
      </w:r>
      <w:r>
        <w:rPr>
          <w:rFonts w:hint="eastAsia"/>
          <w:noProof/>
        </w:rPr>
        <w:t>，</w:t>
      </w:r>
      <w:r>
        <w:rPr>
          <w:noProof/>
        </w:rPr>
        <w:t>[No. 100(210)]</w:t>
      </w:r>
    </w:p>
  </w:footnote>
  <w:footnote w:id="48">
    <w:p w14:paraId="2FADECF5" w14:textId="677BDB5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尸婆</w:t>
      </w:r>
      <w:r>
        <w:rPr>
          <w:noProof/>
        </w:rPr>
        <w:t xml:space="preserve"> Moliyasīvaka.</w:t>
      </w:r>
    </w:p>
  </w:footnote>
  <w:footnote w:id="49">
    <w:p w14:paraId="2AE35839" w14:textId="4CD6275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學者</w:t>
      </w:r>
      <w:r>
        <w:rPr>
          <w:noProof/>
        </w:rPr>
        <w:t xml:space="preserve"> Sandi</w:t>
      </w:r>
      <w:r>
        <w:rPr>
          <w:rFonts w:ascii="Cambria" w:hAnsi="Cambria" w:cs="Cambria"/>
          <w:noProof/>
        </w:rPr>
        <w:t>ṭṭ</w:t>
      </w:r>
      <w:r>
        <w:rPr>
          <w:noProof/>
        </w:rPr>
        <w:t>hika dhamma.</w:t>
      </w:r>
    </w:p>
  </w:footnote>
  <w:footnote w:id="50">
    <w:p w14:paraId="7853AEDC" w14:textId="5176850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增【大】，學增【宋】【元】【明】</w:t>
      </w:r>
    </w:p>
  </w:footnote>
  <w:footnote w:id="51">
    <w:p w14:paraId="2934CC33" w14:textId="26153712"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捨【大】，離【宋】【元】【明】【聖】</w:t>
      </w:r>
    </w:p>
  </w:footnote>
  <w:footnote w:id="52">
    <w:p w14:paraId="6C1CA5D1" w14:textId="7FFFB43C"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瞋恚【大】，恚瞋【宋】【元】【明】【聖】</w:t>
      </w:r>
    </w:p>
  </w:footnote>
  <w:footnote w:id="53">
    <w:p w14:paraId="266A4BC8" w14:textId="05961BD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起【大】，而【宋】【元】【明】</w:t>
      </w:r>
    </w:p>
  </w:footnote>
  <w:footnote w:id="54">
    <w:p w14:paraId="4AE5F2FD" w14:textId="01DD7A31" w:rsidR="00007102" w:rsidRDefault="00007102" w:rsidP="00007102">
      <w:pPr>
        <w:pStyle w:val="footnote"/>
        <w:spacing w:before="90"/>
        <w:rPr>
          <w:rFonts w:hint="eastAsia"/>
          <w:noProof/>
        </w:rPr>
      </w:pPr>
      <w:r>
        <w:rPr>
          <w:rStyle w:val="af4"/>
          <w:noProof/>
        </w:rPr>
        <w:footnoteRef/>
      </w:r>
      <w:r>
        <w:rPr>
          <w:noProof/>
        </w:rPr>
        <w:t xml:space="preserve"> S. 36. 21. Sīvaka.</w:t>
      </w:r>
      <w:r>
        <w:rPr>
          <w:rFonts w:hint="eastAsia"/>
          <w:noProof/>
        </w:rPr>
        <w:t>，</w:t>
      </w:r>
      <w:r>
        <w:rPr>
          <w:noProof/>
        </w:rPr>
        <w:t>[No. 100(211)]</w:t>
      </w:r>
    </w:p>
  </w:footnote>
  <w:footnote w:id="55">
    <w:p w14:paraId="2AFF79D7" w14:textId="2198DD0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彼【大】，〔－〕【宋】【元】【明】</w:t>
      </w:r>
    </w:p>
  </w:footnote>
  <w:footnote w:id="56">
    <w:p w14:paraId="1B683062" w14:textId="6FA6644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洛漠【大】，略演【聖】</w:t>
      </w:r>
    </w:p>
  </w:footnote>
  <w:footnote w:id="57">
    <w:p w14:paraId="4A9F5C42" w14:textId="0F30C3F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痰【大】＊，淡【聖】＊</w:t>
      </w:r>
    </w:p>
  </w:footnote>
  <w:footnote w:id="58">
    <w:p w14:paraId="196BB92B" w14:textId="28D7CD72"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唌【大】＊，涎【宋】＊【元】＊【明】＊</w:t>
      </w:r>
    </w:p>
  </w:footnote>
  <w:footnote w:id="59">
    <w:p w14:paraId="30E6C59E" w14:textId="2C2A7C7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棘刺【大】，</w:t>
      </w:r>
      <w:r>
        <w:rPr>
          <w:rFonts w:ascii="CBETA Supplement" w:eastAsia="CBETA Supplement" w:hint="eastAsia"/>
          <w:noProof/>
        </w:rPr>
        <w:t>𮑾𮏯</w:t>
      </w:r>
      <w:r>
        <w:rPr>
          <w:rFonts w:hint="eastAsia"/>
          <w:noProof/>
        </w:rPr>
        <w:t>【聖】</w:t>
      </w:r>
    </w:p>
  </w:footnote>
  <w:footnote w:id="60">
    <w:p w14:paraId="34641D4F" w14:textId="51C35D7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上【大】，土【明】</w:t>
      </w:r>
    </w:p>
  </w:footnote>
  <w:footnote w:id="61">
    <w:p w14:paraId="4580DDEA" w14:textId="72343F9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痰【大】＊，淡【聖】＊</w:t>
      </w:r>
    </w:p>
  </w:footnote>
  <w:footnote w:id="62">
    <w:p w14:paraId="6B5302E4" w14:textId="5E2F808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唌【大】＊，涎【宋】＊【元】＊【明】＊</w:t>
      </w:r>
    </w:p>
  </w:footnote>
  <w:footnote w:id="63">
    <w:p w14:paraId="1506E4E4" w14:textId="60AA22E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纏【大】，〔－〕【宋】【元】【明】</w:t>
      </w:r>
    </w:p>
  </w:footnote>
  <w:footnote w:id="64">
    <w:p w14:paraId="278C28BC" w14:textId="0AF40B68"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五【大】，〔－〕【宋】【元】【明】</w:t>
      </w:r>
    </w:p>
  </w:footnote>
  <w:footnote w:id="65">
    <w:p w14:paraId="4BCF4BF7" w14:textId="20174EC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法【大】，〔－〕【宋】【元】</w:t>
      </w:r>
    </w:p>
  </w:footnote>
  <w:footnote w:id="66">
    <w:p w14:paraId="56CD3D00" w14:textId="366BE46F"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苦【大】，苦因瞋恚睡眠掉悔疑纏緣瞋恚睡眠掉悔疑纏生彼心法憂苦者離彼瞋恚睡眠掉悔疑纏不起心法憂苦尸婆【明】，苦離【聖】</w:t>
      </w:r>
    </w:p>
  </w:footnote>
  <w:footnote w:id="67">
    <w:p w14:paraId="254C98E0" w14:textId="2DBAAC5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遠【大】，離【明】</w:t>
      </w:r>
    </w:p>
  </w:footnote>
  <w:footnote w:id="68">
    <w:p w14:paraId="28E98204" w14:textId="30FEB28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離諸【大】，得離【宋】【元】【明】</w:t>
      </w:r>
    </w:p>
  </w:footnote>
  <w:footnote w:id="69">
    <w:p w14:paraId="76E2FB55" w14:textId="2AB4361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可【大】，何可【聖】</w:t>
      </w:r>
    </w:p>
  </w:footnote>
  <w:footnote w:id="70">
    <w:p w14:paraId="4C485FE6" w14:textId="0919281C"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cf. A. IV. 3. Khata.</w:t>
      </w:r>
      <w:r>
        <w:rPr>
          <w:rFonts w:hint="eastAsia"/>
          <w:noProof/>
        </w:rPr>
        <w:t>，</w:t>
      </w:r>
      <w:r>
        <w:rPr>
          <w:rFonts w:hint="eastAsia"/>
          <w:noProof/>
        </w:rPr>
        <w:t>[No. 100(212)]</w:t>
      </w:r>
    </w:p>
  </w:footnote>
  <w:footnote w:id="71">
    <w:p w14:paraId="3F82B2BE" w14:textId="580158FD"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語【大】，說【宋】【元】【明】</w:t>
      </w:r>
    </w:p>
  </w:footnote>
  <w:footnote w:id="72">
    <w:p w14:paraId="30F48AB2" w14:textId="5E97D607"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仙【大】，僊【明】</w:t>
      </w:r>
    </w:p>
  </w:footnote>
  <w:footnote w:id="73">
    <w:p w14:paraId="68162528" w14:textId="03E09C4C"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明【大】，別【宋】【元】【明】</w:t>
      </w:r>
    </w:p>
  </w:footnote>
  <w:footnote w:id="74">
    <w:p w14:paraId="0BAC74C8" w14:textId="595CA0B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者【大】，言【聖】</w:t>
      </w:r>
    </w:p>
  </w:footnote>
  <w:footnote w:id="75">
    <w:p w14:paraId="29D56A7D" w14:textId="2CC962DD"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問【大】，教【明】</w:t>
      </w:r>
    </w:p>
  </w:footnote>
  <w:footnote w:id="76">
    <w:p w14:paraId="5D8CEB82" w14:textId="5D6BFFC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刪【大】，那【宋】【元】【明】【聖】</w:t>
      </w:r>
    </w:p>
  </w:footnote>
  <w:footnote w:id="77">
    <w:p w14:paraId="0FD28E93" w14:textId="39862BA7"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耆【大】，逸【宋】【元】【明】【聖】</w:t>
      </w:r>
    </w:p>
  </w:footnote>
  <w:footnote w:id="78">
    <w:p w14:paraId="0CE9FC97" w14:textId="0FD08DB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栴【大】＊，旃【宋】【元】【明】【聖】＊，栴陀</w:t>
      </w:r>
      <w:r>
        <w:rPr>
          <w:rFonts w:hint="eastAsia"/>
          <w:noProof/>
        </w:rPr>
        <w:t xml:space="preserve"> Channa</w:t>
      </w:r>
    </w:p>
  </w:footnote>
  <w:footnote w:id="79">
    <w:p w14:paraId="63BBC56F" w14:textId="571F8A0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（是名…體）三句散文【聖】</w:t>
      </w:r>
    </w:p>
  </w:footnote>
  <w:footnote w:id="80">
    <w:p w14:paraId="146EB095" w14:textId="5D3BEF1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聞【大】，間【聖】</w:t>
      </w:r>
    </w:p>
  </w:footnote>
  <w:footnote w:id="81">
    <w:p w14:paraId="6A7DCF02" w14:textId="75EEBAA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正【大】，政【聖】</w:t>
      </w:r>
    </w:p>
  </w:footnote>
  <w:footnote w:id="82">
    <w:p w14:paraId="3F781B31" w14:textId="1EAEE8AD" w:rsidR="00007102" w:rsidRDefault="00007102" w:rsidP="00007102">
      <w:pPr>
        <w:pStyle w:val="footnote"/>
        <w:spacing w:before="90"/>
        <w:rPr>
          <w:rFonts w:hint="eastAsia"/>
          <w:noProof/>
        </w:rPr>
      </w:pPr>
      <w:r>
        <w:rPr>
          <w:rStyle w:val="af4"/>
          <w:noProof/>
        </w:rPr>
        <w:footnoteRef/>
      </w:r>
      <w:r>
        <w:rPr>
          <w:noProof/>
        </w:rPr>
        <w:t xml:space="preserve"> cf. D. 16. Mahāparinibbānasutta. V. 23-30.</w:t>
      </w:r>
      <w:r>
        <w:rPr>
          <w:rFonts w:hint="eastAsia"/>
          <w:noProof/>
        </w:rPr>
        <w:t>，</w:t>
      </w:r>
      <w:r>
        <w:rPr>
          <w:noProof/>
        </w:rPr>
        <w:t>[No. 100(110, 213)]</w:t>
      </w:r>
    </w:p>
  </w:footnote>
  <w:footnote w:id="83">
    <w:p w14:paraId="0A355ECD" w14:textId="3DE1FDA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俱夷那竭國力士</w:t>
      </w:r>
      <w:r>
        <w:rPr>
          <w:noProof/>
        </w:rPr>
        <w:t xml:space="preserve"> Kusināraka Malla.</w:t>
      </w:r>
    </w:p>
  </w:footnote>
  <w:footnote w:id="84">
    <w:p w14:paraId="1C30158A" w14:textId="46FD868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樹【大】，〔－〕【宋】【元】【明】</w:t>
      </w:r>
    </w:p>
  </w:footnote>
  <w:footnote w:id="85">
    <w:p w14:paraId="6CEECA25" w14:textId="2D516BA2"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已【大】，以【聖】</w:t>
      </w:r>
    </w:p>
  </w:footnote>
  <w:footnote w:id="86">
    <w:p w14:paraId="105A8550" w14:textId="15A1B932"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繫【大】，計【宋】【元】【明】【聖】</w:t>
      </w:r>
    </w:p>
  </w:footnote>
  <w:footnote w:id="87">
    <w:p w14:paraId="3ACBD713" w14:textId="5F047DAC"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須跋陀羅</w:t>
      </w:r>
      <w:r>
        <w:rPr>
          <w:rFonts w:hint="eastAsia"/>
          <w:noProof/>
        </w:rPr>
        <w:t xml:space="preserve"> Subhadda.</w:t>
      </w:r>
    </w:p>
  </w:footnote>
  <w:footnote w:id="88">
    <w:p w14:paraId="1AD007A6" w14:textId="706D819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開【大】，開門【聖】</w:t>
      </w:r>
    </w:p>
  </w:footnote>
  <w:footnote w:id="89">
    <w:p w14:paraId="4ACDF898" w14:textId="25AE03E8"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優【大】，憂【聖】</w:t>
      </w:r>
    </w:p>
  </w:footnote>
  <w:footnote w:id="90">
    <w:p w14:paraId="0E633469" w14:textId="75689EA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住【大】，往【宋】【元】【明】</w:t>
      </w:r>
    </w:p>
  </w:footnote>
  <w:footnote w:id="91">
    <w:p w14:paraId="3DD1EF3E" w14:textId="5B761A2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議【大】，義【聖】</w:t>
      </w:r>
    </w:p>
  </w:footnote>
  <w:footnote w:id="92">
    <w:p w14:paraId="3EC0448E" w14:textId="42BE175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羅【大】，羅聞【宋】【元】【明】</w:t>
      </w:r>
    </w:p>
  </w:footnote>
  <w:footnote w:id="93">
    <w:p w14:paraId="55AC61ED" w14:textId="71909B2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成【</w:t>
      </w:r>
      <w:r>
        <w:rPr>
          <w:rFonts w:hint="eastAsia"/>
          <w:noProof/>
        </w:rPr>
        <w:t>CB</w:t>
      </w:r>
      <w:r>
        <w:rPr>
          <w:rFonts w:hint="eastAsia"/>
          <w:noProof/>
        </w:rPr>
        <w:t>】，至【大】</w:t>
      </w:r>
    </w:p>
  </w:footnote>
  <w:footnote w:id="94">
    <w:p w14:paraId="2A66AF02" w14:textId="5EC929D0"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師【大】，師法【明】</w:t>
      </w:r>
    </w:p>
  </w:footnote>
  <w:footnote w:id="95">
    <w:p w14:paraId="503D78C0" w14:textId="2E5B9172"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然【大】，然而【宋】【元】【明】</w:t>
      </w:r>
    </w:p>
  </w:footnote>
  <w:footnote w:id="96">
    <w:p w14:paraId="7B63D667" w14:textId="54568A5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以下</w:t>
      </w:r>
      <w:r>
        <w:rPr>
          <w:rFonts w:hint="eastAsia"/>
          <w:noProof/>
        </w:rPr>
        <w:t xml:space="preserve"> cf. S. 11. 1-3.</w:t>
      </w:r>
    </w:p>
  </w:footnote>
  <w:footnote w:id="97">
    <w:p w14:paraId="3192B7D7" w14:textId="0006005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輪【大】＊，倫【宋】＊【元】＊【明】＊</w:t>
      </w:r>
    </w:p>
  </w:footnote>
  <w:footnote w:id="98">
    <w:p w14:paraId="762DE4FC" w14:textId="578BEA82"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輪【大】＊，倫【宋】＊【元】＊【明】＊</w:t>
      </w:r>
    </w:p>
  </w:footnote>
  <w:footnote w:id="99">
    <w:p w14:paraId="09270CA3" w14:textId="32A2017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服【大】，耶【聖】</w:t>
      </w:r>
    </w:p>
  </w:footnote>
  <w:footnote w:id="100">
    <w:p w14:paraId="57DC06F1" w14:textId="1080755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知【大】，智【宋】【元】【明】</w:t>
      </w:r>
    </w:p>
  </w:footnote>
  <w:footnote w:id="101">
    <w:p w14:paraId="442CDC28" w14:textId="7BB5A1E8"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順【大】，領【聖】</w:t>
      </w:r>
    </w:p>
  </w:footnote>
  <w:footnote w:id="102">
    <w:p w14:paraId="0680A75F" w14:textId="18AD2A9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期【大】，斯【宋】【聖】</w:t>
      </w:r>
    </w:p>
  </w:footnote>
  <w:footnote w:id="103">
    <w:p w14:paraId="507A7667" w14:textId="6A2062FA" w:rsidR="00007102" w:rsidRDefault="00007102" w:rsidP="00007102">
      <w:pPr>
        <w:pStyle w:val="footnote"/>
        <w:spacing w:before="90"/>
        <w:rPr>
          <w:rFonts w:hint="eastAsia"/>
          <w:noProof/>
        </w:rPr>
      </w:pPr>
      <w:r>
        <w:rPr>
          <w:rStyle w:val="af4"/>
          <w:noProof/>
        </w:rPr>
        <w:footnoteRef/>
      </w:r>
      <w:r>
        <w:rPr>
          <w:noProof/>
        </w:rPr>
        <w:t xml:space="preserve"> S. 11. 3. Dhajagga</w:t>
      </w:r>
      <w:r>
        <w:rPr>
          <w:rFonts w:hint="eastAsia"/>
          <w:noProof/>
        </w:rPr>
        <w:t>，</w:t>
      </w:r>
      <w:r>
        <w:rPr>
          <w:noProof/>
        </w:rPr>
        <w:t>cf. S. 11. 1. Suvīra; 2. Susīma.</w:t>
      </w:r>
    </w:p>
  </w:footnote>
  <w:footnote w:id="104">
    <w:p w14:paraId="54D48DF0" w14:textId="6562A8E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天【大】，天與【宋】【元】【明】</w:t>
      </w:r>
    </w:p>
  </w:footnote>
  <w:footnote w:id="105">
    <w:p w14:paraId="41337E87" w14:textId="0013DC18" w:rsidR="00007102" w:rsidRDefault="00007102" w:rsidP="00007102">
      <w:pPr>
        <w:pStyle w:val="footnote"/>
        <w:spacing w:before="90"/>
        <w:rPr>
          <w:rFonts w:hint="eastAsia"/>
          <w:noProof/>
        </w:rPr>
      </w:pPr>
      <w:r>
        <w:rPr>
          <w:rStyle w:val="af4"/>
          <w:noProof/>
        </w:rPr>
        <w:footnoteRef/>
      </w:r>
      <w:r>
        <w:rPr>
          <w:noProof/>
        </w:rPr>
        <w:t xml:space="preserve"> A. III. 32. 2. Sāriputta.</w:t>
      </w:r>
    </w:p>
  </w:footnote>
  <w:footnote w:id="106">
    <w:p w14:paraId="3BBC6891" w14:textId="4F7CB97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心解脫</w:t>
      </w:r>
      <w:r>
        <w:rPr>
          <w:rFonts w:hint="eastAsia"/>
          <w:noProof/>
        </w:rPr>
        <w:t xml:space="preserve"> Cetovimutti.</w:t>
      </w:r>
    </w:p>
  </w:footnote>
  <w:footnote w:id="107">
    <w:p w14:paraId="184D1CF5" w14:textId="4013398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慧解脫</w:t>
      </w:r>
      <w:r>
        <w:rPr>
          <w:noProof/>
        </w:rPr>
        <w:t xml:space="preserve"> Paññāvimutti.</w:t>
      </w:r>
    </w:p>
  </w:footnote>
  <w:footnote w:id="108">
    <w:p w14:paraId="4AAE2188" w14:textId="03AEA58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見【大】，〔－〕【聖】</w:t>
      </w:r>
    </w:p>
  </w:footnote>
  <w:footnote w:id="109">
    <w:p w14:paraId="4F525487" w14:textId="2850AA8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彼【大】，及【宋】【元】【明】【聖】</w:t>
      </w:r>
    </w:p>
  </w:footnote>
  <w:footnote w:id="110">
    <w:p w14:paraId="5D4A7C64" w14:textId="6E3DFE6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轉【</w:t>
      </w:r>
      <w:r>
        <w:rPr>
          <w:noProof/>
        </w:rPr>
        <w:t>CB</w:t>
      </w:r>
      <w:r>
        <w:rPr>
          <w:rFonts w:hint="eastAsia"/>
          <w:noProof/>
        </w:rPr>
        <w:t>】，縛【大】（</w:t>
      </w:r>
      <w:r>
        <w:rPr>
          <w:noProof/>
        </w:rPr>
        <w:t xml:space="preserve">CBETA </w:t>
      </w:r>
      <w:r>
        <w:rPr>
          <w:rFonts w:hint="eastAsia"/>
          <w:noProof/>
        </w:rPr>
        <w:t>按：「縛」，對勘巴利</w:t>
      </w:r>
      <w:r>
        <w:rPr>
          <w:noProof/>
        </w:rPr>
        <w:t xml:space="preserve"> A. 3.32 (PTS 1961[1885]: I 134) </w:t>
      </w:r>
      <w:r>
        <w:rPr>
          <w:rFonts w:hint="eastAsia"/>
          <w:noProof/>
        </w:rPr>
        <w:t>「轉諸結」（</w:t>
      </w:r>
      <w:r>
        <w:rPr>
          <w:noProof/>
        </w:rPr>
        <w:t>vivattayi sa</w:t>
      </w:r>
      <w:r>
        <w:rPr>
          <w:rFonts w:ascii="Cambria" w:hAnsi="Cambria" w:cs="Cambria"/>
          <w:noProof/>
        </w:rPr>
        <w:t>ṃ</w:t>
      </w:r>
      <w:r>
        <w:rPr>
          <w:noProof/>
        </w:rPr>
        <w:t>yojana</w:t>
      </w:r>
      <w:r>
        <w:rPr>
          <w:rFonts w:ascii="Cambria" w:hAnsi="Cambria" w:cs="Cambria"/>
          <w:noProof/>
        </w:rPr>
        <w:t>ṃ</w:t>
      </w:r>
      <w:r>
        <w:rPr>
          <w:noProof/>
        </w:rPr>
        <w:t xml:space="preserve"> </w:t>
      </w:r>
      <w:r>
        <w:rPr>
          <w:rFonts w:hint="eastAsia"/>
          <w:noProof/>
        </w:rPr>
        <w:t>），依經文通例「斷愛，轉結，慢無間等，究竟苦邊」，作「轉」。）</w:t>
      </w:r>
    </w:p>
  </w:footnote>
  <w:footnote w:id="111">
    <w:p w14:paraId="14C3B07E" w14:textId="29EAD69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波羅延富隣尼迦所問</w:t>
      </w:r>
      <w:r>
        <w:rPr>
          <w:noProof/>
        </w:rPr>
        <w:t xml:space="preserve"> Pārāyane Pu</w:t>
      </w:r>
      <w:r>
        <w:rPr>
          <w:rFonts w:ascii="Cambria" w:hAnsi="Cambria" w:cs="Cambria"/>
          <w:noProof/>
        </w:rPr>
        <w:t>ṇṇ</w:t>
      </w:r>
      <w:r>
        <w:rPr>
          <w:noProof/>
        </w:rPr>
        <w:t>akapañhe</w:t>
      </w:r>
      <w:r>
        <w:rPr>
          <w:rFonts w:hint="eastAsia"/>
          <w:noProof/>
        </w:rPr>
        <w:t>，</w:t>
      </w:r>
      <w:r>
        <w:rPr>
          <w:noProof/>
        </w:rPr>
        <w:t>(=Sn. V. 4.)</w:t>
      </w:r>
    </w:p>
  </w:footnote>
  <w:footnote w:id="112">
    <w:p w14:paraId="021AE027" w14:textId="56F359FA" w:rsidR="00007102" w:rsidRDefault="00007102" w:rsidP="00007102">
      <w:pPr>
        <w:pStyle w:val="footnote"/>
        <w:spacing w:before="90"/>
        <w:rPr>
          <w:rFonts w:hint="eastAsia"/>
          <w:noProof/>
        </w:rPr>
      </w:pPr>
      <w:r>
        <w:rPr>
          <w:rStyle w:val="af4"/>
          <w:noProof/>
        </w:rPr>
        <w:footnoteRef/>
      </w:r>
      <w:r>
        <w:rPr>
          <w:noProof/>
        </w:rPr>
        <w:t xml:space="preserve"> Sn. verse 1048; A. III. 32. 1; A. IV. 41. 6.</w:t>
      </w:r>
    </w:p>
  </w:footnote>
  <w:footnote w:id="113">
    <w:p w14:paraId="03809C81" w14:textId="0C8907E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無悕望【大】，本無明【聖】</w:t>
      </w:r>
    </w:p>
  </w:footnote>
  <w:footnote w:id="114">
    <w:p w14:paraId="3C59D8CC" w14:textId="3C19F5CF" w:rsidR="00007102" w:rsidRDefault="00007102" w:rsidP="00007102">
      <w:pPr>
        <w:pStyle w:val="footnote"/>
        <w:spacing w:before="90"/>
        <w:rPr>
          <w:rFonts w:hint="eastAsia"/>
          <w:noProof/>
        </w:rPr>
      </w:pPr>
      <w:r>
        <w:rPr>
          <w:rStyle w:val="af4"/>
          <w:noProof/>
        </w:rPr>
        <w:footnoteRef/>
      </w:r>
      <w:r>
        <w:rPr>
          <w:noProof/>
        </w:rPr>
        <w:t xml:space="preserve"> A. III. 32. 1. Ānanda.</w:t>
      </w:r>
    </w:p>
  </w:footnote>
  <w:footnote w:id="115">
    <w:p w14:paraId="1A6F7C3E" w14:textId="683C806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有【大】，若有【宋】【元】【明】</w:t>
      </w:r>
    </w:p>
  </w:footnote>
  <w:footnote w:id="116">
    <w:p w14:paraId="7637C79C" w14:textId="47CFB4C7"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轉【</w:t>
      </w:r>
      <w:r>
        <w:rPr>
          <w:noProof/>
        </w:rPr>
        <w:t>CB</w:t>
      </w:r>
      <w:r>
        <w:rPr>
          <w:rFonts w:hint="eastAsia"/>
          <w:noProof/>
        </w:rPr>
        <w:t>】，縛【大】（</w:t>
      </w:r>
      <w:r>
        <w:rPr>
          <w:noProof/>
        </w:rPr>
        <w:t xml:space="preserve">CBETA </w:t>
      </w:r>
      <w:r>
        <w:rPr>
          <w:rFonts w:hint="eastAsia"/>
          <w:noProof/>
        </w:rPr>
        <w:t>按：「縛」，對勘巴利</w:t>
      </w:r>
      <w:r>
        <w:rPr>
          <w:noProof/>
        </w:rPr>
        <w:t xml:space="preserve"> A. 3.33 (PTS 1961[1885]: I 134) </w:t>
      </w:r>
      <w:r>
        <w:rPr>
          <w:rFonts w:hint="eastAsia"/>
          <w:noProof/>
        </w:rPr>
        <w:t>「轉諸結」（</w:t>
      </w:r>
      <w:r>
        <w:rPr>
          <w:noProof/>
        </w:rPr>
        <w:t>vivattayi sa</w:t>
      </w:r>
      <w:r>
        <w:rPr>
          <w:rFonts w:ascii="Cambria" w:hAnsi="Cambria" w:cs="Cambria"/>
          <w:noProof/>
        </w:rPr>
        <w:t>ṃ</w:t>
      </w:r>
      <w:r>
        <w:rPr>
          <w:noProof/>
        </w:rPr>
        <w:t>yojana</w:t>
      </w:r>
      <w:r>
        <w:rPr>
          <w:rFonts w:ascii="Cambria" w:hAnsi="Cambria" w:cs="Cambria"/>
          <w:noProof/>
        </w:rPr>
        <w:t>ṃ</w:t>
      </w:r>
      <w:r>
        <w:rPr>
          <w:noProof/>
        </w:rPr>
        <w:t xml:space="preserve"> </w:t>
      </w:r>
      <w:r>
        <w:rPr>
          <w:rFonts w:hint="eastAsia"/>
          <w:noProof/>
        </w:rPr>
        <w:t>），依經文通例「斷愛，轉結，慢無間等，究竟苦邊」，作「轉」。）</w:t>
      </w:r>
    </w:p>
  </w:footnote>
  <w:footnote w:id="117">
    <w:p w14:paraId="6D3080DD" w14:textId="5FEF940C" w:rsidR="00007102" w:rsidRDefault="00007102" w:rsidP="00007102">
      <w:pPr>
        <w:pStyle w:val="footnote"/>
        <w:spacing w:before="90"/>
        <w:rPr>
          <w:rFonts w:hint="eastAsia"/>
          <w:noProof/>
        </w:rPr>
      </w:pPr>
      <w:r>
        <w:rPr>
          <w:rStyle w:val="af4"/>
          <w:noProof/>
        </w:rPr>
        <w:footnoteRef/>
      </w:r>
      <w:r>
        <w:rPr>
          <w:noProof/>
        </w:rPr>
        <w:t xml:space="preserve"> Sn. V. 14. Udāya.</w:t>
      </w:r>
    </w:p>
  </w:footnote>
  <w:footnote w:id="118">
    <w:p w14:paraId="496ADFDC" w14:textId="724DA009" w:rsidR="00007102" w:rsidRDefault="00007102" w:rsidP="00007102">
      <w:pPr>
        <w:pStyle w:val="footnote"/>
        <w:spacing w:before="90"/>
        <w:rPr>
          <w:rFonts w:hint="eastAsia"/>
          <w:noProof/>
        </w:rPr>
      </w:pPr>
      <w:r>
        <w:rPr>
          <w:rStyle w:val="af4"/>
          <w:noProof/>
        </w:rPr>
        <w:footnoteRef/>
      </w:r>
      <w:r>
        <w:rPr>
          <w:noProof/>
        </w:rPr>
        <w:t xml:space="preserve"> Sn. verses. 1106-1107; A. III. 32. 2.</w:t>
      </w:r>
    </w:p>
  </w:footnote>
  <w:footnote w:id="119">
    <w:p w14:paraId="270AF7ED" w14:textId="2D19CF2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貪【大】，念【宋】【元】【明】【聖】</w:t>
      </w:r>
    </w:p>
  </w:footnote>
  <w:footnote w:id="120">
    <w:p w14:paraId="0275C630" w14:textId="544D697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禮佛【大】，作禮【宋】【元】【明】【聖】</w:t>
      </w:r>
    </w:p>
  </w:footnote>
  <w:footnote w:id="121">
    <w:p w14:paraId="2EDB0D8C" w14:textId="50F1F7D0" w:rsidR="00007102" w:rsidRDefault="00007102" w:rsidP="00007102">
      <w:pPr>
        <w:pStyle w:val="footnote"/>
        <w:spacing w:before="90"/>
        <w:rPr>
          <w:rFonts w:hint="eastAsia"/>
          <w:noProof/>
        </w:rPr>
      </w:pPr>
      <w:r>
        <w:rPr>
          <w:rStyle w:val="af4"/>
          <w:noProof/>
        </w:rPr>
        <w:footnoteRef/>
      </w:r>
      <w:r>
        <w:rPr>
          <w:noProof/>
        </w:rPr>
        <w:t xml:space="preserve"> A. IV. 199. Ta</w:t>
      </w:r>
      <w:r>
        <w:rPr>
          <w:rFonts w:ascii="Cambria" w:hAnsi="Cambria" w:cs="Cambria"/>
          <w:noProof/>
        </w:rPr>
        <w:t>ṇ</w:t>
      </w:r>
      <w:r>
        <w:rPr>
          <w:noProof/>
        </w:rPr>
        <w:t>hā.</w:t>
      </w:r>
    </w:p>
  </w:footnote>
  <w:footnote w:id="122">
    <w:p w14:paraId="4DA6079E" w14:textId="5097B94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障【大】，礙【宋】【元】【明】</w:t>
      </w:r>
    </w:p>
  </w:footnote>
  <w:footnote w:id="123">
    <w:p w14:paraId="4A500B37" w14:textId="131BD5B8"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馳【大】＊，轉【明】＊</w:t>
      </w:r>
    </w:p>
  </w:footnote>
  <w:footnote w:id="124">
    <w:p w14:paraId="6D52B3ED" w14:textId="3002BC8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轉【大】，轉時【元】【明】</w:t>
      </w:r>
    </w:p>
  </w:footnote>
  <w:footnote w:id="125">
    <w:p w14:paraId="6FFCB7C1" w14:textId="1F43447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（有我故…或異）四十七字</w:t>
      </w:r>
      <w:r>
        <w:rPr>
          <w:noProof/>
        </w:rPr>
        <w:t xml:space="preserve"> Asmīti sati, itthasmīti hoti, evasmīti hoti, aññathasmīti hoti, asasmīti hoti, satasmīti hoti, santi hoti, itth</w:t>
      </w:r>
      <w:r>
        <w:rPr>
          <w:rFonts w:ascii="Cambria" w:hAnsi="Cambria" w:cs="Cambria"/>
          <w:noProof/>
        </w:rPr>
        <w:t>ṃ</w:t>
      </w:r>
      <w:r>
        <w:rPr>
          <w:noProof/>
        </w:rPr>
        <w:t xml:space="preserve"> santi hoti, eva</w:t>
      </w:r>
      <w:r>
        <w:rPr>
          <w:rFonts w:ascii="Cambria" w:hAnsi="Cambria" w:cs="Cambria"/>
          <w:noProof/>
        </w:rPr>
        <w:t>ṃ</w:t>
      </w:r>
      <w:r>
        <w:rPr>
          <w:noProof/>
        </w:rPr>
        <w:t xml:space="preserve"> santi hoti, aññathā santi hoti, api ha santi hoti, api ittha</w:t>
      </w:r>
      <w:r>
        <w:rPr>
          <w:rFonts w:ascii="Cambria" w:hAnsi="Cambria" w:cs="Cambria"/>
          <w:noProof/>
        </w:rPr>
        <w:t>ṃ</w:t>
      </w:r>
      <w:r>
        <w:rPr>
          <w:noProof/>
        </w:rPr>
        <w:t xml:space="preserve"> santi hoti, api eva</w:t>
      </w:r>
      <w:r>
        <w:rPr>
          <w:rFonts w:ascii="Cambria" w:hAnsi="Cambria" w:cs="Cambria"/>
          <w:noProof/>
        </w:rPr>
        <w:t>ṃ</w:t>
      </w:r>
      <w:r>
        <w:rPr>
          <w:noProof/>
        </w:rPr>
        <w:t xml:space="preserve"> santi hoti, api aññathā santi hoti, bhavissanti hoti, ittha</w:t>
      </w:r>
      <w:r>
        <w:rPr>
          <w:rFonts w:ascii="Cambria" w:hAnsi="Cambria" w:cs="Cambria"/>
          <w:noProof/>
        </w:rPr>
        <w:t>ṃ</w:t>
      </w:r>
      <w:r>
        <w:rPr>
          <w:noProof/>
        </w:rPr>
        <w:t xml:space="preserve"> bhavissanti hoti, evam bhavissanti hoti, aññathā bhavissanti hoti,</w:t>
      </w:r>
    </w:p>
  </w:footnote>
  <w:footnote w:id="126">
    <w:p w14:paraId="725DA0F7" w14:textId="5ACACD8F"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我【大】，時【宋】【元】【明】</w:t>
      </w:r>
    </w:p>
  </w:footnote>
  <w:footnote w:id="127">
    <w:p w14:paraId="017134F6" w14:textId="1266BE5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當【</w:t>
      </w:r>
      <w:r>
        <w:rPr>
          <w:noProof/>
        </w:rPr>
        <w:t>CB</w:t>
      </w:r>
      <w:r>
        <w:rPr>
          <w:rFonts w:hint="eastAsia"/>
          <w:noProof/>
        </w:rPr>
        <w:t>】，［－］【大】</w:t>
      </w:r>
      <w:r>
        <w:rPr>
          <w:noProof/>
        </w:rPr>
        <w:t xml:space="preserve"> (cf. </w:t>
      </w:r>
      <w:r>
        <w:rPr>
          <w:rFonts w:hint="eastAsia"/>
          <w:noProof/>
        </w:rPr>
        <w:t>楊郁文《由人間佛法透視緣起、我、無我、空》</w:t>
      </w:r>
      <w:r>
        <w:rPr>
          <w:noProof/>
        </w:rPr>
        <w:t>p.120)</w:t>
      </w:r>
    </w:p>
  </w:footnote>
  <w:footnote w:id="128">
    <w:p w14:paraId="2448CF0F" w14:textId="0D9454F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我【</w:t>
      </w:r>
      <w:r>
        <w:rPr>
          <w:rFonts w:hint="eastAsia"/>
          <w:noProof/>
        </w:rPr>
        <w:t>CB</w:t>
      </w:r>
      <w:r>
        <w:rPr>
          <w:rFonts w:hint="eastAsia"/>
          <w:noProof/>
        </w:rPr>
        <w:t>】，時【大】</w:t>
      </w:r>
      <w:r>
        <w:rPr>
          <w:rFonts w:hint="eastAsia"/>
          <w:noProof/>
        </w:rPr>
        <w:t xml:space="preserve"> (cf. </w:t>
      </w:r>
      <w:r>
        <w:rPr>
          <w:rFonts w:hint="eastAsia"/>
          <w:noProof/>
        </w:rPr>
        <w:t>楊郁文《由人間佛法透視緣起、我、無我、空》</w:t>
      </w:r>
      <w:r>
        <w:rPr>
          <w:rFonts w:hint="eastAsia"/>
          <w:noProof/>
        </w:rPr>
        <w:t>p.120)</w:t>
      </w:r>
    </w:p>
  </w:footnote>
  <w:footnote w:id="129">
    <w:p w14:paraId="2B888DA9" w14:textId="4C19D01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或【</w:t>
      </w:r>
      <w:r>
        <w:rPr>
          <w:rFonts w:hint="eastAsia"/>
          <w:noProof/>
        </w:rPr>
        <w:t>CB</w:t>
      </w:r>
      <w:r>
        <w:rPr>
          <w:rFonts w:hint="eastAsia"/>
          <w:noProof/>
        </w:rPr>
        <w:t>】，異【大】</w:t>
      </w:r>
      <w:r>
        <w:rPr>
          <w:rFonts w:hint="eastAsia"/>
          <w:noProof/>
        </w:rPr>
        <w:t xml:space="preserve"> (cf. </w:t>
      </w:r>
      <w:r>
        <w:rPr>
          <w:rFonts w:hint="eastAsia"/>
          <w:noProof/>
        </w:rPr>
        <w:t>楊郁文《由人間佛法透視緣起、我、無我、空》</w:t>
      </w:r>
      <w:r>
        <w:rPr>
          <w:rFonts w:hint="eastAsia"/>
          <w:noProof/>
        </w:rPr>
        <w:t>p.120)</w:t>
      </w:r>
    </w:p>
  </w:footnote>
  <w:footnote w:id="130">
    <w:p w14:paraId="48F07F99" w14:textId="3D5E6BA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我【</w:t>
      </w:r>
      <w:r>
        <w:rPr>
          <w:noProof/>
        </w:rPr>
        <w:t>CB</w:t>
      </w:r>
      <w:r>
        <w:rPr>
          <w:rFonts w:hint="eastAsia"/>
          <w:noProof/>
        </w:rPr>
        <w:t>】，［－］【大】</w:t>
      </w:r>
      <w:r>
        <w:rPr>
          <w:noProof/>
        </w:rPr>
        <w:t xml:space="preserve"> (cf. </w:t>
      </w:r>
      <w:r>
        <w:rPr>
          <w:rFonts w:hint="eastAsia"/>
          <w:noProof/>
        </w:rPr>
        <w:t>楊郁文《由人間佛法透視緣起、我、無我、空》</w:t>
      </w:r>
      <w:r>
        <w:rPr>
          <w:noProof/>
        </w:rPr>
        <w:t>p.120)</w:t>
      </w:r>
    </w:p>
  </w:footnote>
  <w:footnote w:id="131">
    <w:p w14:paraId="1878F0FD" w14:textId="2500DC3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然【</w:t>
      </w:r>
      <w:r>
        <w:rPr>
          <w:noProof/>
        </w:rPr>
        <w:t>CB</w:t>
      </w:r>
      <w:r>
        <w:rPr>
          <w:rFonts w:hint="eastAsia"/>
          <w:noProof/>
        </w:rPr>
        <w:t>】，［－］【大】</w:t>
      </w:r>
      <w:r>
        <w:rPr>
          <w:noProof/>
        </w:rPr>
        <w:t xml:space="preserve"> (cf. </w:t>
      </w:r>
      <w:r>
        <w:rPr>
          <w:rFonts w:hint="eastAsia"/>
          <w:noProof/>
        </w:rPr>
        <w:t>楊郁文《由人間佛法透視緣起、我、無我、空》</w:t>
      </w:r>
      <w:r>
        <w:rPr>
          <w:noProof/>
        </w:rPr>
        <w:t>p.120)</w:t>
      </w:r>
    </w:p>
  </w:footnote>
  <w:footnote w:id="132">
    <w:p w14:paraId="4A61D0E2" w14:textId="28312B9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馳【大】＊，轉【明】＊</w:t>
      </w:r>
    </w:p>
  </w:footnote>
  <w:footnote w:id="133">
    <w:p w14:paraId="0762EBEF" w14:textId="3B5CD439" w:rsidR="00007102" w:rsidRDefault="00007102" w:rsidP="00007102">
      <w:pPr>
        <w:pStyle w:val="footnote"/>
        <w:spacing w:before="90"/>
        <w:rPr>
          <w:rFonts w:hint="eastAsia"/>
          <w:noProof/>
        </w:rPr>
      </w:pPr>
      <w:r>
        <w:rPr>
          <w:rStyle w:val="af4"/>
          <w:noProof/>
        </w:rPr>
        <w:footnoteRef/>
      </w:r>
      <w:r>
        <w:rPr>
          <w:noProof/>
        </w:rPr>
        <w:t xml:space="preserve"> A. IV. 200. Pemā.</w:t>
      </w:r>
    </w:p>
  </w:footnote>
  <w:footnote w:id="134">
    <w:p w14:paraId="4A3F372A" w14:textId="1EA0D60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隨行</w:t>
      </w:r>
      <w:r>
        <w:rPr>
          <w:noProof/>
        </w:rPr>
        <w:t xml:space="preserve"> Samudācaranti.</w:t>
      </w:r>
    </w:p>
  </w:footnote>
  <w:footnote w:id="135">
    <w:p w14:paraId="6CA4EE33" w14:textId="3DA4580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已【大】，〔－〕【宋】</w:t>
      </w:r>
    </w:p>
  </w:footnote>
  <w:footnote w:id="136">
    <w:p w14:paraId="197E19DC" w14:textId="5141FEB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未【大】，來【聖】</w:t>
      </w:r>
    </w:p>
  </w:footnote>
  <w:footnote w:id="137">
    <w:p w14:paraId="7D0CD0B2" w14:textId="222EE73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不還舉【</w:t>
      </w:r>
      <w:r>
        <w:rPr>
          <w:noProof/>
        </w:rPr>
        <w:t>CB</w:t>
      </w:r>
      <w:r>
        <w:rPr>
          <w:rFonts w:hint="eastAsia"/>
          <w:noProof/>
        </w:rPr>
        <w:t>】，［－］【大】</w:t>
      </w:r>
      <w:r>
        <w:rPr>
          <w:noProof/>
        </w:rPr>
        <w:t xml:space="preserve"> (cf. T02n0099_p0256c13-17)</w:t>
      </w:r>
    </w:p>
  </w:footnote>
  <w:footnote w:id="138">
    <w:p w14:paraId="0BEBBDFF" w14:textId="3A27080D"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謂【大】，謂於【宋】【元】【明】，謂尊者【聖】</w:t>
      </w:r>
    </w:p>
  </w:footnote>
  <w:footnote w:id="139">
    <w:p w14:paraId="2C06470C" w14:textId="26BA2E83"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知【大】，如【宋】【元】</w:t>
      </w:r>
    </w:p>
  </w:footnote>
  <w:footnote w:id="140">
    <w:p w14:paraId="5BC6D1B4" w14:textId="08204A2F" w:rsidR="00007102" w:rsidRDefault="00007102" w:rsidP="00007102">
      <w:pPr>
        <w:pStyle w:val="footnote"/>
        <w:spacing w:before="90"/>
        <w:rPr>
          <w:rFonts w:hint="eastAsia"/>
          <w:noProof/>
        </w:rPr>
      </w:pPr>
      <w:r>
        <w:rPr>
          <w:rStyle w:val="af4"/>
          <w:noProof/>
        </w:rPr>
        <w:footnoteRef/>
      </w:r>
      <w:r>
        <w:rPr>
          <w:noProof/>
        </w:rPr>
        <w:t xml:space="preserve"> cf. S. 40. 10. Sakka.</w:t>
      </w:r>
    </w:p>
  </w:footnote>
  <w:footnote w:id="141">
    <w:p w14:paraId="4537C2B6" w14:textId="50A52F15"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釋提桓因</w:t>
      </w:r>
      <w:r>
        <w:rPr>
          <w:noProof/>
        </w:rPr>
        <w:t xml:space="preserve"> Sakka devāna</w:t>
      </w:r>
      <w:r>
        <w:rPr>
          <w:rFonts w:ascii="Cambria" w:hAnsi="Cambria" w:cs="Cambria"/>
          <w:noProof/>
        </w:rPr>
        <w:t>ṃ</w:t>
      </w:r>
      <w:r>
        <w:rPr>
          <w:noProof/>
        </w:rPr>
        <w:t xml:space="preserve"> Inda.</w:t>
      </w:r>
    </w:p>
  </w:footnote>
  <w:footnote w:id="142">
    <w:p w14:paraId="662811FE" w14:textId="5485511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若【大】，〔－〕【宋】【元】【明】</w:t>
      </w:r>
    </w:p>
  </w:footnote>
  <w:footnote w:id="143">
    <w:p w14:paraId="4306FCFF" w14:textId="16EC2BB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苦【大】，苦若【宋】【元】【明】【聖】</w:t>
      </w:r>
    </w:p>
  </w:footnote>
  <w:footnote w:id="144">
    <w:p w14:paraId="5EE167A4" w14:textId="433330CB" w:rsidR="00007102" w:rsidRDefault="00007102" w:rsidP="00007102">
      <w:pPr>
        <w:pStyle w:val="footnote"/>
        <w:spacing w:before="90"/>
        <w:rPr>
          <w:rFonts w:hint="eastAsia"/>
          <w:noProof/>
        </w:rPr>
      </w:pPr>
      <w:r>
        <w:rPr>
          <w:rStyle w:val="af4"/>
          <w:noProof/>
        </w:rPr>
        <w:footnoteRef/>
      </w:r>
      <w:r>
        <w:rPr>
          <w:noProof/>
        </w:rPr>
        <w:t xml:space="preserve"> cf. S. 40. 10. Sakka.</w:t>
      </w:r>
    </w:p>
  </w:footnote>
  <w:footnote w:id="145">
    <w:p w14:paraId="22A3C222" w14:textId="32C7FDDE" w:rsidR="00007102" w:rsidRDefault="00007102" w:rsidP="00007102">
      <w:pPr>
        <w:pStyle w:val="footnote"/>
        <w:spacing w:before="90"/>
        <w:rPr>
          <w:rFonts w:hint="eastAsia"/>
          <w:noProof/>
        </w:rPr>
      </w:pPr>
      <w:r>
        <w:rPr>
          <w:rStyle w:val="af4"/>
          <w:noProof/>
        </w:rPr>
        <w:footnoteRef/>
      </w:r>
      <w:r>
        <w:rPr>
          <w:noProof/>
        </w:rPr>
        <w:t xml:space="preserve"> A. X. 75. Migasālā.</w:t>
      </w:r>
    </w:p>
  </w:footnote>
  <w:footnote w:id="146">
    <w:p w14:paraId="081D13F9" w14:textId="1EDD430C"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鹿住優婆夷</w:t>
      </w:r>
      <w:r>
        <w:rPr>
          <w:noProof/>
        </w:rPr>
        <w:t xml:space="preserve"> Migasālā upāsikā.</w:t>
      </w:r>
    </w:p>
  </w:footnote>
  <w:footnote w:id="147">
    <w:p w14:paraId="4FF2A3EB" w14:textId="61844608"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難【</w:t>
      </w:r>
      <w:r>
        <w:rPr>
          <w:rFonts w:hint="eastAsia"/>
          <w:noProof/>
        </w:rPr>
        <w:t>CB</w:t>
      </w:r>
      <w:r>
        <w:rPr>
          <w:rFonts w:hint="eastAsia"/>
          <w:noProof/>
        </w:rPr>
        <w:t>】，雖【大】</w:t>
      </w:r>
    </w:p>
  </w:footnote>
  <w:footnote w:id="148">
    <w:p w14:paraId="32682EA1" w14:textId="2842231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富蘭那</w:t>
      </w:r>
      <w:r>
        <w:rPr>
          <w:noProof/>
        </w:rPr>
        <w:t xml:space="preserve"> Purā</w:t>
      </w:r>
      <w:r>
        <w:rPr>
          <w:rFonts w:ascii="Cambria" w:hAnsi="Cambria" w:cs="Cambria"/>
          <w:noProof/>
        </w:rPr>
        <w:t>ṇ</w:t>
      </w:r>
      <w:r>
        <w:rPr>
          <w:noProof/>
        </w:rPr>
        <w:t>a.</w:t>
      </w:r>
    </w:p>
  </w:footnote>
  <w:footnote w:id="149">
    <w:p w14:paraId="23596053" w14:textId="56392AC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梨師達多</w:t>
      </w:r>
      <w:r>
        <w:rPr>
          <w:rFonts w:hint="eastAsia"/>
          <w:noProof/>
        </w:rPr>
        <w:t xml:space="preserve"> Isidatta.</w:t>
      </w:r>
    </w:p>
  </w:footnote>
  <w:footnote w:id="150">
    <w:p w14:paraId="3F76B83F" w14:textId="19DA9884"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兜率天</w:t>
      </w:r>
      <w:r>
        <w:rPr>
          <w:rFonts w:hint="eastAsia"/>
          <w:noProof/>
        </w:rPr>
        <w:t xml:space="preserve"> Tusita.</w:t>
      </w:r>
    </w:p>
  </w:footnote>
  <w:footnote w:id="151">
    <w:p w14:paraId="0992F261" w14:textId="0856EE1D"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有【大】，知有【宋】【元】【明】【聖】</w:t>
      </w:r>
    </w:p>
  </w:footnote>
  <w:footnote w:id="152">
    <w:p w14:paraId="63A12FBF" w14:textId="69DE7037"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智【大】，知【聖】</w:t>
      </w:r>
    </w:p>
  </w:footnote>
  <w:footnote w:id="153">
    <w:p w14:paraId="1C386CB6" w14:textId="0B1F87C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二【大】，一【元】【明】</w:t>
      </w:r>
    </w:p>
  </w:footnote>
  <w:footnote w:id="154">
    <w:p w14:paraId="15FCDA3E" w14:textId="0E92D1D1" w:rsidR="00007102" w:rsidRDefault="00007102" w:rsidP="00007102">
      <w:pPr>
        <w:pStyle w:val="footnote"/>
        <w:spacing w:before="90"/>
        <w:rPr>
          <w:rFonts w:hint="eastAsia"/>
          <w:noProof/>
        </w:rPr>
      </w:pPr>
      <w:r>
        <w:rPr>
          <w:rStyle w:val="af4"/>
          <w:noProof/>
        </w:rPr>
        <w:footnoteRef/>
      </w:r>
      <w:r>
        <w:rPr>
          <w:noProof/>
        </w:rPr>
        <w:t xml:space="preserve"> A. VI. 44. Migasālā.</w:t>
      </w:r>
    </w:p>
  </w:footnote>
  <w:footnote w:id="155">
    <w:p w14:paraId="358192B6" w14:textId="47C646DE"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城【大】，國【宋】【元】【明】</w:t>
      </w:r>
    </w:p>
  </w:footnote>
  <w:footnote w:id="156">
    <w:p w14:paraId="2F079C4C" w14:textId="6D09EDC7"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坐【大】＊，座【元】【明】＊</w:t>
      </w:r>
    </w:p>
  </w:footnote>
  <w:footnote w:id="157">
    <w:p w14:paraId="2F5CC657" w14:textId="789BB3D6"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衣【大】，〔－〕【宋】【元】【明】</w:t>
      </w:r>
    </w:p>
  </w:footnote>
  <w:footnote w:id="158">
    <w:p w14:paraId="63597BF5" w14:textId="016474B1"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城【大】，成【聖】</w:t>
      </w:r>
    </w:p>
  </w:footnote>
  <w:footnote w:id="159">
    <w:p w14:paraId="452CCA0C" w14:textId="2C756779"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起【大】，趣【宋】【聖】</w:t>
      </w:r>
    </w:p>
  </w:footnote>
  <w:footnote w:id="160">
    <w:p w14:paraId="687923CB" w14:textId="3120933A"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時【大】，〔－〕【宋】【元】【明】【聖】</w:t>
      </w:r>
    </w:p>
  </w:footnote>
  <w:footnote w:id="161">
    <w:p w14:paraId="3C86D464" w14:textId="2D11A060" w:rsidR="00007102" w:rsidRDefault="00007102" w:rsidP="00007102">
      <w:pPr>
        <w:pStyle w:val="footnote"/>
        <w:spacing w:before="90"/>
        <w:rPr>
          <w:rFonts w:hint="eastAsia"/>
          <w:noProof/>
        </w:rPr>
      </w:pPr>
      <w:r>
        <w:rPr>
          <w:rStyle w:val="af4"/>
          <w:noProof/>
        </w:rPr>
        <w:footnoteRef/>
      </w:r>
      <w:r>
        <w:rPr>
          <w:noProof/>
        </w:rPr>
        <w:t xml:space="preserve"> A. II. 4. 4. Dakkhi</w:t>
      </w:r>
      <w:r>
        <w:rPr>
          <w:rFonts w:ascii="Cambria" w:hAnsi="Cambria" w:cs="Cambria"/>
          <w:noProof/>
        </w:rPr>
        <w:t>ṇ</w:t>
      </w:r>
      <w:r>
        <w:rPr>
          <w:noProof/>
        </w:rPr>
        <w:t>eyya</w:t>
      </w:r>
      <w:r>
        <w:rPr>
          <w:rFonts w:hint="eastAsia"/>
          <w:noProof/>
        </w:rPr>
        <w:t>（福田）</w:t>
      </w:r>
      <w:r>
        <w:rPr>
          <w:noProof/>
        </w:rPr>
        <w:t>.</w:t>
      </w:r>
    </w:p>
  </w:footnote>
  <w:footnote w:id="162">
    <w:p w14:paraId="397C440B" w14:textId="29E62B7B" w:rsidR="00007102" w:rsidRDefault="00007102" w:rsidP="00007102">
      <w:pPr>
        <w:pStyle w:val="footnote"/>
        <w:spacing w:before="90"/>
        <w:rPr>
          <w:rFonts w:hint="eastAsia"/>
          <w:noProof/>
        </w:rPr>
      </w:pPr>
      <w:r>
        <w:rPr>
          <w:rStyle w:val="af4"/>
          <w:noProof/>
        </w:rPr>
        <w:footnoteRef/>
      </w:r>
      <w:r>
        <w:rPr>
          <w:noProof/>
        </w:rPr>
        <w:t xml:space="preserve"> </w:t>
      </w:r>
      <w:r>
        <w:rPr>
          <w:rFonts w:hint="eastAsia"/>
          <w:noProof/>
        </w:rPr>
        <w:t>〔－〕【大】，光明皇后願文【聖】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79D2D" w14:textId="77777777" w:rsidR="00007102" w:rsidRDefault="00007102">
    <w:pPr>
      <w:pStyle w:val="a3"/>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DF97" w14:textId="77777777" w:rsidR="00007102" w:rsidRDefault="00007102">
    <w:pPr>
      <w:pStyle w:val="a3"/>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8DDDB" w14:textId="77777777" w:rsidR="00007102" w:rsidRDefault="00007102">
    <w:pPr>
      <w:pStyle w:val="a3"/>
      <w:rPr>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isplayBackgroundShape/>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102"/>
    <w:rsid w:val="00007102"/>
    <w:rsid w:val="000167A5"/>
    <w:rsid w:val="0004523A"/>
    <w:rsid w:val="00050DF1"/>
    <w:rsid w:val="000B1288"/>
    <w:rsid w:val="000B2C13"/>
    <w:rsid w:val="000B5AF6"/>
    <w:rsid w:val="000C1D02"/>
    <w:rsid w:val="000C6E4B"/>
    <w:rsid w:val="000D39F7"/>
    <w:rsid w:val="00124492"/>
    <w:rsid w:val="00133AD6"/>
    <w:rsid w:val="001A293F"/>
    <w:rsid w:val="001B1BF4"/>
    <w:rsid w:val="001D12AC"/>
    <w:rsid w:val="00213A15"/>
    <w:rsid w:val="00257C6B"/>
    <w:rsid w:val="00282AAA"/>
    <w:rsid w:val="002D311D"/>
    <w:rsid w:val="002E2E5A"/>
    <w:rsid w:val="00325C86"/>
    <w:rsid w:val="003263B5"/>
    <w:rsid w:val="00327970"/>
    <w:rsid w:val="00366083"/>
    <w:rsid w:val="003C31B4"/>
    <w:rsid w:val="003E13AA"/>
    <w:rsid w:val="003F04CA"/>
    <w:rsid w:val="00433973"/>
    <w:rsid w:val="00446143"/>
    <w:rsid w:val="00467B4F"/>
    <w:rsid w:val="00492A26"/>
    <w:rsid w:val="0049397A"/>
    <w:rsid w:val="00497696"/>
    <w:rsid w:val="004A7CAC"/>
    <w:rsid w:val="004C1619"/>
    <w:rsid w:val="004C197D"/>
    <w:rsid w:val="004C5EF9"/>
    <w:rsid w:val="004D3BAC"/>
    <w:rsid w:val="004E3527"/>
    <w:rsid w:val="00526524"/>
    <w:rsid w:val="00533089"/>
    <w:rsid w:val="005B645C"/>
    <w:rsid w:val="005C0F4B"/>
    <w:rsid w:val="005F653B"/>
    <w:rsid w:val="00610E29"/>
    <w:rsid w:val="00634995"/>
    <w:rsid w:val="006527E3"/>
    <w:rsid w:val="00666055"/>
    <w:rsid w:val="0066755F"/>
    <w:rsid w:val="00670512"/>
    <w:rsid w:val="00682D3F"/>
    <w:rsid w:val="006A0121"/>
    <w:rsid w:val="006A221A"/>
    <w:rsid w:val="006C01B2"/>
    <w:rsid w:val="006D3E4C"/>
    <w:rsid w:val="006E6A5E"/>
    <w:rsid w:val="006F077F"/>
    <w:rsid w:val="007009BD"/>
    <w:rsid w:val="007213FB"/>
    <w:rsid w:val="00734DF5"/>
    <w:rsid w:val="00752926"/>
    <w:rsid w:val="00752AD0"/>
    <w:rsid w:val="00755C14"/>
    <w:rsid w:val="007609C1"/>
    <w:rsid w:val="007A140E"/>
    <w:rsid w:val="007A3B4D"/>
    <w:rsid w:val="007C0238"/>
    <w:rsid w:val="00817101"/>
    <w:rsid w:val="00865049"/>
    <w:rsid w:val="008C3515"/>
    <w:rsid w:val="008C77A9"/>
    <w:rsid w:val="008D3C2E"/>
    <w:rsid w:val="008F053D"/>
    <w:rsid w:val="008F54BF"/>
    <w:rsid w:val="00904B42"/>
    <w:rsid w:val="00910042"/>
    <w:rsid w:val="00920410"/>
    <w:rsid w:val="0095226D"/>
    <w:rsid w:val="00955253"/>
    <w:rsid w:val="00964B84"/>
    <w:rsid w:val="009E21F0"/>
    <w:rsid w:val="009E39AE"/>
    <w:rsid w:val="00A02057"/>
    <w:rsid w:val="00A208F0"/>
    <w:rsid w:val="00A52121"/>
    <w:rsid w:val="00AC3B35"/>
    <w:rsid w:val="00AC56BA"/>
    <w:rsid w:val="00AF2BEC"/>
    <w:rsid w:val="00B37E43"/>
    <w:rsid w:val="00B52424"/>
    <w:rsid w:val="00B5760A"/>
    <w:rsid w:val="00B57CD8"/>
    <w:rsid w:val="00B60CEA"/>
    <w:rsid w:val="00B66808"/>
    <w:rsid w:val="00B869B9"/>
    <w:rsid w:val="00BD7E11"/>
    <w:rsid w:val="00BE34B3"/>
    <w:rsid w:val="00C73D5F"/>
    <w:rsid w:val="00C77A03"/>
    <w:rsid w:val="00CA794B"/>
    <w:rsid w:val="00CD3766"/>
    <w:rsid w:val="00CD3BAE"/>
    <w:rsid w:val="00D1723B"/>
    <w:rsid w:val="00D43374"/>
    <w:rsid w:val="00D4353F"/>
    <w:rsid w:val="00D437CF"/>
    <w:rsid w:val="00D50EE5"/>
    <w:rsid w:val="00D561B4"/>
    <w:rsid w:val="00D652CC"/>
    <w:rsid w:val="00D937AD"/>
    <w:rsid w:val="00E62097"/>
    <w:rsid w:val="00EB689B"/>
    <w:rsid w:val="00EE3907"/>
    <w:rsid w:val="00F178D3"/>
    <w:rsid w:val="00F23E60"/>
    <w:rsid w:val="00F2670B"/>
    <w:rsid w:val="00F50FB9"/>
    <w:rsid w:val="00F6179D"/>
    <w:rsid w:val="00F8160F"/>
    <w:rsid w:val="00F94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F76ECF"/>
  <w15:chartTrackingRefBased/>
  <w15:docId w15:val="{6E834AC3-FE4E-4E7D-B277-A50C596B9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0710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007102"/>
    <w:pPr>
      <w:keepNext/>
      <w:keepLines/>
      <w:spacing w:before="160" w:after="80"/>
      <w:outlineLvl w:val="1"/>
    </w:pPr>
    <w:rPr>
      <w:rFonts w:asciiTheme="majorHAnsi" w:eastAsia="微軟正黑體" w:hAnsiTheme="majorHAnsi" w:cstheme="majorBidi"/>
      <w:b/>
      <w:color w:val="0F4761" w:themeColor="accent1" w:themeShade="BF"/>
      <w:sz w:val="48"/>
      <w:szCs w:val="40"/>
    </w:rPr>
  </w:style>
  <w:style w:type="paragraph" w:styleId="3">
    <w:name w:val="heading 3"/>
    <w:basedOn w:val="a"/>
    <w:next w:val="a"/>
    <w:link w:val="30"/>
    <w:uiPriority w:val="9"/>
    <w:semiHidden/>
    <w:unhideWhenUsed/>
    <w:qFormat/>
    <w:rsid w:val="00007102"/>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007102"/>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00710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07102"/>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007102"/>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07102"/>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007102"/>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9C1"/>
    <w:pPr>
      <w:tabs>
        <w:tab w:val="center" w:pos="4153"/>
        <w:tab w:val="right" w:pos="8306"/>
      </w:tabs>
      <w:snapToGrid w:val="0"/>
    </w:pPr>
    <w:rPr>
      <w:sz w:val="20"/>
      <w:szCs w:val="20"/>
    </w:rPr>
  </w:style>
  <w:style w:type="character" w:customStyle="1" w:styleId="a4">
    <w:name w:val="頁首 字元"/>
    <w:basedOn w:val="a0"/>
    <w:link w:val="a3"/>
    <w:uiPriority w:val="99"/>
    <w:rsid w:val="007609C1"/>
    <w:rPr>
      <w:sz w:val="20"/>
      <w:szCs w:val="20"/>
    </w:rPr>
  </w:style>
  <w:style w:type="paragraph" w:styleId="a5">
    <w:name w:val="footer"/>
    <w:basedOn w:val="a"/>
    <w:link w:val="a6"/>
    <w:uiPriority w:val="99"/>
    <w:unhideWhenUsed/>
    <w:rsid w:val="007609C1"/>
    <w:pPr>
      <w:tabs>
        <w:tab w:val="center" w:pos="4153"/>
        <w:tab w:val="right" w:pos="8306"/>
      </w:tabs>
      <w:snapToGrid w:val="0"/>
    </w:pPr>
    <w:rPr>
      <w:sz w:val="20"/>
      <w:szCs w:val="20"/>
    </w:rPr>
  </w:style>
  <w:style w:type="character" w:customStyle="1" w:styleId="a6">
    <w:name w:val="頁尾 字元"/>
    <w:basedOn w:val="a0"/>
    <w:link w:val="a5"/>
    <w:uiPriority w:val="99"/>
    <w:rsid w:val="007609C1"/>
    <w:rPr>
      <w:sz w:val="20"/>
      <w:szCs w:val="20"/>
    </w:rPr>
  </w:style>
  <w:style w:type="character" w:customStyle="1" w:styleId="10">
    <w:name w:val="標題 1 字元"/>
    <w:basedOn w:val="a0"/>
    <w:link w:val="1"/>
    <w:uiPriority w:val="9"/>
    <w:rsid w:val="00007102"/>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rsid w:val="00007102"/>
    <w:rPr>
      <w:rFonts w:asciiTheme="majorHAnsi" w:eastAsia="微軟正黑體" w:hAnsiTheme="majorHAnsi" w:cstheme="majorBidi"/>
      <w:b/>
      <w:color w:val="0F4761" w:themeColor="accent1" w:themeShade="BF"/>
      <w:sz w:val="48"/>
      <w:szCs w:val="40"/>
    </w:rPr>
  </w:style>
  <w:style w:type="character" w:customStyle="1" w:styleId="30">
    <w:name w:val="標題 3 字元"/>
    <w:basedOn w:val="a0"/>
    <w:link w:val="3"/>
    <w:uiPriority w:val="9"/>
    <w:semiHidden/>
    <w:rsid w:val="00007102"/>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007102"/>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007102"/>
    <w:rPr>
      <w:rFonts w:eastAsiaTheme="majorEastAsia" w:cstheme="majorBidi"/>
      <w:color w:val="0F4761" w:themeColor="accent1" w:themeShade="BF"/>
    </w:rPr>
  </w:style>
  <w:style w:type="character" w:customStyle="1" w:styleId="60">
    <w:name w:val="標題 6 字元"/>
    <w:basedOn w:val="a0"/>
    <w:link w:val="6"/>
    <w:uiPriority w:val="9"/>
    <w:semiHidden/>
    <w:rsid w:val="00007102"/>
    <w:rPr>
      <w:rFonts w:eastAsiaTheme="majorEastAsia" w:cstheme="majorBidi"/>
      <w:color w:val="595959" w:themeColor="text1" w:themeTint="A6"/>
    </w:rPr>
  </w:style>
  <w:style w:type="character" w:customStyle="1" w:styleId="70">
    <w:name w:val="標題 7 字元"/>
    <w:basedOn w:val="a0"/>
    <w:link w:val="7"/>
    <w:uiPriority w:val="9"/>
    <w:semiHidden/>
    <w:rsid w:val="00007102"/>
    <w:rPr>
      <w:rFonts w:eastAsiaTheme="majorEastAsia" w:cstheme="majorBidi"/>
      <w:color w:val="595959" w:themeColor="text1" w:themeTint="A6"/>
    </w:rPr>
  </w:style>
  <w:style w:type="character" w:customStyle="1" w:styleId="80">
    <w:name w:val="標題 8 字元"/>
    <w:basedOn w:val="a0"/>
    <w:link w:val="8"/>
    <w:uiPriority w:val="9"/>
    <w:semiHidden/>
    <w:rsid w:val="00007102"/>
    <w:rPr>
      <w:rFonts w:eastAsiaTheme="majorEastAsia" w:cstheme="majorBidi"/>
      <w:color w:val="272727" w:themeColor="text1" w:themeTint="D8"/>
    </w:rPr>
  </w:style>
  <w:style w:type="character" w:customStyle="1" w:styleId="90">
    <w:name w:val="標題 9 字元"/>
    <w:basedOn w:val="a0"/>
    <w:link w:val="9"/>
    <w:uiPriority w:val="9"/>
    <w:semiHidden/>
    <w:rsid w:val="00007102"/>
    <w:rPr>
      <w:rFonts w:eastAsiaTheme="majorEastAsia" w:cstheme="majorBidi"/>
      <w:color w:val="272727" w:themeColor="text1" w:themeTint="D8"/>
    </w:rPr>
  </w:style>
  <w:style w:type="paragraph" w:styleId="a7">
    <w:name w:val="Title"/>
    <w:basedOn w:val="a"/>
    <w:next w:val="a"/>
    <w:link w:val="a8"/>
    <w:uiPriority w:val="10"/>
    <w:qFormat/>
    <w:rsid w:val="00007102"/>
    <w:pPr>
      <w:spacing w:after="80"/>
      <w:contextualSpacing/>
      <w:jc w:val="center"/>
    </w:pPr>
    <w:rPr>
      <w:rFonts w:asciiTheme="majorHAnsi" w:eastAsia="微軟正黑體" w:hAnsiTheme="majorHAnsi" w:cstheme="majorBidi"/>
      <w:spacing w:val="-10"/>
      <w:kern w:val="28"/>
      <w:sz w:val="60"/>
      <w:szCs w:val="56"/>
    </w:rPr>
  </w:style>
  <w:style w:type="character" w:customStyle="1" w:styleId="a8">
    <w:name w:val="標題 字元"/>
    <w:basedOn w:val="a0"/>
    <w:link w:val="a7"/>
    <w:uiPriority w:val="10"/>
    <w:rsid w:val="00007102"/>
    <w:rPr>
      <w:rFonts w:asciiTheme="majorHAnsi" w:eastAsia="微軟正黑體" w:hAnsiTheme="majorHAnsi" w:cstheme="majorBidi"/>
      <w:spacing w:val="-10"/>
      <w:kern w:val="28"/>
      <w:sz w:val="60"/>
      <w:szCs w:val="56"/>
    </w:rPr>
  </w:style>
  <w:style w:type="paragraph" w:styleId="a9">
    <w:name w:val="Subtitle"/>
    <w:basedOn w:val="a"/>
    <w:next w:val="a"/>
    <w:link w:val="aa"/>
    <w:uiPriority w:val="11"/>
    <w:qFormat/>
    <w:rsid w:val="0000710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標題 字元"/>
    <w:basedOn w:val="a0"/>
    <w:link w:val="a9"/>
    <w:uiPriority w:val="11"/>
    <w:rsid w:val="00007102"/>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007102"/>
    <w:pPr>
      <w:spacing w:before="160" w:after="160"/>
      <w:jc w:val="center"/>
    </w:pPr>
    <w:rPr>
      <w:i/>
      <w:iCs/>
      <w:color w:val="404040" w:themeColor="text1" w:themeTint="BF"/>
    </w:rPr>
  </w:style>
  <w:style w:type="character" w:customStyle="1" w:styleId="ac">
    <w:name w:val="引文 字元"/>
    <w:basedOn w:val="a0"/>
    <w:link w:val="ab"/>
    <w:uiPriority w:val="29"/>
    <w:rsid w:val="00007102"/>
    <w:rPr>
      <w:i/>
      <w:iCs/>
      <w:color w:val="404040" w:themeColor="text1" w:themeTint="BF"/>
    </w:rPr>
  </w:style>
  <w:style w:type="paragraph" w:styleId="ad">
    <w:name w:val="List Paragraph"/>
    <w:basedOn w:val="a"/>
    <w:uiPriority w:val="34"/>
    <w:qFormat/>
    <w:rsid w:val="00007102"/>
    <w:pPr>
      <w:ind w:left="720"/>
      <w:contextualSpacing/>
    </w:pPr>
  </w:style>
  <w:style w:type="character" w:styleId="ae">
    <w:name w:val="Intense Emphasis"/>
    <w:basedOn w:val="a0"/>
    <w:uiPriority w:val="21"/>
    <w:qFormat/>
    <w:rsid w:val="00007102"/>
    <w:rPr>
      <w:i/>
      <w:iCs/>
      <w:color w:val="0F4761" w:themeColor="accent1" w:themeShade="BF"/>
    </w:rPr>
  </w:style>
  <w:style w:type="paragraph" w:styleId="af">
    <w:name w:val="Intense Quote"/>
    <w:basedOn w:val="a"/>
    <w:next w:val="a"/>
    <w:link w:val="af0"/>
    <w:uiPriority w:val="30"/>
    <w:qFormat/>
    <w:rsid w:val="000071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鮮明引文 字元"/>
    <w:basedOn w:val="a0"/>
    <w:link w:val="af"/>
    <w:uiPriority w:val="30"/>
    <w:rsid w:val="00007102"/>
    <w:rPr>
      <w:i/>
      <w:iCs/>
      <w:color w:val="0F4761" w:themeColor="accent1" w:themeShade="BF"/>
    </w:rPr>
  </w:style>
  <w:style w:type="character" w:styleId="af1">
    <w:name w:val="Intense Reference"/>
    <w:basedOn w:val="a0"/>
    <w:uiPriority w:val="32"/>
    <w:qFormat/>
    <w:rsid w:val="00007102"/>
    <w:rPr>
      <w:b/>
      <w:bCs/>
      <w:smallCaps/>
      <w:color w:val="0F4761" w:themeColor="accent1" w:themeShade="BF"/>
      <w:spacing w:val="5"/>
    </w:rPr>
  </w:style>
  <w:style w:type="paragraph" w:customStyle="1" w:styleId="default">
    <w:name w:val="default"/>
    <w:link w:val="default0"/>
    <w:rsid w:val="00007102"/>
    <w:pPr>
      <w:spacing w:beforeLines="50"/>
    </w:pPr>
    <w:rPr>
      <w:kern w:val="0"/>
    </w:rPr>
  </w:style>
  <w:style w:type="character" w:customStyle="1" w:styleId="default0">
    <w:name w:val="default 字元"/>
    <w:basedOn w:val="a0"/>
    <w:link w:val="default"/>
    <w:rsid w:val="00007102"/>
    <w:rPr>
      <w:kern w:val="0"/>
    </w:rPr>
  </w:style>
  <w:style w:type="paragraph" w:customStyle="1" w:styleId="footnote">
    <w:name w:val="footnote"/>
    <w:basedOn w:val="af2"/>
    <w:link w:val="footnote0"/>
    <w:autoRedefine/>
    <w:rsid w:val="00007102"/>
    <w:pPr>
      <w:spacing w:beforeLines="25"/>
    </w:pPr>
    <w:rPr>
      <w:kern w:val="0"/>
    </w:rPr>
  </w:style>
  <w:style w:type="character" w:customStyle="1" w:styleId="footnote0">
    <w:name w:val="footnote 字元"/>
    <w:basedOn w:val="a0"/>
    <w:link w:val="footnote"/>
    <w:rsid w:val="00007102"/>
    <w:rPr>
      <w:kern w:val="0"/>
      <w:sz w:val="20"/>
      <w:szCs w:val="20"/>
    </w:rPr>
  </w:style>
  <w:style w:type="paragraph" w:styleId="af2">
    <w:name w:val="footnote text"/>
    <w:basedOn w:val="a"/>
    <w:link w:val="af3"/>
    <w:uiPriority w:val="99"/>
    <w:semiHidden/>
    <w:unhideWhenUsed/>
    <w:rsid w:val="00007102"/>
    <w:pPr>
      <w:snapToGrid w:val="0"/>
    </w:pPr>
    <w:rPr>
      <w:sz w:val="20"/>
      <w:szCs w:val="20"/>
    </w:rPr>
  </w:style>
  <w:style w:type="character" w:customStyle="1" w:styleId="af3">
    <w:name w:val="註腳文字 字元"/>
    <w:basedOn w:val="a0"/>
    <w:link w:val="af2"/>
    <w:uiPriority w:val="99"/>
    <w:semiHidden/>
    <w:rsid w:val="00007102"/>
    <w:rPr>
      <w:sz w:val="20"/>
      <w:szCs w:val="20"/>
    </w:rPr>
  </w:style>
  <w:style w:type="paragraph" w:customStyle="1" w:styleId="juan">
    <w:name w:val="juan"/>
    <w:link w:val="juan0"/>
    <w:rsid w:val="00007102"/>
    <w:pPr>
      <w:spacing w:beforeLines="50"/>
    </w:pPr>
    <w:rPr>
      <w:color w:val="0000FF"/>
      <w:kern w:val="0"/>
      <w:sz w:val="28"/>
    </w:rPr>
  </w:style>
  <w:style w:type="character" w:customStyle="1" w:styleId="juan0">
    <w:name w:val="juan 字元"/>
    <w:basedOn w:val="a0"/>
    <w:link w:val="juan"/>
    <w:rsid w:val="00007102"/>
    <w:rPr>
      <w:color w:val="0000FF"/>
      <w:kern w:val="0"/>
      <w:sz w:val="28"/>
    </w:rPr>
  </w:style>
  <w:style w:type="paragraph" w:customStyle="1" w:styleId="byline">
    <w:name w:val="byline"/>
    <w:link w:val="byline0"/>
    <w:rsid w:val="00007102"/>
    <w:pPr>
      <w:jc w:val="right"/>
    </w:pPr>
    <w:rPr>
      <w:color w:val="408080"/>
      <w:kern w:val="0"/>
      <w:sz w:val="28"/>
    </w:rPr>
  </w:style>
  <w:style w:type="character" w:customStyle="1" w:styleId="byline0">
    <w:name w:val="byline 字元"/>
    <w:basedOn w:val="a0"/>
    <w:link w:val="byline"/>
    <w:rsid w:val="00007102"/>
    <w:rPr>
      <w:color w:val="408080"/>
      <w:kern w:val="0"/>
      <w:sz w:val="28"/>
    </w:rPr>
  </w:style>
  <w:style w:type="paragraph" w:customStyle="1" w:styleId="lg">
    <w:name w:val="lg"/>
    <w:link w:val="lg0"/>
    <w:rsid w:val="00007102"/>
    <w:pPr>
      <w:spacing w:beforeLines="50"/>
    </w:pPr>
    <w:rPr>
      <w:color w:val="008040"/>
      <w:kern w:val="0"/>
    </w:rPr>
  </w:style>
  <w:style w:type="character" w:customStyle="1" w:styleId="lg0">
    <w:name w:val="lg 字元"/>
    <w:basedOn w:val="a0"/>
    <w:link w:val="lg"/>
    <w:rsid w:val="00007102"/>
    <w:rPr>
      <w:color w:val="008040"/>
      <w:kern w:val="0"/>
    </w:rPr>
  </w:style>
  <w:style w:type="paragraph" w:customStyle="1" w:styleId="license">
    <w:name w:val="license"/>
    <w:link w:val="license0"/>
    <w:rsid w:val="00007102"/>
    <w:pPr>
      <w:shd w:val="clear" w:color="auto" w:fill="F0F0F0"/>
      <w:spacing w:beforeLines="50"/>
    </w:pPr>
    <w:rPr>
      <w:kern w:val="0"/>
    </w:rPr>
  </w:style>
  <w:style w:type="character" w:customStyle="1" w:styleId="license0">
    <w:name w:val="license 字元"/>
    <w:basedOn w:val="a0"/>
    <w:link w:val="license"/>
    <w:rsid w:val="00007102"/>
    <w:rPr>
      <w:kern w:val="0"/>
      <w:shd w:val="clear" w:color="auto" w:fill="F0F0F0"/>
    </w:rPr>
  </w:style>
  <w:style w:type="character" w:customStyle="1" w:styleId="corr">
    <w:name w:val="corr"/>
    <w:basedOn w:val="a0"/>
    <w:rsid w:val="00007102"/>
    <w:rPr>
      <w:color w:val="FF0000"/>
      <w:kern w:val="0"/>
    </w:rPr>
  </w:style>
  <w:style w:type="character" w:styleId="af4">
    <w:name w:val="footnote reference"/>
    <w:basedOn w:val="a0"/>
    <w:uiPriority w:val="99"/>
    <w:semiHidden/>
    <w:unhideWhenUsed/>
    <w:rsid w:val="000071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7500</Words>
  <Characters>7577</Characters>
  <Application>Microsoft Office Word</Application>
  <DocSecurity>0</DocSecurity>
  <Lines>315</Lines>
  <Paragraphs>264</Paragraphs>
  <ScaleCrop>false</ScaleCrop>
  <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雜阿含經</dc:title>
  <dc:subject/>
  <dc:creator>劉宋 求那跋陀羅譯</dc:creator>
  <cp:keywords/>
  <dc:description/>
  <cp:lastModifiedBy>黃訓慶</cp:lastModifiedBy>
  <cp:revision>2</cp:revision>
  <dcterms:created xsi:type="dcterms:W3CDTF">2026-04-18T11:34:00Z</dcterms:created>
  <dcterms:modified xsi:type="dcterms:W3CDTF">2026-04-18T11:34:00Z</dcterms:modified>
</cp:coreProperties>
</file>