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35959" w14:textId="475CF433" w:rsidR="00EE459B" w:rsidRDefault="00EE459B" w:rsidP="00EE459B">
      <w:pPr>
        <w:pStyle w:val="a7"/>
        <w:rPr>
          <w:noProof/>
        </w:rPr>
      </w:pPr>
      <w:r w:rsidRPr="00EE459B">
        <w:rPr>
          <w:rFonts w:hint="eastAsia"/>
          <w:noProof/>
        </w:rPr>
        <w:t>雜阿含經</w:t>
      </w:r>
    </w:p>
    <w:p w14:paraId="31EE0CD9" w14:textId="54112D74" w:rsidR="00EE459B" w:rsidRDefault="00EE459B" w:rsidP="00EE459B">
      <w:pPr>
        <w:pStyle w:val="juan"/>
        <w:spacing w:before="180"/>
        <w:rPr>
          <w:noProof/>
        </w:rPr>
      </w:pPr>
      <w:r w:rsidRPr="00EE459B">
        <w:rPr>
          <w:rFonts w:hint="eastAsia"/>
          <w:noProof/>
        </w:rPr>
        <w:t>雜阿含經卷第三十一</w:t>
      </w:r>
    </w:p>
    <w:p w14:paraId="11250C2C" w14:textId="3209AEAE" w:rsidR="00EE459B" w:rsidRDefault="00EE459B" w:rsidP="00EE459B">
      <w:pPr>
        <w:pStyle w:val="byline"/>
        <w:rPr>
          <w:noProof/>
        </w:rPr>
      </w:pPr>
      <w:r w:rsidRPr="00EE459B">
        <w:rPr>
          <w:rStyle w:val="af4"/>
          <w:noProof/>
          <w:color w:val="auto"/>
        </w:rPr>
        <w:footnoteReference w:id="1"/>
      </w:r>
      <w:r w:rsidRPr="00EE459B">
        <w:rPr>
          <w:rFonts w:hint="eastAsia"/>
          <w:noProof/>
        </w:rPr>
        <w:t>宋天竺三藏求那跋陀羅譯</w:t>
      </w:r>
    </w:p>
    <w:p w14:paraId="20449755" w14:textId="387F267F" w:rsidR="00EE459B" w:rsidRDefault="00EE459B" w:rsidP="00EE459B">
      <w:pPr>
        <w:pStyle w:val="2"/>
        <w:rPr>
          <w:noProof/>
        </w:rPr>
      </w:pPr>
      <w:r w:rsidRPr="00EE459B">
        <w:rPr>
          <w:rFonts w:hint="eastAsia"/>
          <w:noProof/>
        </w:rPr>
        <w:t>（八六一）</w:t>
      </w:r>
    </w:p>
    <w:p w14:paraId="5EDD6D44" w14:textId="00F4B573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如是我聞：</w:t>
      </w:r>
    </w:p>
    <w:p w14:paraId="4C6A4E3D" w14:textId="46E1B20D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一時，佛住舍衛國祇樹給孤獨園。</w:t>
      </w:r>
    </w:p>
    <w:p w14:paraId="6E76D5CC" w14:textId="5B787C2E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爾時，世尊告諸比丘：「人間四百歲是兜率陀天上一日一夜，如是三十日一月，十二月一歲，兜率陀天壽四千歲。愚癡無聞凡夫於彼命終，生地獄、畜生、餓鬼中；多聞聖弟子於彼命終，不生地獄、畜生、餓鬼中。」</w:t>
      </w:r>
    </w:p>
    <w:p w14:paraId="102C4A1D" w14:textId="3840E5C0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佛說此經已，諸比丘聞佛所說，歡喜奉行。</w:t>
      </w:r>
    </w:p>
    <w:p w14:paraId="0826F104" w14:textId="2CBAC5F3" w:rsidR="00EE459B" w:rsidRDefault="00EE459B" w:rsidP="00EE459B">
      <w:pPr>
        <w:pStyle w:val="2"/>
        <w:rPr>
          <w:noProof/>
        </w:rPr>
      </w:pPr>
      <w:r w:rsidRPr="00EE459B">
        <w:rPr>
          <w:rFonts w:hint="eastAsia"/>
          <w:noProof/>
        </w:rPr>
        <w:t>（八六二）</w:t>
      </w:r>
    </w:p>
    <w:p w14:paraId="0AD0C19C" w14:textId="1448D4E5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如是我聞：</w:t>
      </w:r>
    </w:p>
    <w:p w14:paraId="07743AF9" w14:textId="491C11F5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一時，佛住舍衛國祇樹給孤獨園。</w:t>
      </w:r>
    </w:p>
    <w:p w14:paraId="05F2239E" w14:textId="54E9C9C1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爾時，世尊告諸比丘：「人間八百歲是化樂天上一日一夜，如是三十日一月，十二月一歲，化樂天壽八千歲。愚癡無聞凡夫於彼命終，生地獄、畜生、餓鬼中；多聞聖弟子於彼命終，不生地獄、畜生、餓鬼中。」</w:t>
      </w:r>
    </w:p>
    <w:p w14:paraId="6558B62D" w14:textId="27EDE494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佛說此經已，諸比丘聞佛所說，歡喜奉行。</w:t>
      </w:r>
    </w:p>
    <w:p w14:paraId="0D0457A3" w14:textId="6C66D815" w:rsidR="00EE459B" w:rsidRDefault="00EE459B" w:rsidP="00EE459B">
      <w:pPr>
        <w:pStyle w:val="2"/>
        <w:rPr>
          <w:noProof/>
        </w:rPr>
      </w:pPr>
      <w:r w:rsidRPr="00EE459B">
        <w:rPr>
          <w:rFonts w:hint="eastAsia"/>
          <w:noProof/>
        </w:rPr>
        <w:t>（八六三）</w:t>
      </w:r>
    </w:p>
    <w:p w14:paraId="7580762F" w14:textId="407C810F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如是我聞：</w:t>
      </w:r>
    </w:p>
    <w:p w14:paraId="66E59275" w14:textId="036FF7CA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一時，佛住舍衛國祇樹給孤獨園。</w:t>
      </w:r>
    </w:p>
    <w:p w14:paraId="5E789384" w14:textId="7981C3F7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lastRenderedPageBreak/>
        <w:t>爾時，世尊告諸比丘：「人間千六百歲是他化自在天一日一夜，如是三十日一月，十二月一歲，他化自在天壽一萬六千歲。愚癡無聞凡夫於彼命終，生地獄、畜生、餓鬼中；多聞聖弟子於彼命終，不生地獄、畜生、餓鬼中。」</w:t>
      </w:r>
    </w:p>
    <w:p w14:paraId="3C7F09E2" w14:textId="0247D4CB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佛說此經已，諸比丘聞佛所說，歡喜奉行。</w:t>
      </w:r>
    </w:p>
    <w:p w14:paraId="2F382F3D" w14:textId="18BB1F2E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如佛說六經，如是異比丘問六經、佛問諸比丘六經，亦如是說。</w:t>
      </w:r>
    </w:p>
    <w:p w14:paraId="7A8CD479" w14:textId="5DA7DA5D" w:rsidR="00EE459B" w:rsidRDefault="00EE459B" w:rsidP="00EE459B">
      <w:pPr>
        <w:pStyle w:val="2"/>
        <w:rPr>
          <w:noProof/>
        </w:rPr>
      </w:pPr>
      <w:r w:rsidRPr="00EE459B">
        <w:rPr>
          <w:rFonts w:hint="eastAsia"/>
          <w:noProof/>
        </w:rPr>
        <w:t>（八六四）</w:t>
      </w:r>
    </w:p>
    <w:p w14:paraId="470EC3ED" w14:textId="0B710A8A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如是我聞：</w:t>
      </w:r>
    </w:p>
    <w:p w14:paraId="7C0E280F" w14:textId="0AAE0111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一時，佛住舍衛國祇樹給孤獨園。</w:t>
      </w:r>
    </w:p>
    <w:p w14:paraId="66F97023" w14:textId="506B8DBD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爾時，世尊告諸比丘：「若比丘若行、若形、若</w:t>
      </w:r>
      <w:r w:rsidRPr="00EE459B">
        <w:rPr>
          <w:rStyle w:val="af4"/>
          <w:noProof/>
        </w:rPr>
        <w:footnoteReference w:id="2"/>
      </w:r>
      <w:r w:rsidRPr="00EE459B">
        <w:rPr>
          <w:rFonts w:hint="eastAsia"/>
          <w:noProof/>
        </w:rPr>
        <w:t>相，離欲、惡不善法，有覺有觀，離生喜樂，初禪具足住。彼不憶念如是行、如是形、如是相，然於彼色、受、想、行、識法；作如病、如癰、如刺、如殺、無常、苦、空、非我思惟，於彼法生厭、怖畏、防護；生厭、怖畏、防護已，以甘露門而自饒益，如是寂靜，如是勝妙，所謂捨離，餘</w:t>
      </w:r>
      <w:r w:rsidRPr="00EE459B">
        <w:rPr>
          <w:rStyle w:val="af4"/>
          <w:noProof/>
        </w:rPr>
        <w:footnoteReference w:id="3"/>
      </w:r>
      <w:r w:rsidRPr="00EE459B">
        <w:rPr>
          <w:rFonts w:hint="eastAsia"/>
          <w:noProof/>
        </w:rPr>
        <w:t>愛盡、無欲、滅盡、</w:t>
      </w:r>
      <w:r w:rsidRPr="00EE459B">
        <w:rPr>
          <w:rStyle w:val="af4"/>
          <w:noProof/>
        </w:rPr>
        <w:footnoteReference w:id="4"/>
      </w:r>
      <w:r w:rsidRPr="00EE459B">
        <w:rPr>
          <w:rFonts w:hint="eastAsia"/>
          <w:noProof/>
        </w:rPr>
        <w:t>涅槃。」</w:t>
      </w:r>
    </w:p>
    <w:p w14:paraId="259123A4" w14:textId="49297E13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佛說此經已，諸比丘聞佛所說，歡喜奉行。</w:t>
      </w:r>
    </w:p>
    <w:p w14:paraId="2422E527" w14:textId="57D686C0" w:rsidR="00EE459B" w:rsidRDefault="00EE459B" w:rsidP="00EE459B">
      <w:pPr>
        <w:pStyle w:val="2"/>
        <w:rPr>
          <w:noProof/>
        </w:rPr>
      </w:pPr>
      <w:r w:rsidRPr="00EE459B">
        <w:rPr>
          <w:rFonts w:hint="eastAsia"/>
          <w:noProof/>
        </w:rPr>
        <w:t>（八六五）</w:t>
      </w:r>
    </w:p>
    <w:p w14:paraId="36530CCC" w14:textId="5BFC6A83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如是我聞：</w:t>
      </w:r>
    </w:p>
    <w:p w14:paraId="7384536A" w14:textId="7D8EF99B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一時，佛住舍衛國祇樹給孤獨園。</w:t>
      </w:r>
    </w:p>
    <w:p w14:paraId="77775677" w14:textId="710A9D3A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爾時，世尊告諸比丘……如上說。差別者：「如是知、如是見已，欲有漏心解脫、有有漏心解脫、無明漏心解脫，解脫知見：『我生已盡，梵行已立，所作已作，自知不受後有。』」</w:t>
      </w:r>
    </w:p>
    <w:p w14:paraId="6FCB0F5A" w14:textId="3F3EA5E4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佛說此經已，諸比丘聞佛所說，歡喜奉行。</w:t>
      </w:r>
    </w:p>
    <w:p w14:paraId="290634A3" w14:textId="616F045A" w:rsidR="00EE459B" w:rsidRDefault="00EE459B" w:rsidP="00EE459B">
      <w:pPr>
        <w:pStyle w:val="2"/>
        <w:rPr>
          <w:noProof/>
        </w:rPr>
      </w:pPr>
      <w:r w:rsidRPr="00EE459B">
        <w:rPr>
          <w:rFonts w:hint="eastAsia"/>
          <w:noProof/>
        </w:rPr>
        <w:lastRenderedPageBreak/>
        <w:t>（八六六）</w:t>
      </w:r>
    </w:p>
    <w:p w14:paraId="3A167B64" w14:textId="7B06D971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如是我聞：</w:t>
      </w:r>
    </w:p>
    <w:p w14:paraId="0622423E" w14:textId="50D0C1B4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一時，佛住舍衛國祇樹給孤獨園。</w:t>
      </w:r>
    </w:p>
    <w:p w14:paraId="3274BE07" w14:textId="73A407C1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爾時，世尊告諸比丘……如上說。差別者：「若不得解脫，以欲法、念法、樂法故，取中般涅槃。若不如是，或生般涅槃，若不如是，或有行般涅槃，若不如是，或無行般涅槃，若不如是，或上流般涅槃。若不如是，或復即以此欲法、念法、樂法功德生大梵天中，或生梵輔天中，或生梵身天中。」</w:t>
      </w:r>
    </w:p>
    <w:p w14:paraId="1461E76D" w14:textId="76CA707E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佛說此經已，諸比丘聞佛所說，歡喜奉行。</w:t>
      </w:r>
    </w:p>
    <w:p w14:paraId="0C7CAFCC" w14:textId="4F4A9BDE" w:rsidR="00EE459B" w:rsidRDefault="00EE459B" w:rsidP="00EE459B">
      <w:pPr>
        <w:pStyle w:val="2"/>
        <w:rPr>
          <w:noProof/>
        </w:rPr>
      </w:pPr>
      <w:r w:rsidRPr="00EE459B">
        <w:rPr>
          <w:rFonts w:hint="eastAsia"/>
          <w:noProof/>
        </w:rPr>
        <w:t>（八六七）</w:t>
      </w:r>
    </w:p>
    <w:p w14:paraId="6DA1989B" w14:textId="7C4A647E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如是我聞：</w:t>
      </w:r>
    </w:p>
    <w:p w14:paraId="48C29F61" w14:textId="4CFE359A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一時，佛住舍衛國祇樹給孤獨園。</w:t>
      </w:r>
    </w:p>
    <w:p w14:paraId="34281F97" w14:textId="4F5B2A4A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爾時，世尊告諸比丘：「若比丘如是行、如是形、如是相，息有覺有觀，內淨一心，無覺無觀，定生喜樂，第二禪具足住。若不如是行、如是形、如是相憶念，而於色、受、想、行、識法思惟如病、如癰、如刺、如殺、無常、苦、空、非我；於此等法心生厭離、怖畏、防護，厭離、防護已，於甘露法界以自饒益。此則寂靜，此則勝妙，所謂捨離，一切有餘愛</w:t>
      </w:r>
      <w:r w:rsidRPr="00EE459B">
        <w:rPr>
          <w:rStyle w:val="af4"/>
          <w:noProof/>
        </w:rPr>
        <w:footnoteReference w:id="5"/>
      </w:r>
      <w:r w:rsidRPr="00EE459B">
        <w:rPr>
          <w:rFonts w:hint="eastAsia"/>
          <w:noProof/>
        </w:rPr>
        <w:t>盡、無欲、滅盡、涅槃。」</w:t>
      </w:r>
    </w:p>
    <w:p w14:paraId="23E4F6CD" w14:textId="77722E73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佛說此經已，諸比丘聞佛所說，歡喜奉行。</w:t>
      </w:r>
    </w:p>
    <w:p w14:paraId="3466A8CF" w14:textId="726CDC3F" w:rsidR="00EE459B" w:rsidRDefault="00EE459B" w:rsidP="00EE459B">
      <w:pPr>
        <w:pStyle w:val="2"/>
        <w:rPr>
          <w:noProof/>
        </w:rPr>
      </w:pPr>
      <w:r w:rsidRPr="00EE459B">
        <w:rPr>
          <w:rFonts w:hint="eastAsia"/>
          <w:noProof/>
        </w:rPr>
        <w:t>（八六八）</w:t>
      </w:r>
    </w:p>
    <w:p w14:paraId="2DD1D24C" w14:textId="554A616F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如是我聞：</w:t>
      </w:r>
    </w:p>
    <w:p w14:paraId="7505AEFF" w14:textId="2188C59B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一時，佛住舍衛國祇樹給孤獨園。</w:t>
      </w:r>
    </w:p>
    <w:p w14:paraId="7FF08C78" w14:textId="17117C77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爾時，世尊告諸比丘……如上說。差別者：「彼如是知、如是見，欲有漏心解脫、有有漏心解脫、無明漏心解脫，解脫知見：『我生已盡，梵行已立，所作已作，自知不受後有。』若不解脫，而以彼法，欲法、念法、樂</w:t>
      </w:r>
      <w:r w:rsidRPr="00EE459B">
        <w:rPr>
          <w:rStyle w:val="af4"/>
          <w:noProof/>
        </w:rPr>
        <w:footnoteReference w:id="6"/>
      </w:r>
      <w:r w:rsidRPr="00EE459B">
        <w:rPr>
          <w:rFonts w:hint="eastAsia"/>
          <w:noProof/>
        </w:rPr>
        <w:t>法取中般涅</w:t>
      </w:r>
      <w:r w:rsidRPr="00EE459B">
        <w:rPr>
          <w:rFonts w:hint="eastAsia"/>
          <w:noProof/>
        </w:rPr>
        <w:lastRenderedPageBreak/>
        <w:t>槃；若不爾者，取生般涅槃；若不爾者，取有行般涅槃；若不爾者，取無行般涅槃；若不爾者，取上流般涅槃；若不爾者，彼以欲法、念法、樂法生自性光音天；若不爾者，生無量光天；若不爾者，生少光天。」</w:t>
      </w:r>
    </w:p>
    <w:p w14:paraId="6A47C8A5" w14:textId="14E09AB4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佛說此經已，諸比丘聞佛所說，歡喜奉行。</w:t>
      </w:r>
    </w:p>
    <w:p w14:paraId="2EE28435" w14:textId="079BAB15" w:rsidR="00EE459B" w:rsidRDefault="00EE459B" w:rsidP="00EE459B">
      <w:pPr>
        <w:pStyle w:val="2"/>
        <w:rPr>
          <w:noProof/>
        </w:rPr>
      </w:pPr>
      <w:r w:rsidRPr="00EE459B">
        <w:rPr>
          <w:rFonts w:hint="eastAsia"/>
          <w:noProof/>
        </w:rPr>
        <w:t>（八六九）</w:t>
      </w:r>
    </w:p>
    <w:p w14:paraId="3DA92611" w14:textId="79FF073D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如是我聞：</w:t>
      </w:r>
    </w:p>
    <w:p w14:paraId="489AC7C2" w14:textId="47C59B5B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一時，佛住舍衛國祇樹給孤獨園。</w:t>
      </w:r>
    </w:p>
    <w:p w14:paraId="4D70E1B5" w14:textId="02E5D6FE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爾時，世尊告諸比丘：「若比丘如是行、如是形、如是相，離貪喜，捨住正念正智，覺身樂，聖人能說能捨念樂住，第三禪具足住。若不爾者，以如是行、如是形、如是相，</w:t>
      </w:r>
      <w:r w:rsidRPr="00EE459B">
        <w:rPr>
          <w:rStyle w:val="af4"/>
          <w:noProof/>
        </w:rPr>
        <w:footnoteReference w:id="7"/>
      </w:r>
      <w:r w:rsidRPr="00EE459B">
        <w:rPr>
          <w:rFonts w:hint="eastAsia"/>
          <w:noProof/>
        </w:rPr>
        <w:t>於受、想、行、識法思惟如病、如癰、如刺、如殺，乃至上流；若不爾者，以彼法，欲法、念法、樂生遍淨天；若不爾者，生無量淨天；若不爾者，生少淨</w:t>
      </w:r>
      <w:r w:rsidRPr="00EE459B">
        <w:rPr>
          <w:rStyle w:val="af4"/>
          <w:noProof/>
        </w:rPr>
        <w:footnoteReference w:id="8"/>
      </w:r>
      <w:r>
        <w:rPr>
          <w:rStyle w:val="corr"/>
          <w:rFonts w:hint="eastAsia"/>
          <w:noProof/>
        </w:rPr>
        <w:t>天</w:t>
      </w:r>
      <w:r w:rsidRPr="00EE459B">
        <w:rPr>
          <w:rFonts w:hint="eastAsia"/>
          <w:noProof/>
        </w:rPr>
        <w:t>。」</w:t>
      </w:r>
    </w:p>
    <w:p w14:paraId="17688088" w14:textId="46757516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佛說此經已，諸比丘聞佛所說，歡喜奉行。</w:t>
      </w:r>
    </w:p>
    <w:p w14:paraId="59731FB0" w14:textId="2319AA48" w:rsidR="00EE459B" w:rsidRDefault="00EE459B" w:rsidP="00EE459B">
      <w:pPr>
        <w:pStyle w:val="2"/>
        <w:rPr>
          <w:noProof/>
        </w:rPr>
      </w:pPr>
      <w:r w:rsidRPr="00EE459B">
        <w:rPr>
          <w:rFonts w:hint="eastAsia"/>
          <w:noProof/>
        </w:rPr>
        <w:t>（八七〇）</w:t>
      </w:r>
    </w:p>
    <w:p w14:paraId="7318233A" w14:textId="2AA65C1B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如是我聞：</w:t>
      </w:r>
    </w:p>
    <w:p w14:paraId="41361BFD" w14:textId="4B284A61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一時，佛住舍衛國祇樹給孤獨園。</w:t>
      </w:r>
    </w:p>
    <w:p w14:paraId="4DD8A896" w14:textId="63BA4B85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爾時，世尊告諸比丘：「若比丘如是行、如是形、如是相，離苦息樂，前憂喜已滅，不苦不樂捨，淨念一心，第四禪具足住。若不如是憶念，而於色、受、想、行、識思惟如病、如癰、如刺、如殺，乃至上流般涅槃；若不爾者，或生因性果實天，若不爾者，生福生天，若不爾者，生少福天。」</w:t>
      </w:r>
    </w:p>
    <w:p w14:paraId="16F1EE68" w14:textId="7CF016D0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佛說此經已，諸比丘聞佛所說，歡喜奉行。</w:t>
      </w:r>
    </w:p>
    <w:p w14:paraId="10208DA2" w14:textId="21A8202D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如四禪，如是四無色定，亦如是說。</w:t>
      </w:r>
    </w:p>
    <w:p w14:paraId="0FD3147A" w14:textId="49E72681" w:rsidR="00EE459B" w:rsidRDefault="00EE459B" w:rsidP="00EE459B">
      <w:pPr>
        <w:pStyle w:val="2"/>
        <w:rPr>
          <w:noProof/>
        </w:rPr>
      </w:pPr>
      <w:r w:rsidRPr="00EE459B">
        <w:rPr>
          <w:rFonts w:hint="eastAsia"/>
          <w:noProof/>
        </w:rPr>
        <w:lastRenderedPageBreak/>
        <w:t>（八七一）</w:t>
      </w:r>
    </w:p>
    <w:p w14:paraId="74F76C35" w14:textId="43BCF9A1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如是我聞：</w:t>
      </w:r>
    </w:p>
    <w:p w14:paraId="41948E36" w14:textId="43C17C5D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一時，佛住舍衛國祇樹給孤獨園。</w:t>
      </w:r>
    </w:p>
    <w:p w14:paraId="15356264" w14:textId="70CCE4AF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爾時，世尊告諸比丘：「有風雲天作是念：『我今欲以神力遊戲。』如是念時，風雲則起。如風雲天，如是焰電天、雷震天、雨天、晴天、寒天、熱天亦如是說。」</w:t>
      </w:r>
    </w:p>
    <w:p w14:paraId="056188DA" w14:textId="7F6DF2CC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佛說此經已，諸比丘聞佛所說，歡喜奉行。</w:t>
      </w:r>
    </w:p>
    <w:p w14:paraId="3A9DF109" w14:textId="38088B99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說如是，異比丘問佛、佛問諸比丘亦如是說。</w:t>
      </w:r>
    </w:p>
    <w:p w14:paraId="26C06172" w14:textId="3AE0406D" w:rsidR="00EE459B" w:rsidRDefault="00EE459B" w:rsidP="00EE459B">
      <w:pPr>
        <w:pStyle w:val="2"/>
        <w:rPr>
          <w:noProof/>
        </w:rPr>
      </w:pPr>
      <w:r w:rsidRPr="00EE459B">
        <w:rPr>
          <w:rFonts w:hint="eastAsia"/>
          <w:noProof/>
        </w:rPr>
        <w:t>（八七二）</w:t>
      </w:r>
    </w:p>
    <w:p w14:paraId="2F2E0C84" w14:textId="48147941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如是我聞：</w:t>
      </w:r>
    </w:p>
    <w:p w14:paraId="13024D58" w14:textId="547C7C6B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一時，佛住舍衛國祇樹給孤獨園。</w:t>
      </w:r>
    </w:p>
    <w:p w14:paraId="6F95C0BA" w14:textId="46BDEB7D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爾時，世尊於夜闇中，天時小雨，電光焰照。佛告阿難：「汝可以傘蓋覆燈持出。」</w:t>
      </w:r>
    </w:p>
    <w:p w14:paraId="079CCDBD" w14:textId="7EFFF359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尊者阿難即受教，以傘蓋覆燈，隨佛後行，至一處，世尊微笑。尊者阿難白佛言：「世尊不以無因緣而笑，不審世尊今日何因何緣而發微笑？」</w:t>
      </w:r>
    </w:p>
    <w:p w14:paraId="5B8459AE" w14:textId="3C278E79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佛告阿難：「如是！如是！如來不以無因緣而笑，汝今持傘</w:t>
      </w:r>
      <w:r w:rsidRPr="00EE459B">
        <w:rPr>
          <w:rStyle w:val="af4"/>
          <w:noProof/>
        </w:rPr>
        <w:footnoteReference w:id="9"/>
      </w:r>
      <w:r w:rsidRPr="00EE459B">
        <w:rPr>
          <w:rFonts w:hint="eastAsia"/>
          <w:noProof/>
        </w:rPr>
        <w:t>蓋覆燈，隨我而行；我見梵天亦復如是持傘蓋覆燈，隨拘隣比丘後行；釋提桓因亦復持傘蓋覆燈，隨摩訶迦葉後行；袟栗帝羅色吒羅天王亦持傘蓋覆燈，隨舍利弗後行；毘樓勒迦天王亦持傘蓋覆燈，隨大目揵連後行；毘樓匐叉天王亦持傘蓋覆燈，隨摩訶拘絺羅後行；毘沙門天王亦持傘蓋覆燈，隨摩訶劫賓那後行。」</w:t>
      </w:r>
    </w:p>
    <w:p w14:paraId="5EC5ED1D" w14:textId="54919C96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佛說此經已，尊者阿難聞佛所說，歡喜奉行。</w:t>
      </w:r>
    </w:p>
    <w:p w14:paraId="684F155E" w14:textId="7130FE28" w:rsidR="00EE459B" w:rsidRDefault="00EE459B" w:rsidP="00EE459B">
      <w:pPr>
        <w:pStyle w:val="2"/>
        <w:rPr>
          <w:noProof/>
        </w:rPr>
      </w:pPr>
      <w:r w:rsidRPr="00EE459B">
        <w:rPr>
          <w:rFonts w:hint="eastAsia"/>
          <w:noProof/>
        </w:rPr>
        <w:t>（八七三）</w:t>
      </w:r>
    </w:p>
    <w:p w14:paraId="7B46E205" w14:textId="7F93324C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如是我聞：</w:t>
      </w:r>
    </w:p>
    <w:p w14:paraId="18A21240" w14:textId="4CFD91DB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lastRenderedPageBreak/>
        <w:t>一時，佛住舍衛國祇樹給孤獨園。</w:t>
      </w:r>
    </w:p>
    <w:p w14:paraId="73599820" w14:textId="36D16F54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爾時，世尊告諸比丘：「有四種善好調伏眾。何等為四？謂比丘調伏、比丘尼調伏、優婆塞調伏、優婆夷調伏，是名四眾。」</w:t>
      </w:r>
    </w:p>
    <w:p w14:paraId="1A67FD1E" w14:textId="1BA8AB28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爾時，世尊即說偈言：</w:t>
      </w:r>
    </w:p>
    <w:p w14:paraId="13E7ED7C" w14:textId="3F0E800E" w:rsidR="00EE459B" w:rsidRDefault="00EE459B" w:rsidP="00EE459B">
      <w:pPr>
        <w:pStyle w:val="lg"/>
        <w:spacing w:before="180"/>
        <w:ind w:left="240" w:hangingChars="100" w:hanging="240"/>
        <w:rPr>
          <w:noProof/>
        </w:rPr>
      </w:pPr>
      <w:r w:rsidRPr="00EE459B">
        <w:rPr>
          <w:rFonts w:hint="eastAsia"/>
          <w:noProof/>
        </w:rPr>
        <w:t>「若才辯無畏，　　多聞通達法，</w:t>
      </w:r>
      <w:r>
        <w:rPr>
          <w:rFonts w:hint="eastAsia"/>
          <w:noProof/>
        </w:rPr>
        <w:br/>
      </w:r>
      <w:r w:rsidRPr="00EE459B">
        <w:rPr>
          <w:rFonts w:hint="eastAsia"/>
          <w:noProof/>
        </w:rPr>
        <w:t>行法次法向，　　是則為善眾。</w:t>
      </w:r>
      <w:r>
        <w:rPr>
          <w:rFonts w:hint="eastAsia"/>
          <w:noProof/>
        </w:rPr>
        <w:br/>
      </w:r>
      <w:r w:rsidRPr="00EE459B">
        <w:rPr>
          <w:rFonts w:hint="eastAsia"/>
          <w:noProof/>
        </w:rPr>
        <w:t>比丘持淨戒，　　比丘尼多聞，</w:t>
      </w:r>
      <w:r>
        <w:rPr>
          <w:rFonts w:hint="eastAsia"/>
          <w:noProof/>
        </w:rPr>
        <w:br/>
      </w:r>
      <w:r w:rsidRPr="00EE459B">
        <w:rPr>
          <w:rFonts w:hint="eastAsia"/>
          <w:noProof/>
        </w:rPr>
        <w:t>優婆塞淨信，　　優婆夷亦然，</w:t>
      </w:r>
      <w:r>
        <w:rPr>
          <w:rFonts w:hint="eastAsia"/>
          <w:noProof/>
        </w:rPr>
        <w:br/>
      </w:r>
      <w:r w:rsidRPr="00EE459B">
        <w:rPr>
          <w:rFonts w:hint="eastAsia"/>
          <w:noProof/>
        </w:rPr>
        <w:t>是名為善眾。　　如日光自照，</w:t>
      </w:r>
      <w:r>
        <w:rPr>
          <w:rFonts w:hint="eastAsia"/>
          <w:noProof/>
        </w:rPr>
        <w:br/>
      </w:r>
      <w:r w:rsidRPr="00EE459B">
        <w:rPr>
          <w:rFonts w:hint="eastAsia"/>
          <w:noProof/>
        </w:rPr>
        <w:t>如則善好僧，　　是則僧中好，</w:t>
      </w:r>
      <w:r>
        <w:rPr>
          <w:rFonts w:hint="eastAsia"/>
          <w:noProof/>
        </w:rPr>
        <w:br/>
      </w:r>
      <w:r w:rsidRPr="00EE459B">
        <w:rPr>
          <w:rFonts w:hint="eastAsia"/>
          <w:noProof/>
        </w:rPr>
        <w:t>是法令僧好，　　如日光自照。」</w:t>
      </w:r>
    </w:p>
    <w:p w14:paraId="35D5A324" w14:textId="0A9D83A4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佛說此經已，諸比丘聞佛所說，歡喜奉行。</w:t>
      </w:r>
    </w:p>
    <w:p w14:paraId="12EACE34" w14:textId="57CFF2E2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如調伏，如是辯、柔和、無畏、多聞、通達法、說法、法次法向、隨順法</w:t>
      </w:r>
      <w:r w:rsidRPr="00EE459B">
        <w:rPr>
          <w:rStyle w:val="af4"/>
          <w:noProof/>
        </w:rPr>
        <w:footnoteReference w:id="10"/>
      </w:r>
      <w:r w:rsidRPr="00EE459B">
        <w:rPr>
          <w:rFonts w:hint="eastAsia"/>
          <w:noProof/>
        </w:rPr>
        <w:t>行，亦如是說。</w:t>
      </w:r>
    </w:p>
    <w:p w14:paraId="11465A8F" w14:textId="5FA5ACCE" w:rsidR="00EE459B" w:rsidRDefault="00EE459B" w:rsidP="00EE459B">
      <w:pPr>
        <w:pStyle w:val="2"/>
        <w:rPr>
          <w:noProof/>
        </w:rPr>
      </w:pPr>
      <w:r w:rsidRPr="00EE459B">
        <w:rPr>
          <w:rFonts w:hint="eastAsia"/>
          <w:noProof/>
        </w:rPr>
        <w:t>（八七四）</w:t>
      </w:r>
    </w:p>
    <w:p w14:paraId="3AB2BACA" w14:textId="71E33978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如是我聞：</w:t>
      </w:r>
    </w:p>
    <w:p w14:paraId="66846838" w14:textId="35209A3E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一時，佛住舍衛國祇樹給孤獨園。</w:t>
      </w:r>
    </w:p>
    <w:p w14:paraId="14C0E8B5" w14:textId="3ECA1ADC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爾時，世尊告諸比丘：「有三種子。何等為三？有隨生子、有勝生子、有下生子、何等為隨生子？謂子父母不殺、不盜、不婬、不妄語、不飲酒，子亦隨學不殺、不盜、不婬、不妄語、不飲酒，是名隨生子。何等為勝生子？若子父母不受不殺、不盜、不婬、不妄語、不飲酒戒，子則能受不殺、不盜、不婬、不妄語、不飲酒戒，是名勝生子。云何下生子？若子父母受不殺、不盜、不婬、不妄語、不飲酒戒，子不能受不殺、不盜、不婬、不妄語、不飲酒戒，是名下生子。」</w:t>
      </w:r>
    </w:p>
    <w:p w14:paraId="452550ED" w14:textId="6A7537B2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爾時，世尊即說偈言：</w:t>
      </w:r>
    </w:p>
    <w:p w14:paraId="617883DB" w14:textId="3216C421" w:rsidR="00EE459B" w:rsidRDefault="00EE459B" w:rsidP="00EE459B">
      <w:pPr>
        <w:pStyle w:val="lg"/>
        <w:spacing w:before="180"/>
        <w:ind w:left="240" w:hangingChars="100" w:hanging="240"/>
        <w:rPr>
          <w:noProof/>
        </w:rPr>
      </w:pPr>
      <w:r w:rsidRPr="00EE459B">
        <w:rPr>
          <w:rFonts w:hint="eastAsia"/>
          <w:noProof/>
        </w:rPr>
        <w:t>「生隨及生上，　　智父之所欲，</w:t>
      </w:r>
      <w:r>
        <w:rPr>
          <w:rFonts w:hint="eastAsia"/>
          <w:noProof/>
        </w:rPr>
        <w:br/>
      </w:r>
      <w:r w:rsidRPr="00EE459B">
        <w:rPr>
          <w:rFonts w:hint="eastAsia"/>
          <w:noProof/>
        </w:rPr>
        <w:t>生下非所須，　　以不紹繼故，</w:t>
      </w:r>
      <w:r>
        <w:rPr>
          <w:rFonts w:hint="eastAsia"/>
          <w:noProof/>
        </w:rPr>
        <w:br/>
      </w:r>
      <w:r w:rsidRPr="00EE459B">
        <w:rPr>
          <w:rFonts w:hint="eastAsia"/>
          <w:noProof/>
        </w:rPr>
        <w:t>為人法之子，　　當作優婆塞。</w:t>
      </w:r>
      <w:r>
        <w:rPr>
          <w:rFonts w:hint="eastAsia"/>
          <w:noProof/>
        </w:rPr>
        <w:br/>
      </w:r>
      <w:r w:rsidRPr="00EE459B">
        <w:rPr>
          <w:rFonts w:hint="eastAsia"/>
          <w:noProof/>
        </w:rPr>
        <w:t>於佛法僧寶，　　勤修清淨心，</w:t>
      </w:r>
      <w:r>
        <w:rPr>
          <w:rFonts w:hint="eastAsia"/>
          <w:noProof/>
        </w:rPr>
        <w:br/>
      </w:r>
      <w:r w:rsidRPr="00EE459B">
        <w:rPr>
          <w:rFonts w:hint="eastAsia"/>
          <w:noProof/>
        </w:rPr>
        <w:t>雲除月光顯，　　光榮眷屬眾。」</w:t>
      </w:r>
    </w:p>
    <w:p w14:paraId="7553F3A5" w14:textId="02221F96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佛說此經已，諸比丘聞佛所說，歡喜奉行。</w:t>
      </w:r>
    </w:p>
    <w:p w14:paraId="471FC213" w14:textId="722275C3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如五戒，如是信、戒、施、聞、慧經，亦如是說。</w:t>
      </w:r>
    </w:p>
    <w:p w14:paraId="78D9766B" w14:textId="2F0CA37E" w:rsidR="00EE459B" w:rsidRDefault="00EE459B" w:rsidP="00EE459B">
      <w:pPr>
        <w:pStyle w:val="2"/>
        <w:rPr>
          <w:noProof/>
        </w:rPr>
      </w:pPr>
      <w:r w:rsidRPr="00EE459B">
        <w:rPr>
          <w:rFonts w:hint="eastAsia"/>
          <w:noProof/>
        </w:rPr>
        <w:lastRenderedPageBreak/>
        <w:t>（八七五）</w:t>
      </w:r>
    </w:p>
    <w:p w14:paraId="33EA009F" w14:textId="12E8E7AD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如是我聞：</w:t>
      </w:r>
    </w:p>
    <w:p w14:paraId="468369E2" w14:textId="0C0C9598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一時，佛住舍衛國祇樹給孤獨園。</w:t>
      </w:r>
    </w:p>
    <w:p w14:paraId="529B9167" w14:textId="59D38F1B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爾時，世尊告諸比丘：「有四正斷。何等為四？一者斷斷，二者律儀斷，三者隨護斷，四者修斷。」</w:t>
      </w:r>
    </w:p>
    <w:p w14:paraId="11272B35" w14:textId="2425E311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佛說此經已，諸比丘聞佛所說，歡喜奉行。</w:t>
      </w:r>
    </w:p>
    <w:p w14:paraId="0E4E1D83" w14:textId="5C84B800" w:rsidR="00EE459B" w:rsidRDefault="00EE459B" w:rsidP="00EE459B">
      <w:pPr>
        <w:pStyle w:val="2"/>
        <w:rPr>
          <w:noProof/>
        </w:rPr>
      </w:pPr>
      <w:r w:rsidRPr="00EE459B">
        <w:rPr>
          <w:rStyle w:val="af4"/>
          <w:noProof/>
          <w:color w:val="auto"/>
        </w:rPr>
        <w:footnoteReference w:id="11"/>
      </w:r>
      <w:r w:rsidRPr="00EE459B">
        <w:rPr>
          <w:rFonts w:hint="eastAsia"/>
          <w:noProof/>
        </w:rPr>
        <w:t>（八七六）</w:t>
      </w:r>
    </w:p>
    <w:p w14:paraId="4C0D090B" w14:textId="6A93B402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如是我聞：</w:t>
      </w:r>
    </w:p>
    <w:p w14:paraId="30656CFF" w14:textId="3F6DB307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一時，佛住舍衛國祇樹給孤獨園。</w:t>
      </w:r>
    </w:p>
    <w:p w14:paraId="0E562A68" w14:textId="6E79E882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爾時，世尊告諸比丘：「有四正斷。何等為四？一者</w:t>
      </w:r>
      <w:r w:rsidRPr="00EE459B">
        <w:rPr>
          <w:rStyle w:val="af4"/>
          <w:noProof/>
        </w:rPr>
        <w:footnoteReference w:id="12"/>
      </w:r>
      <w:r w:rsidRPr="00EE459B">
        <w:rPr>
          <w:rFonts w:hint="eastAsia"/>
          <w:noProof/>
        </w:rPr>
        <w:t>斷斷，二者</w:t>
      </w:r>
      <w:r w:rsidRPr="00EE459B">
        <w:rPr>
          <w:rStyle w:val="af4"/>
          <w:noProof/>
        </w:rPr>
        <w:footnoteReference w:id="13"/>
      </w:r>
      <w:r w:rsidRPr="00EE459B">
        <w:rPr>
          <w:rFonts w:hint="eastAsia"/>
          <w:noProof/>
        </w:rPr>
        <w:t>律儀斷，三者</w:t>
      </w:r>
      <w:r w:rsidRPr="00EE459B">
        <w:rPr>
          <w:rStyle w:val="af4"/>
          <w:noProof/>
        </w:rPr>
        <w:footnoteReference w:id="14"/>
      </w:r>
      <w:r w:rsidRPr="00EE459B">
        <w:rPr>
          <w:rFonts w:hint="eastAsia"/>
          <w:noProof/>
        </w:rPr>
        <w:t>隨護斷，四者</w:t>
      </w:r>
      <w:r w:rsidRPr="00EE459B">
        <w:rPr>
          <w:rStyle w:val="af4"/>
          <w:noProof/>
        </w:rPr>
        <w:footnoteReference w:id="15"/>
      </w:r>
      <w:r w:rsidRPr="00EE459B">
        <w:rPr>
          <w:rFonts w:hint="eastAsia"/>
          <w:noProof/>
        </w:rPr>
        <w:t>修斷。」</w:t>
      </w:r>
    </w:p>
    <w:p w14:paraId="27D69C86" w14:textId="55D9C2AE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爾時世尊即說偈言：</w:t>
      </w:r>
    </w:p>
    <w:p w14:paraId="3753ED65" w14:textId="739B56B6" w:rsidR="00EE459B" w:rsidRDefault="00EE459B" w:rsidP="00EE459B">
      <w:pPr>
        <w:pStyle w:val="lg"/>
        <w:spacing w:before="180"/>
        <w:ind w:left="240" w:hangingChars="100" w:hanging="240"/>
        <w:rPr>
          <w:noProof/>
        </w:rPr>
      </w:pPr>
      <w:r w:rsidRPr="00EE459B">
        <w:rPr>
          <w:rFonts w:hint="eastAsia"/>
          <w:noProof/>
        </w:rPr>
        <w:t>「斷斷及律儀，　　隨護與修習，</w:t>
      </w:r>
      <w:r>
        <w:rPr>
          <w:rFonts w:hint="eastAsia"/>
          <w:noProof/>
        </w:rPr>
        <w:br/>
      </w:r>
      <w:r w:rsidRPr="00EE459B">
        <w:rPr>
          <w:rFonts w:hint="eastAsia"/>
          <w:noProof/>
        </w:rPr>
        <w:t>如此四正斷，　　諸佛之所說。」</w:t>
      </w:r>
    </w:p>
    <w:p w14:paraId="76657AF5" w14:textId="296BF135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佛說此經已，諸比丘聞佛所說，歡喜奉行。</w:t>
      </w:r>
    </w:p>
    <w:p w14:paraId="376D72FF" w14:textId="2D11449D" w:rsidR="00EE459B" w:rsidRDefault="00EE459B" w:rsidP="00EE459B">
      <w:pPr>
        <w:pStyle w:val="2"/>
        <w:rPr>
          <w:noProof/>
        </w:rPr>
      </w:pPr>
      <w:r w:rsidRPr="00EE459B">
        <w:rPr>
          <w:rFonts w:hint="eastAsia"/>
          <w:noProof/>
        </w:rPr>
        <w:t>（八七七）</w:t>
      </w:r>
    </w:p>
    <w:p w14:paraId="38AAF033" w14:textId="0A820405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如是我聞：</w:t>
      </w:r>
    </w:p>
    <w:p w14:paraId="74C8252C" w14:textId="38E0E425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一時，佛住舍衛國祇樹給孤獨園。</w:t>
      </w:r>
    </w:p>
    <w:p w14:paraId="3485A27B" w14:textId="269D3F5A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爾時，世尊告諸比丘：「有四正斷。何等為四？一者斷斷，二者律儀斷，三者隨護斷，四者修斷。云何為斷斷？謂比丘</w:t>
      </w:r>
      <w:r w:rsidRPr="00EE459B">
        <w:rPr>
          <w:rStyle w:val="af4"/>
          <w:noProof/>
        </w:rPr>
        <w:footnoteReference w:id="16"/>
      </w:r>
      <w:r w:rsidRPr="00EE459B">
        <w:rPr>
          <w:rFonts w:hint="eastAsia"/>
          <w:noProof/>
        </w:rPr>
        <w:t>亦已起惡不善法斷，生欲、方便、</w:t>
      </w:r>
      <w:r w:rsidRPr="00EE459B">
        <w:rPr>
          <w:rFonts w:hint="eastAsia"/>
          <w:noProof/>
        </w:rPr>
        <w:lastRenderedPageBreak/>
        <w:t>精勤、心攝受，是為斷斷。云何律儀斷？未起惡不善法不起，生欲、方便、精勤、攝受，是名律儀斷。云何隨護斷？未起善法令起，生欲、方便、精勤攝受，是名隨護斷。云何修斷？已起善法增益修習，生欲、方便、精勤、攝受，是為修斷。」</w:t>
      </w:r>
    </w:p>
    <w:p w14:paraId="14C5E544" w14:textId="79942659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佛說此經已，諸比丘聞佛所說，歡喜奉行。</w:t>
      </w:r>
    </w:p>
    <w:p w14:paraId="2DA5EAE5" w14:textId="43902F8D" w:rsidR="00EE459B" w:rsidRDefault="00EE459B" w:rsidP="00EE459B">
      <w:pPr>
        <w:pStyle w:val="2"/>
        <w:rPr>
          <w:noProof/>
        </w:rPr>
      </w:pPr>
      <w:r w:rsidRPr="00EE459B">
        <w:rPr>
          <w:rFonts w:hint="eastAsia"/>
          <w:noProof/>
        </w:rPr>
        <w:t>（八七八）</w:t>
      </w:r>
    </w:p>
    <w:p w14:paraId="19003D90" w14:textId="0D7CFA95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如是我聞：</w:t>
      </w:r>
    </w:p>
    <w:p w14:paraId="760A0B74" w14:textId="0EA5EF1D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一時，佛住舍衛國祇樹給孤獨園。</w:t>
      </w:r>
    </w:p>
    <w:p w14:paraId="5AA72A33" w14:textId="0ED2DBDE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爾時，世尊告諸比丘：「有四正斷。何等為四？一者斷斷，二者律儀斷，三者隨護斷，四者修斷。云何為斷斷？謂比丘已起惡不善法斷，生欲、方便、精勤、心攝受，是為斷斷。云何律儀斷？未起惡不善法不起，生欲、方便、精勤、攝受，是名律儀斷。云何隨護斷？未起善法令起，生欲、方便、</w:t>
      </w:r>
      <w:r w:rsidRPr="00EE459B">
        <w:rPr>
          <w:rStyle w:val="af4"/>
          <w:noProof/>
        </w:rPr>
        <w:footnoteReference w:id="17"/>
      </w:r>
      <w:r w:rsidRPr="00EE459B">
        <w:rPr>
          <w:rFonts w:hint="eastAsia"/>
          <w:noProof/>
        </w:rPr>
        <w:t>精勤、攝受，是名隨護斷。云何修斷？已起善法增益修習，生欲、方便、精勤、攝受，是名修斷。」</w:t>
      </w:r>
    </w:p>
    <w:p w14:paraId="1CDCE1DD" w14:textId="4A498D31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爾時，世尊即說偈言：</w:t>
      </w:r>
    </w:p>
    <w:p w14:paraId="6F2667CA" w14:textId="0DCD0F68" w:rsidR="00EE459B" w:rsidRDefault="00EE459B" w:rsidP="00EE459B">
      <w:pPr>
        <w:pStyle w:val="lg"/>
        <w:spacing w:before="180"/>
        <w:ind w:left="240" w:hangingChars="100" w:hanging="240"/>
        <w:rPr>
          <w:noProof/>
        </w:rPr>
      </w:pPr>
      <w:r w:rsidRPr="00EE459B">
        <w:rPr>
          <w:rFonts w:hint="eastAsia"/>
          <w:noProof/>
        </w:rPr>
        <w:t>「斷斷及律儀，　　隨護與修習，</w:t>
      </w:r>
      <w:r>
        <w:rPr>
          <w:rFonts w:hint="eastAsia"/>
          <w:noProof/>
        </w:rPr>
        <w:br/>
      </w:r>
      <w:r w:rsidRPr="00EE459B">
        <w:rPr>
          <w:rFonts w:hint="eastAsia"/>
          <w:noProof/>
        </w:rPr>
        <w:t>如此四正斷，　　諸佛之所說。」</w:t>
      </w:r>
    </w:p>
    <w:p w14:paraId="7E2AD3A5" w14:textId="4779C624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佛說此經已，諸比丘聞佛所說，歡喜奉行。</w:t>
      </w:r>
    </w:p>
    <w:p w14:paraId="5712F7D7" w14:textId="25B33FA7" w:rsidR="00EE459B" w:rsidRDefault="00EE459B" w:rsidP="00EE459B">
      <w:pPr>
        <w:pStyle w:val="2"/>
        <w:rPr>
          <w:noProof/>
        </w:rPr>
      </w:pPr>
      <w:r w:rsidRPr="00EE459B">
        <w:rPr>
          <w:rStyle w:val="af4"/>
          <w:noProof/>
          <w:color w:val="auto"/>
        </w:rPr>
        <w:footnoteReference w:id="18"/>
      </w:r>
      <w:r w:rsidRPr="00EE459B">
        <w:rPr>
          <w:rFonts w:hint="eastAsia"/>
          <w:noProof/>
        </w:rPr>
        <w:t>（八七九）</w:t>
      </w:r>
    </w:p>
    <w:p w14:paraId="4E97140F" w14:textId="689DBBB6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如是我聞：</w:t>
      </w:r>
    </w:p>
    <w:p w14:paraId="7FD548C7" w14:textId="0637315A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一時，佛住舍衛國祇樹給孤獨園。</w:t>
      </w:r>
    </w:p>
    <w:p w14:paraId="78B6B543" w14:textId="0E6D0352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爾時，世尊告諸比丘：「有四正斷。何等為四？一者斷斷，二者律儀斷，三者隨護斷，四者修斷。云何斷斷？若比丘已起惡不善法斷，生欲、方便、精勤、攝受；未起惡不善法不起，生欲、方便、精勤、攝受；未生善法令起、生欲、方便、精勤、攝受；已生善法增益修習，生欲、方便、精勤、攝受，是名斷斷。云何律儀斷？若比丘善護眼根，隱密、調伏、進向；如是耳、鼻、舌、</w:t>
      </w:r>
      <w:r w:rsidRPr="00EE459B">
        <w:rPr>
          <w:rFonts w:hint="eastAsia"/>
          <w:noProof/>
        </w:rPr>
        <w:lastRenderedPageBreak/>
        <w:t>身、意根善護、隱密、調伏、進向，是名律儀斷。云何隨護斷？若比丘於彼彼真實三昧相善守護持，所謂青瘀相、脹相、膿相、壞相、食不</w:t>
      </w:r>
      <w:r w:rsidRPr="00EE459B">
        <w:rPr>
          <w:rStyle w:val="af4"/>
          <w:noProof/>
        </w:rPr>
        <w:footnoteReference w:id="19"/>
      </w:r>
      <w:r w:rsidRPr="00EE459B">
        <w:rPr>
          <w:rFonts w:hint="eastAsia"/>
          <w:noProof/>
        </w:rPr>
        <w:t>盡相，修習守護，不令退沒，是名隨護斷。云何修斷？若比丘修四念處等，是名修斷。」</w:t>
      </w:r>
    </w:p>
    <w:p w14:paraId="45D4AB16" w14:textId="0725080E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爾時，世尊即說偈言：</w:t>
      </w:r>
    </w:p>
    <w:p w14:paraId="0ED12830" w14:textId="06661F08" w:rsidR="00EE459B" w:rsidRDefault="00EE459B" w:rsidP="00EE459B">
      <w:pPr>
        <w:pStyle w:val="lg"/>
        <w:spacing w:before="180"/>
        <w:ind w:left="240" w:hangingChars="100" w:hanging="240"/>
        <w:rPr>
          <w:noProof/>
        </w:rPr>
      </w:pPr>
      <w:r w:rsidRPr="00EE459B">
        <w:rPr>
          <w:rFonts w:hint="eastAsia"/>
          <w:noProof/>
        </w:rPr>
        <w:t>「斷斷律儀斷，　　隨護修習斷，</w:t>
      </w:r>
      <w:r>
        <w:rPr>
          <w:rFonts w:hint="eastAsia"/>
          <w:noProof/>
        </w:rPr>
        <w:br/>
      </w:r>
      <w:r w:rsidRPr="00EE459B">
        <w:rPr>
          <w:rFonts w:hint="eastAsia"/>
          <w:noProof/>
        </w:rPr>
        <w:t>此四種正斷，　　正覺之所說，</w:t>
      </w:r>
      <w:r>
        <w:rPr>
          <w:rFonts w:hint="eastAsia"/>
          <w:noProof/>
        </w:rPr>
        <w:br/>
      </w:r>
      <w:r w:rsidRPr="00EE459B">
        <w:rPr>
          <w:rFonts w:hint="eastAsia"/>
          <w:noProof/>
        </w:rPr>
        <w:t>比丘勤方便，　　得盡於諸漏。」</w:t>
      </w:r>
    </w:p>
    <w:p w14:paraId="01A5B0DE" w14:textId="0DCE3E17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佛說此經已，諸比丘聞佛所說，歡喜奉行。</w:t>
      </w:r>
    </w:p>
    <w:p w14:paraId="2F477BC0" w14:textId="3C30AFE1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如四念處，如是四正斷、四如意足、五根、五力、七覺支、八道支、四道、四法句、正觀修習，亦如是說。</w:t>
      </w:r>
    </w:p>
    <w:p w14:paraId="7CFC3B69" w14:textId="32D81511" w:rsidR="00EE459B" w:rsidRDefault="00EE459B" w:rsidP="00EE459B">
      <w:pPr>
        <w:pStyle w:val="2"/>
        <w:rPr>
          <w:noProof/>
        </w:rPr>
      </w:pPr>
      <w:r w:rsidRPr="00EE459B">
        <w:rPr>
          <w:rStyle w:val="af4"/>
          <w:noProof/>
          <w:color w:val="auto"/>
        </w:rPr>
        <w:footnoteReference w:id="20"/>
      </w:r>
      <w:r w:rsidRPr="00EE459B">
        <w:rPr>
          <w:rFonts w:hint="eastAsia"/>
          <w:noProof/>
        </w:rPr>
        <w:t>（八八〇）</w:t>
      </w:r>
    </w:p>
    <w:p w14:paraId="68D9EC89" w14:textId="26AD0E36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如是我聞：</w:t>
      </w:r>
    </w:p>
    <w:p w14:paraId="2128B3AA" w14:textId="5806E9B5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一時，佛住舍衛國祇樹給孤獨園。</w:t>
      </w:r>
    </w:p>
    <w:p w14:paraId="38509F6E" w14:textId="1C40B885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爾時，世尊告諸比丘：「譬如有人作世間建立，彼一切皆依於地；如是比丘修習禪法，一切皆依不放逸為根本，不放逸集、不放逸生、不放逸轉，比丘不放逸者，能修四禪。」</w:t>
      </w:r>
    </w:p>
    <w:p w14:paraId="7C3682F6" w14:textId="79F39224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佛說此經已，諸比丘聞佛所說，歡喜奉行。</w:t>
      </w:r>
    </w:p>
    <w:p w14:paraId="6576E005" w14:textId="103A6864" w:rsidR="00EE459B" w:rsidRDefault="00EE459B" w:rsidP="00EE459B">
      <w:pPr>
        <w:pStyle w:val="2"/>
        <w:rPr>
          <w:noProof/>
        </w:rPr>
      </w:pPr>
      <w:r w:rsidRPr="00EE459B">
        <w:rPr>
          <w:rFonts w:hint="eastAsia"/>
          <w:noProof/>
        </w:rPr>
        <w:t>（八八一）</w:t>
      </w:r>
    </w:p>
    <w:p w14:paraId="1DD3A30A" w14:textId="2BC37ACD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如是我聞：</w:t>
      </w:r>
    </w:p>
    <w:p w14:paraId="2FACD214" w14:textId="054AE657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一時，佛住舍衛國祇樹給孤獨園。</w:t>
      </w:r>
    </w:p>
    <w:p w14:paraId="3A2C3D08" w14:textId="25733F3F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爾時，世尊告諸比丘……如上說。差別者：「如是比丘能斷貪欲、瞋恚、愚癡。」</w:t>
      </w:r>
    </w:p>
    <w:p w14:paraId="7D945C83" w14:textId="514E0ABC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佛說此經已，諸比丘聞佛所說，歡喜奉行。</w:t>
      </w:r>
    </w:p>
    <w:p w14:paraId="19657BA6" w14:textId="39FEA6A3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如斷貪欲、瞋恚、愚癡，如是調伏貪欲、瞋恚、愚癡；貪欲究竟，瞋恚、愚癡究竟，出要、遠離、涅槃，亦如是說。</w:t>
      </w:r>
    </w:p>
    <w:p w14:paraId="17163FD1" w14:textId="794B9AF8" w:rsidR="00EE459B" w:rsidRDefault="00EE459B" w:rsidP="00EE459B">
      <w:pPr>
        <w:pStyle w:val="2"/>
        <w:rPr>
          <w:noProof/>
        </w:rPr>
      </w:pPr>
      <w:r w:rsidRPr="00EE459B">
        <w:rPr>
          <w:rFonts w:hint="eastAsia"/>
          <w:noProof/>
        </w:rPr>
        <w:lastRenderedPageBreak/>
        <w:t>（八八二）</w:t>
      </w:r>
    </w:p>
    <w:p w14:paraId="1504FF3E" w14:textId="6485218A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如是我聞：</w:t>
      </w:r>
    </w:p>
    <w:p w14:paraId="0954F166" w14:textId="6264984D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一時，佛住舍衛國祇樹給孤獨園。</w:t>
      </w:r>
    </w:p>
    <w:p w14:paraId="6FFA7423" w14:textId="4833B4C3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爾時，世尊告諸比丘：「譬如百草藥木，皆依於地而得生長；如是種種善法，皆依不放逸為本……」如上說，乃至涅槃。</w:t>
      </w:r>
    </w:p>
    <w:p w14:paraId="53770AB4" w14:textId="02AA812C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「譬如黑沈水香是眾香之上，如是種種善法，不放逸最為其上。</w:t>
      </w:r>
    </w:p>
    <w:p w14:paraId="1CA6511C" w14:textId="622A30C7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「譬如堅固之香，赤栴檀為第一；如是一切善法，一切</w:t>
      </w:r>
      <w:r w:rsidRPr="00EE459B">
        <w:rPr>
          <w:rStyle w:val="af4"/>
          <w:noProof/>
        </w:rPr>
        <w:footnoteReference w:id="21"/>
      </w:r>
      <w:r w:rsidRPr="00EE459B">
        <w:rPr>
          <w:rFonts w:hint="eastAsia"/>
          <w:noProof/>
        </w:rPr>
        <w:t>皆不放逸為根本。如是，乃至涅槃。</w:t>
      </w:r>
    </w:p>
    <w:p w14:paraId="485A7A4A" w14:textId="079E1A31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「譬如水陸諸華，優鉢羅華為第一；如是一切善法，皆不放逸為根本，乃至涅槃。</w:t>
      </w:r>
    </w:p>
    <w:p w14:paraId="40543E8A" w14:textId="575F7063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「譬如陸地生華，摩利沙華為第一；如是一切善法，不放逸為其根本，乃至涅槃。</w:t>
      </w:r>
    </w:p>
    <w:p w14:paraId="48F91827" w14:textId="036774B6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「譬如，比丘！一切畜生跡中，象跡為上；如是一切諸善法，不放逸最為根本……」如上說，乃至涅槃。</w:t>
      </w:r>
    </w:p>
    <w:p w14:paraId="5EA5FA83" w14:textId="32F52F6D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「譬如一切畜生，師子為第一；所謂畜生</w:t>
      </w:r>
      <w:r w:rsidRPr="00EE459B">
        <w:rPr>
          <w:rStyle w:val="af4"/>
          <w:noProof/>
        </w:rPr>
        <w:footnoteReference w:id="22"/>
      </w:r>
      <w:r w:rsidRPr="00EE459B">
        <w:rPr>
          <w:rFonts w:hint="eastAsia"/>
          <w:noProof/>
        </w:rPr>
        <w:t>主，如是一切善法，不放逸為其根本……」如上說，乃至涅槃。</w:t>
      </w:r>
    </w:p>
    <w:p w14:paraId="2DABA8F4" w14:textId="0329431D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「譬如一切屋舍堂閣，以棟為第一；如是一切善法，不放逸為其根本。</w:t>
      </w:r>
    </w:p>
    <w:p w14:paraId="604216E9" w14:textId="61007332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「譬如一切閻浮果，唯得閻浮名者，</w:t>
      </w:r>
      <w:r w:rsidRPr="00EE459B">
        <w:rPr>
          <w:rFonts w:hint="eastAsia"/>
          <w:noProof/>
        </w:rPr>
        <w:t>[</w:t>
      </w:r>
      <w:r w:rsidRPr="00EE459B">
        <w:rPr>
          <w:rFonts w:hint="eastAsia"/>
          <w:noProof/>
        </w:rPr>
        <w:t>＊</w:t>
      </w:r>
      <w:r w:rsidRPr="00EE459B">
        <w:rPr>
          <w:rFonts w:hint="eastAsia"/>
          <w:noProof/>
        </w:rPr>
        <w:t>]</w:t>
      </w:r>
      <w:r w:rsidRPr="00EE459B">
        <w:rPr>
          <w:rFonts w:hint="eastAsia"/>
          <w:noProof/>
        </w:rPr>
        <w:t>果最為第一；如是一切善法，不放逸為其根本。</w:t>
      </w:r>
    </w:p>
    <w:p w14:paraId="4BCF19F6" w14:textId="69501FD4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</w:t>
      </w:r>
      <w:r w:rsidRPr="00EE459B">
        <w:rPr>
          <w:rStyle w:val="af4"/>
          <w:noProof/>
        </w:rPr>
        <w:footnoteReference w:id="23"/>
      </w:r>
      <w:r w:rsidRPr="00EE459B">
        <w:rPr>
          <w:rFonts w:hint="eastAsia"/>
          <w:noProof/>
        </w:rPr>
        <w:t>如是一切俱毘陀羅樹，薩婆耶旨羅俱毘陀羅樹為第一；如是一切善法，不放逸為根本……」如上說，乃至涅槃。</w:t>
      </w:r>
    </w:p>
    <w:p w14:paraId="34C81D23" w14:textId="41E1F09E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「譬如諸山，以須彌山王為第一；如是一切善法，不放逸為其根本……」如上說，乃至涅槃。</w:t>
      </w:r>
    </w:p>
    <w:p w14:paraId="4BBAA418" w14:textId="13D8A6C2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「譬如一切金，以閻浮</w:t>
      </w:r>
      <w:r w:rsidRPr="00EE459B">
        <w:rPr>
          <w:rStyle w:val="af4"/>
          <w:noProof/>
        </w:rPr>
        <w:footnoteReference w:id="24"/>
      </w:r>
      <w:r w:rsidRPr="00EE459B">
        <w:rPr>
          <w:rFonts w:hint="eastAsia"/>
          <w:noProof/>
        </w:rPr>
        <w:t>提金為第一；如是一切善法，不放逸為其根本……」如上說，乃至涅槃。</w:t>
      </w:r>
    </w:p>
    <w:p w14:paraId="1218F48C" w14:textId="79820D48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lastRenderedPageBreak/>
        <w:t>「譬如一切衣中，伽尸細㲲為第一；如是一切善法，不放逸為其根本……」如上說，乃至涅槃。</w:t>
      </w:r>
    </w:p>
    <w:p w14:paraId="5384BBFF" w14:textId="0D4474D3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「譬如一切色中，以白色為第一；如是一切善法，不放逸為其根本……」如上說，乃至涅槃。</w:t>
      </w:r>
    </w:p>
    <w:p w14:paraId="46A08A96" w14:textId="16428B43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「譬如眾鳥，以金翅鳥為第一；如是一切善法，不放逸為其根本……」如上說，乃至涅槃。</w:t>
      </w:r>
    </w:p>
    <w:p w14:paraId="58B5C22F" w14:textId="11E53D32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「譬如諸王，轉輪聖王為第一；如是一切善法，不放逸為其根本……」如上說，乃至涅槃。</w:t>
      </w:r>
    </w:p>
    <w:p w14:paraId="656EE15E" w14:textId="22694EF4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「譬如一切天王，四大天王為第一；如是一切善法，不放逸為其根本……」如上說，乃至涅槃。</w:t>
      </w:r>
    </w:p>
    <w:p w14:paraId="42311F19" w14:textId="3D06AB6D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「譬如一切三十三天，以帝釋為第一；如是一切善法，不放逸為其根本……」如上說，乃至涅槃。</w:t>
      </w:r>
    </w:p>
    <w:p w14:paraId="50B20903" w14:textId="43EB44B2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「譬如焰摩天中，以宿焰摩天王為第一；如是一切善法，不放逸為其根本……」如上說，乃至涅槃。</w:t>
      </w:r>
    </w:p>
    <w:p w14:paraId="157C145D" w14:textId="33B7412C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「譬如兜率陀天，以兜率陀天王為第一；如是一切善法，不放逸為其根本……」如上說，乃至涅槃。</w:t>
      </w:r>
    </w:p>
    <w:p w14:paraId="2BB61E7A" w14:textId="184C0D07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「譬如化樂天，以善化樂天王為第一；如是一切善法，不放逸為其根本……」如上說，乃至涅槃。</w:t>
      </w:r>
    </w:p>
    <w:p w14:paraId="33418805" w14:textId="389C896E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「譬如他化自在天，以善他化自在天子為第一；如是一切善法，不放逸為其根本……」如上說，乃至涅槃。</w:t>
      </w:r>
    </w:p>
    <w:p w14:paraId="41134A80" w14:textId="68510A2A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「譬如梵天，大梵王為第一；如是一切善法，不放逸為其根本……」如上說，乃至涅槃。</w:t>
      </w:r>
    </w:p>
    <w:p w14:paraId="61DCB4BA" w14:textId="07FFD8DC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「譬如閻浮提一切眾流皆順趣大海，其大海者最為第一；以容受故，如是一切善法皆順不放逸……」如上說，乃至涅槃。</w:t>
      </w:r>
    </w:p>
    <w:p w14:paraId="29E060A6" w14:textId="7D2F1D1A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「譬如一切雨</w:t>
      </w:r>
      <w:r w:rsidRPr="00EE459B">
        <w:rPr>
          <w:rStyle w:val="af4"/>
          <w:noProof/>
        </w:rPr>
        <w:footnoteReference w:id="25"/>
      </w:r>
      <w:r w:rsidRPr="00EE459B">
        <w:rPr>
          <w:rFonts w:hint="eastAsia"/>
          <w:noProof/>
        </w:rPr>
        <w:t>渧皆歸大海，如是一切善法皆順趣不放逸海……」如上說，乃至涅槃。</w:t>
      </w:r>
    </w:p>
    <w:p w14:paraId="1135C6B4" w14:textId="137C5C98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「譬如一切薩羅，阿耨大薩羅為第一；如是一切善法，不放逸為第一……」如上說，乃至涅槃。</w:t>
      </w:r>
    </w:p>
    <w:p w14:paraId="0C9403BA" w14:textId="24F8E74C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lastRenderedPageBreak/>
        <w:t>「譬如閻浮提一切河，四大河為第一；謂恒河、新頭、</w:t>
      </w:r>
      <w:r w:rsidRPr="00EE459B">
        <w:rPr>
          <w:rStyle w:val="af4"/>
          <w:noProof/>
        </w:rPr>
        <w:footnoteReference w:id="26"/>
      </w:r>
      <w:r w:rsidRPr="00EE459B">
        <w:rPr>
          <w:rFonts w:hint="eastAsia"/>
          <w:noProof/>
        </w:rPr>
        <w:t>搏叉、司陀，如是一切善法，不放逸為第一……」如上說，乃至涅槃。</w:t>
      </w:r>
    </w:p>
    <w:p w14:paraId="05094E0D" w14:textId="7BCE0B4C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「譬如眾星光明，月為第一；如是一切善法，不放逸為第一……」如上說，乃至涅槃。</w:t>
      </w:r>
    </w:p>
    <w:p w14:paraId="3148059F" w14:textId="2A9467C2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「譬如諸大身眾生，羅睺羅阿修羅最為第一；如是一切善法，不放逸為其根本……」如上說，乃至涅槃。</w:t>
      </w:r>
    </w:p>
    <w:p w14:paraId="1733DDAA" w14:textId="1A5D4EC7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「譬如諸受五欲者，頂生王為第一；如是一切善法，不放逸為其根本……」如上說，乃至涅槃。</w:t>
      </w:r>
    </w:p>
    <w:p w14:paraId="1888AC80" w14:textId="08A3DED8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「譬如欲界諸神力，天魔波旬為第一；如是一切善法，不放逸為其根本……」如上說，乃至涅槃。</w:t>
      </w:r>
    </w:p>
    <w:p w14:paraId="1E38FD14" w14:textId="11A8C0F0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「譬如一切眾生，無足、兩足、四足、多足，色、無色，想、無想，非想、非無想，如來為第一；如是一切善法，不放逸為其根本……」如上說，乃至涅槃。</w:t>
      </w:r>
    </w:p>
    <w:p w14:paraId="49F89E8A" w14:textId="11FE8112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「譬如所有諸法，有為、無為，離貪欲為第一；如是一切善法，不放逸為其根本……」如上說，乃至涅槃。</w:t>
      </w:r>
    </w:p>
    <w:p w14:paraId="609CAEC0" w14:textId="6BAA46C2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「譬如一切諸法眾，如來眾為第一；如是一切善法，不放逸為其根本……」如上說，乃至涅槃。</w:t>
      </w:r>
    </w:p>
    <w:p w14:paraId="2D731629" w14:textId="7E697BA8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「譬如一切所有諸界苦行，梵行聖界為第一；如是一切善法，不放逸為其根本……」如上說，乃至涅槃。</w:t>
      </w:r>
    </w:p>
    <w:p w14:paraId="38F65950" w14:textId="2FB9CD8D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佛說此經已，諸比丘聞佛所說，歡喜奉行。</w:t>
      </w:r>
    </w:p>
    <w:p w14:paraId="1CF11B0A" w14:textId="060F54E5" w:rsidR="00EE459B" w:rsidRDefault="00EE459B" w:rsidP="00EE459B">
      <w:pPr>
        <w:pStyle w:val="2"/>
        <w:rPr>
          <w:noProof/>
        </w:rPr>
      </w:pPr>
      <w:r w:rsidRPr="00EE459B">
        <w:rPr>
          <w:rStyle w:val="af4"/>
          <w:noProof/>
          <w:color w:val="auto"/>
        </w:rPr>
        <w:footnoteReference w:id="27"/>
      </w:r>
      <w:r w:rsidRPr="00EE459B">
        <w:rPr>
          <w:rFonts w:hint="eastAsia"/>
          <w:noProof/>
        </w:rPr>
        <w:t>（八八三）</w:t>
      </w:r>
    </w:p>
    <w:p w14:paraId="5400B5B4" w14:textId="15389149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如是我聞：</w:t>
      </w:r>
    </w:p>
    <w:p w14:paraId="1A143D12" w14:textId="362A6AEC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一時，佛住舍衛國祇樹給孤獨園。</w:t>
      </w:r>
    </w:p>
    <w:p w14:paraId="2741F85A" w14:textId="1454AB91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爾時，世尊告諸比丘：「有四種禪，有禪三昧善，非正受善；有禪正受善，非三昧善；有禪三昧善，亦正受善；有禪非三昧善，非正受善。</w:t>
      </w:r>
    </w:p>
    <w:p w14:paraId="3649B107" w14:textId="0F468643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「復次，四種禪，有禪住三昧善，非住正受善；有禪住正受善，非住三昧善；有禪住三昧善，亦住正受善；有禪非住三昧善，亦非住正受善。</w:t>
      </w:r>
    </w:p>
    <w:p w14:paraId="7FE0BDBA" w14:textId="1F996EBD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lastRenderedPageBreak/>
        <w:t>「復次，四種禪，有禪三昧起善，非正受起善；有禪正受起善，非三昧起善；有禪三昧起善，亦正受起善；有禪非三昧起善，亦非正受起善。</w:t>
      </w:r>
    </w:p>
    <w:p w14:paraId="18CEB3D7" w14:textId="5C3A1D8D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「復次，四種禪，有禪三昧時善，非正受時善；有禪正受時善，非三昧時善；有禪三昧時善，亦正受時善；有禪非三昧時善，亦非正受時善。</w:t>
      </w:r>
    </w:p>
    <w:p w14:paraId="2503BB7C" w14:textId="3C8CA2B5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「復次，四種禪，有禪三昧處善，非正受處善；有禪正受處善，非三昧處善；有禪三昧處善，亦正受處善；有禪非三昧處善，亦非正受處善。</w:t>
      </w:r>
    </w:p>
    <w:p w14:paraId="7E7DF717" w14:textId="7A4AD696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「復次，四種禪，有禪三昧迎善，非正受迎善；有禪正受迎善，非三昧迎善；有禪三昧迎善，亦正受迎善；有禪非三昧迎善，亦非正受迎善。</w:t>
      </w:r>
    </w:p>
    <w:p w14:paraId="6481F5DE" w14:textId="24173AB8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「復次，四種禪，有禪三昧念善，非正受念善；有禪正受念善，非三昧念善；有禪三昧念善，亦正受念善；有禪非三昧念善，亦非正受念善。</w:t>
      </w:r>
    </w:p>
    <w:p w14:paraId="1145A638" w14:textId="2A3472FF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「復次，四種禪，有禪三昧念不念善，非正受念不念善；有禪正受念不念善，非三昧念不念善；有禪三昧念不念善，亦正受念不念善；有禪非三昧念不念善，亦非正受念不念善。</w:t>
      </w:r>
    </w:p>
    <w:p w14:paraId="5245B98D" w14:textId="392C656C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「復次，四種禪，有禪三昧來善，非正受來善；有禪正受來善，非三昧來善；有禪三昧來善，亦正受來善；有禪非三昧來善，亦非正受來善。</w:t>
      </w:r>
    </w:p>
    <w:p w14:paraId="73B1022E" w14:textId="773BB054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「復次，四種禪，有禪三昧惡善，非正受惡善；有禪正受惡善，非三昧惡善；有禪三昧惡善，亦正受惡善；有禪非三昧惡善，亦非正受惡善。</w:t>
      </w:r>
    </w:p>
    <w:p w14:paraId="513B4B4D" w14:textId="47E88D63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「復次，四種禪，有禪三昧方便善，非正受方便善；有禪正受方便善，非三昧方便善；有禪三昧方便善，亦正受方便善；有禪非三昧方便善，亦非正受方便善。</w:t>
      </w:r>
    </w:p>
    <w:p w14:paraId="0AAAAEAA" w14:textId="3F84E702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「復次，四種禪，有禪三昧止善，非正受止善；有禪正受止善，非三昧止善；有禪三昧止善，亦正受止善；有禪非三昧止善，亦非正受止善。</w:t>
      </w:r>
    </w:p>
    <w:p w14:paraId="3F108C48" w14:textId="689EFB9C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「復次，四種禪，有禪三昧舉善，非正受舉善；有禪正受舉善，非三昧舉善；有禪三昧舉善，亦正受舉善；有禪非三昧舉善，亦非正受舉善。</w:t>
      </w:r>
    </w:p>
    <w:p w14:paraId="4AEC20AE" w14:textId="36277F3E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「復次，四種禪，有禪三昧捨善，非正受捨善；有禪正受捨善，非三昧捨善；有禪三昧捨善，亦正受捨善；有禪非三昧捨善，亦非正受捨善。」</w:t>
      </w:r>
    </w:p>
    <w:p w14:paraId="59EE06DF" w14:textId="244932C2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佛說此經已，諸比丘聞佛所說，歡喜奉行。</w:t>
      </w:r>
    </w:p>
    <w:p w14:paraId="7B0AEF14" w14:textId="272D1006" w:rsidR="00EE459B" w:rsidRDefault="00EE459B" w:rsidP="00EE459B">
      <w:pPr>
        <w:pStyle w:val="2"/>
        <w:rPr>
          <w:noProof/>
        </w:rPr>
      </w:pPr>
      <w:r w:rsidRPr="00EE459B">
        <w:rPr>
          <w:rStyle w:val="af4"/>
          <w:noProof/>
          <w:color w:val="auto"/>
        </w:rPr>
        <w:lastRenderedPageBreak/>
        <w:footnoteReference w:id="28"/>
      </w:r>
      <w:r w:rsidRPr="00EE459B">
        <w:rPr>
          <w:rFonts w:hint="eastAsia"/>
          <w:noProof/>
        </w:rPr>
        <w:t>（八八四）</w:t>
      </w:r>
    </w:p>
    <w:p w14:paraId="40A29BDF" w14:textId="06CC7DF7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如是我聞：</w:t>
      </w:r>
    </w:p>
    <w:p w14:paraId="31B80153" w14:textId="6E0920A7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一時，佛住舍衛國祇樹給孤獨園。</w:t>
      </w:r>
    </w:p>
    <w:p w14:paraId="461888E4" w14:textId="6F36A226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爾時，世尊告諸比丘：「有無學三明。何等為三？無學宿命智證通、無學生死智證通、無學漏盡智證通。」</w:t>
      </w:r>
    </w:p>
    <w:p w14:paraId="1487AAF0" w14:textId="1DF772D5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爾時，世尊即說偈言：</w:t>
      </w:r>
    </w:p>
    <w:p w14:paraId="38219190" w14:textId="1C59B3D7" w:rsidR="00EE459B" w:rsidRDefault="00EE459B" w:rsidP="00EE459B">
      <w:pPr>
        <w:pStyle w:val="lg"/>
        <w:spacing w:before="180"/>
        <w:ind w:left="240" w:hangingChars="100" w:hanging="240"/>
        <w:rPr>
          <w:noProof/>
        </w:rPr>
      </w:pPr>
      <w:r w:rsidRPr="00EE459B">
        <w:rPr>
          <w:rFonts w:hint="eastAsia"/>
          <w:noProof/>
        </w:rPr>
        <w:t>「觀察</w:t>
      </w:r>
      <w:r w:rsidRPr="00EE459B">
        <w:rPr>
          <w:rStyle w:val="af4"/>
          <w:noProof/>
          <w:color w:val="auto"/>
        </w:rPr>
        <w:footnoteReference w:id="29"/>
      </w:r>
      <w:r w:rsidRPr="00EE459B">
        <w:rPr>
          <w:rFonts w:hint="eastAsia"/>
          <w:noProof/>
        </w:rPr>
        <w:t>知宿命，　　見天惡趣生，</w:t>
      </w:r>
      <w:r>
        <w:rPr>
          <w:rFonts w:hint="eastAsia"/>
          <w:noProof/>
        </w:rPr>
        <w:br/>
      </w:r>
      <w:r w:rsidRPr="00EE459B">
        <w:rPr>
          <w:rFonts w:hint="eastAsia"/>
          <w:noProof/>
        </w:rPr>
        <w:t>生死諸漏盡，　　是則牟尼明。</w:t>
      </w:r>
      <w:r>
        <w:rPr>
          <w:rFonts w:hint="eastAsia"/>
          <w:noProof/>
        </w:rPr>
        <w:br/>
      </w:r>
      <w:r w:rsidRPr="00EE459B">
        <w:rPr>
          <w:rFonts w:hint="eastAsia"/>
          <w:noProof/>
        </w:rPr>
        <w:t>其心得解脫，　　一切諸貪愛，</w:t>
      </w:r>
      <w:r>
        <w:rPr>
          <w:rFonts w:hint="eastAsia"/>
          <w:noProof/>
        </w:rPr>
        <w:br/>
      </w:r>
      <w:r w:rsidRPr="00EE459B">
        <w:rPr>
          <w:rFonts w:hint="eastAsia"/>
          <w:noProof/>
        </w:rPr>
        <w:t>三</w:t>
      </w:r>
      <w:r w:rsidRPr="00EE459B">
        <w:rPr>
          <w:rStyle w:val="af4"/>
          <w:noProof/>
          <w:color w:val="auto"/>
        </w:rPr>
        <w:footnoteReference w:id="30"/>
      </w:r>
      <w:r w:rsidRPr="00EE459B">
        <w:rPr>
          <w:rFonts w:hint="eastAsia"/>
          <w:noProof/>
        </w:rPr>
        <w:t>夜悉通達，　　故說為</w:t>
      </w:r>
      <w:r w:rsidRPr="00EE459B">
        <w:rPr>
          <w:rStyle w:val="af4"/>
          <w:noProof/>
          <w:color w:val="auto"/>
        </w:rPr>
        <w:footnoteReference w:id="31"/>
      </w:r>
      <w:r w:rsidRPr="00EE459B">
        <w:rPr>
          <w:rFonts w:hint="eastAsia"/>
          <w:noProof/>
        </w:rPr>
        <w:t>三明。」</w:t>
      </w:r>
    </w:p>
    <w:p w14:paraId="20CDAD08" w14:textId="62A4D90D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佛說此經已，諸比丘聞佛所說，歡喜奉行。</w:t>
      </w:r>
    </w:p>
    <w:p w14:paraId="4126CEDF" w14:textId="6927AD66" w:rsidR="00EE459B" w:rsidRDefault="00EE459B" w:rsidP="00EE459B">
      <w:pPr>
        <w:pStyle w:val="2"/>
        <w:rPr>
          <w:noProof/>
        </w:rPr>
      </w:pPr>
      <w:r w:rsidRPr="00EE459B">
        <w:rPr>
          <w:rFonts w:hint="eastAsia"/>
          <w:noProof/>
        </w:rPr>
        <w:t>（八八五）</w:t>
      </w:r>
    </w:p>
    <w:p w14:paraId="0505E339" w14:textId="32340E8D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如是我聞：</w:t>
      </w:r>
    </w:p>
    <w:p w14:paraId="1D6880A9" w14:textId="121F11AA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一時，佛住舍衛國祇樹給孤獨園。</w:t>
      </w:r>
    </w:p>
    <w:p w14:paraId="6D5A4A62" w14:textId="4CF56373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爾時，世尊告諸比丘：「有無學三明。何等為三？謂無學宿命智證通、無學生死智證通、無學漏盡智證通。</w:t>
      </w:r>
    </w:p>
    <w:p w14:paraId="40B3D0D3" w14:textId="7CF5118F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「云何無學宿命智證通？謂聖弟子知種種宿命事，從一生至百千萬億生，乃至劫數成壞，我及眾生宿命所更如是名、如是生、如是</w:t>
      </w:r>
      <w:r w:rsidRPr="00EE459B">
        <w:rPr>
          <w:rStyle w:val="af4"/>
          <w:noProof/>
        </w:rPr>
        <w:footnoteReference w:id="32"/>
      </w:r>
      <w:r w:rsidRPr="00EE459B">
        <w:rPr>
          <w:rFonts w:hint="eastAsia"/>
          <w:noProof/>
        </w:rPr>
        <w:t>性、如是食、如是受苦樂、如是長壽、如是久住、如是受分齊；我及眾生於此處死、餘處生，於餘處死、此處生，有如是行、如是因、如是信，受種種宿命事，皆悉了知，是名宿命智證明。</w:t>
      </w:r>
    </w:p>
    <w:p w14:paraId="2FAAC574" w14:textId="60AF9288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「云何生死智證明？謂聖弟子天眼淨過於人眼，見諸眾生死時、生時，善色、惡色，上色、下色，向於惡趣，隨業受生如實知；如此眾生身惡行成就、口惡行成就、意惡行成就，</w:t>
      </w:r>
      <w:r w:rsidRPr="00EE459B">
        <w:rPr>
          <w:rStyle w:val="af4"/>
          <w:noProof/>
        </w:rPr>
        <w:footnoteReference w:id="33"/>
      </w:r>
      <w:r w:rsidRPr="00EE459B">
        <w:rPr>
          <w:rFonts w:hint="eastAsia"/>
          <w:noProof/>
        </w:rPr>
        <w:t>謗聖人，邪見受邪法因緣故，身壞命終，生惡趣泥犁</w:t>
      </w:r>
      <w:r w:rsidRPr="00EE459B">
        <w:rPr>
          <w:rFonts w:hint="eastAsia"/>
          <w:noProof/>
        </w:rPr>
        <w:lastRenderedPageBreak/>
        <w:t>中；此眾生身善行、口善行，意善行，不謗毀聖人，正見成就，身壞命終，生於善趣天人中，是名生死智證明。</w:t>
      </w:r>
    </w:p>
    <w:p w14:paraId="7235B667" w14:textId="4A9567B6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「云何</w:t>
      </w:r>
      <w:r w:rsidRPr="00EE459B">
        <w:rPr>
          <w:rStyle w:val="af4"/>
          <w:noProof/>
        </w:rPr>
        <w:footnoteReference w:id="34"/>
      </w:r>
      <w:r w:rsidRPr="00EE459B">
        <w:rPr>
          <w:rFonts w:hint="eastAsia"/>
          <w:noProof/>
        </w:rPr>
        <w:t>漏盡智證明？謂聖弟子此苦如實知，此苦集、此苦滅、此苦滅道跡如實知；彼如是知、如是見，欲有漏心解脫、有有漏心解脫、無明漏心解脫，解脫知見：『我生已盡，梵行已立，所作已作，自知不受後有。』是名漏盡智證明。」</w:t>
      </w:r>
    </w:p>
    <w:p w14:paraId="10B88403" w14:textId="60B89811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爾時，世尊即說偈言：</w:t>
      </w:r>
    </w:p>
    <w:p w14:paraId="3A7C44E0" w14:textId="398F9773" w:rsidR="00EE459B" w:rsidRDefault="00EE459B" w:rsidP="00EE459B">
      <w:pPr>
        <w:pStyle w:val="lg"/>
        <w:spacing w:before="180"/>
        <w:ind w:left="240" w:hangingChars="100" w:hanging="240"/>
        <w:rPr>
          <w:noProof/>
        </w:rPr>
      </w:pPr>
      <w:r w:rsidRPr="00EE459B">
        <w:rPr>
          <w:rFonts w:hint="eastAsia"/>
          <w:noProof/>
        </w:rPr>
        <w:t>「觀察知宿命，　　見天惡趣生，</w:t>
      </w:r>
      <w:r>
        <w:rPr>
          <w:rFonts w:hint="eastAsia"/>
          <w:noProof/>
        </w:rPr>
        <w:br/>
      </w:r>
      <w:r w:rsidRPr="00EE459B">
        <w:rPr>
          <w:rFonts w:hint="eastAsia"/>
          <w:noProof/>
        </w:rPr>
        <w:t>生死諸漏盡，　　是則牟尼明。</w:t>
      </w:r>
      <w:r>
        <w:rPr>
          <w:rFonts w:hint="eastAsia"/>
          <w:noProof/>
        </w:rPr>
        <w:br/>
      </w:r>
      <w:r w:rsidRPr="00EE459B">
        <w:rPr>
          <w:rFonts w:hint="eastAsia"/>
          <w:noProof/>
        </w:rPr>
        <w:t>知心得解脫，　　一切諸貪愛，</w:t>
      </w:r>
      <w:r>
        <w:rPr>
          <w:rFonts w:hint="eastAsia"/>
          <w:noProof/>
        </w:rPr>
        <w:br/>
      </w:r>
      <w:r w:rsidRPr="00EE459B">
        <w:rPr>
          <w:rFonts w:hint="eastAsia"/>
          <w:noProof/>
        </w:rPr>
        <w:t>三處悉通達，　　故說為三明。」</w:t>
      </w:r>
    </w:p>
    <w:p w14:paraId="60EF60C9" w14:textId="5D3DEB1A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佛說是經已，諸比丘聞佛所說，歡喜奉行。</w:t>
      </w:r>
    </w:p>
    <w:p w14:paraId="30B8423D" w14:textId="2B712DDF" w:rsidR="00EE459B" w:rsidRDefault="00EE459B" w:rsidP="00EE459B">
      <w:pPr>
        <w:pStyle w:val="2"/>
        <w:rPr>
          <w:noProof/>
        </w:rPr>
      </w:pPr>
      <w:r w:rsidRPr="00EE459B">
        <w:rPr>
          <w:rFonts w:hint="eastAsia"/>
          <w:noProof/>
        </w:rPr>
        <w:t>（八八六）</w:t>
      </w:r>
    </w:p>
    <w:p w14:paraId="535976F2" w14:textId="2FF98D4B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如是我聞：</w:t>
      </w:r>
    </w:p>
    <w:p w14:paraId="6A2621C1" w14:textId="13AE4274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一時，佛住舍衛國祇樹給孤獨園。</w:t>
      </w:r>
    </w:p>
    <w:p w14:paraId="5425947D" w14:textId="1F380534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時，有異婆羅門來詣佛所，與世尊面</w:t>
      </w:r>
      <w:r w:rsidRPr="00EE459B">
        <w:rPr>
          <w:rStyle w:val="af4"/>
          <w:noProof/>
        </w:rPr>
        <w:footnoteReference w:id="35"/>
      </w:r>
      <w:r w:rsidRPr="00EE459B">
        <w:rPr>
          <w:rFonts w:hint="eastAsia"/>
          <w:noProof/>
        </w:rPr>
        <w:t>相慰勞，慰勞已，退坐一面。而作是說：「此則婆羅門三明，此則</w:t>
      </w:r>
      <w:r w:rsidRPr="00EE459B">
        <w:rPr>
          <w:rStyle w:val="af4"/>
          <w:noProof/>
        </w:rPr>
        <w:footnoteReference w:id="36"/>
      </w:r>
      <w:r>
        <w:rPr>
          <w:rStyle w:val="corr"/>
          <w:rFonts w:hint="eastAsia"/>
          <w:noProof/>
        </w:rPr>
        <w:t>婆</w:t>
      </w:r>
      <w:r w:rsidRPr="00EE459B">
        <w:rPr>
          <w:rFonts w:hint="eastAsia"/>
          <w:noProof/>
        </w:rPr>
        <w:t>羅門三明。」</w:t>
      </w:r>
    </w:p>
    <w:p w14:paraId="36A44673" w14:textId="432C640C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爾時，世尊告婆羅門言：「云何名為婆羅門三明？」</w:t>
      </w:r>
    </w:p>
    <w:p w14:paraId="1BA81471" w14:textId="1906F721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婆羅門白佛言：「瞿曇！婆羅門父母具相，無諸瑕穢，父母七世相承，無諸譏論，世世相承，常為師長，辯才具足；誦諸經典、物類名字、萬物差品、字類分合、歷世本末，此五種記，悉皆通達，容色端正。是名，瞿曇！婆羅門三明。」</w:t>
      </w:r>
    </w:p>
    <w:p w14:paraId="4764D744" w14:textId="3B436D81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佛告婆羅門：「我不以名字言說為三明也，賢聖法</w:t>
      </w:r>
      <w:r w:rsidRPr="00EE459B">
        <w:rPr>
          <w:rStyle w:val="af4"/>
          <w:noProof/>
        </w:rPr>
        <w:footnoteReference w:id="37"/>
      </w:r>
      <w:r w:rsidRPr="00EE459B">
        <w:rPr>
          <w:rFonts w:hint="eastAsia"/>
          <w:noProof/>
        </w:rPr>
        <w:t>間說真要實三明，謂賢聖知見，</w:t>
      </w:r>
      <w:r w:rsidRPr="00EE459B">
        <w:rPr>
          <w:rStyle w:val="af4"/>
          <w:noProof/>
        </w:rPr>
        <w:footnoteReference w:id="38"/>
      </w:r>
      <w:r w:rsidRPr="00EE459B">
        <w:rPr>
          <w:rFonts w:hint="eastAsia"/>
          <w:noProof/>
        </w:rPr>
        <w:t>賢聖法、律真實三明。」</w:t>
      </w:r>
    </w:p>
    <w:p w14:paraId="35226968" w14:textId="24CCB067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婆羅門白佛：「云何？瞿曇！賢聖</w:t>
      </w:r>
      <w:r w:rsidRPr="00EE459B">
        <w:rPr>
          <w:rStyle w:val="af4"/>
          <w:noProof/>
        </w:rPr>
        <w:footnoteReference w:id="39"/>
      </w:r>
      <w:r w:rsidRPr="00EE459B">
        <w:rPr>
          <w:rFonts w:hint="eastAsia"/>
          <w:noProof/>
        </w:rPr>
        <w:t>知見，賢聖法、律所說三明？」</w:t>
      </w:r>
    </w:p>
    <w:p w14:paraId="10B73B82" w14:textId="5B981E48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lastRenderedPageBreak/>
        <w:t>佛告婆羅門：「有三種無學三明。何等為三？謂無學宿命智證明、無學生死智證明、無學漏盡智證明……」如上經廣說。</w:t>
      </w:r>
    </w:p>
    <w:p w14:paraId="31A9BC27" w14:textId="75CE9934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爾時，世尊即說偈言：</w:t>
      </w:r>
    </w:p>
    <w:p w14:paraId="2CDFB037" w14:textId="1602E323" w:rsidR="00EE459B" w:rsidRDefault="00EE459B" w:rsidP="00EE459B">
      <w:pPr>
        <w:pStyle w:val="lg"/>
        <w:spacing w:before="180"/>
        <w:ind w:left="240" w:hangingChars="100" w:hanging="240"/>
        <w:rPr>
          <w:noProof/>
        </w:rPr>
      </w:pPr>
      <w:r w:rsidRPr="00EE459B">
        <w:rPr>
          <w:rFonts w:hint="eastAsia"/>
          <w:noProof/>
        </w:rPr>
        <w:t>「一切法無常，　　持戒寂靜禪，</w:t>
      </w:r>
      <w:r>
        <w:rPr>
          <w:rFonts w:hint="eastAsia"/>
          <w:noProof/>
        </w:rPr>
        <w:br/>
      </w:r>
      <w:r w:rsidRPr="00EE459B">
        <w:rPr>
          <w:rFonts w:hint="eastAsia"/>
          <w:noProof/>
        </w:rPr>
        <w:t>知一切宿命，　　已生天惡趣，</w:t>
      </w:r>
      <w:r>
        <w:rPr>
          <w:rFonts w:hint="eastAsia"/>
          <w:noProof/>
        </w:rPr>
        <w:br/>
      </w:r>
      <w:r w:rsidRPr="00EE459B">
        <w:rPr>
          <w:rFonts w:hint="eastAsia"/>
          <w:noProof/>
        </w:rPr>
        <w:t>得斷生漏盡，　　是</w:t>
      </w:r>
      <w:r w:rsidRPr="00EE459B">
        <w:rPr>
          <w:rStyle w:val="af4"/>
          <w:noProof/>
          <w:color w:val="auto"/>
        </w:rPr>
        <w:footnoteReference w:id="40"/>
      </w:r>
      <w:r w:rsidRPr="00EE459B">
        <w:rPr>
          <w:rFonts w:hint="eastAsia"/>
          <w:noProof/>
        </w:rPr>
        <w:t>為牟尼通。</w:t>
      </w:r>
      <w:r>
        <w:rPr>
          <w:rFonts w:hint="eastAsia"/>
          <w:noProof/>
        </w:rPr>
        <w:br/>
      </w:r>
      <w:r w:rsidRPr="00EE459B">
        <w:rPr>
          <w:rFonts w:hint="eastAsia"/>
          <w:noProof/>
        </w:rPr>
        <w:t>悉知心解脫，　　一切貪恚癡，</w:t>
      </w:r>
      <w:r>
        <w:rPr>
          <w:rFonts w:hint="eastAsia"/>
          <w:noProof/>
        </w:rPr>
        <w:br/>
      </w:r>
      <w:r w:rsidRPr="00EE459B">
        <w:rPr>
          <w:rFonts w:hint="eastAsia"/>
          <w:noProof/>
        </w:rPr>
        <w:t>我說是三明，　　非言語所說。</w:t>
      </w:r>
    </w:p>
    <w:p w14:paraId="41B3E1B2" w14:textId="32F720F8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「婆羅門！是為聖法、律所說三明。」</w:t>
      </w:r>
    </w:p>
    <w:p w14:paraId="280DC331" w14:textId="4DB89E9D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婆羅門白佛：「瞿曇！是真三明。」</w:t>
      </w:r>
    </w:p>
    <w:p w14:paraId="286929BC" w14:textId="3EA9C2AE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爾時，婆羅門聞佛所說，歡喜隨喜，從坐起而去。</w:t>
      </w:r>
    </w:p>
    <w:p w14:paraId="29F7C5DB" w14:textId="119E584B" w:rsidR="00EE459B" w:rsidRDefault="00EE459B" w:rsidP="00EE459B">
      <w:pPr>
        <w:pStyle w:val="2"/>
        <w:rPr>
          <w:noProof/>
        </w:rPr>
      </w:pPr>
      <w:r w:rsidRPr="00EE459B">
        <w:rPr>
          <w:rFonts w:hint="eastAsia"/>
          <w:noProof/>
        </w:rPr>
        <w:t>（八八七）</w:t>
      </w:r>
    </w:p>
    <w:p w14:paraId="556EFB66" w14:textId="02ADE8E0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如是我聞：</w:t>
      </w:r>
    </w:p>
    <w:p w14:paraId="224473E8" w14:textId="64CB929E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一時，佛住舍衛國祇樹給孤獨園。</w:t>
      </w:r>
    </w:p>
    <w:p w14:paraId="44C27826" w14:textId="70C4AEE9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時，有異婆羅門來詣佛所，與世尊面相慰勞，慰勞已，退坐一面，白佛：「瞿曇！我名信。」</w:t>
      </w:r>
    </w:p>
    <w:p w14:paraId="45CF3422" w14:textId="4477069F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佛告婆羅門：「所謂信者，信增上戒、施、聞、捨、慧，是則為信，非名字是信也。」</w:t>
      </w:r>
    </w:p>
    <w:p w14:paraId="7DE51156" w14:textId="2545E3D8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時，婆羅門聞佛所說，歡喜隨喜，從坐起而去。</w:t>
      </w:r>
    </w:p>
    <w:p w14:paraId="334CAA21" w14:textId="0542A665" w:rsidR="00EE459B" w:rsidRDefault="00EE459B" w:rsidP="00EE459B">
      <w:pPr>
        <w:pStyle w:val="2"/>
        <w:rPr>
          <w:noProof/>
        </w:rPr>
      </w:pPr>
      <w:r w:rsidRPr="00EE459B">
        <w:rPr>
          <w:rFonts w:hint="eastAsia"/>
          <w:noProof/>
        </w:rPr>
        <w:t>（八八八）</w:t>
      </w:r>
    </w:p>
    <w:p w14:paraId="78923474" w14:textId="68F62AC2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如是我聞：</w:t>
      </w:r>
    </w:p>
    <w:p w14:paraId="57FCC388" w14:textId="46D34BEA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一時，佛住舍衛國祇樹給孤獨園。</w:t>
      </w:r>
    </w:p>
    <w:p w14:paraId="3A6A7832" w14:textId="33141804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時，有異婆羅門來詣佛所，面相慰勞，慰勞已，退坐一面，白佛言：「瞿曇！我名增益。」</w:t>
      </w:r>
    </w:p>
    <w:p w14:paraId="2A94ADD6" w14:textId="24EA1A49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佛告婆羅門：「所謂增益者，信增益，戒、聞、捨、慧增益，是為增益，非名字為增益也。」</w:t>
      </w:r>
    </w:p>
    <w:p w14:paraId="7EF1C1AA" w14:textId="43FF2B46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lastRenderedPageBreak/>
        <w:t>時，婆羅門聞佛所說，歡喜隨喜，從坐起而去。</w:t>
      </w:r>
    </w:p>
    <w:p w14:paraId="28996B0A" w14:textId="2F2C0495" w:rsidR="00EE459B" w:rsidRDefault="00EE459B" w:rsidP="00EE459B">
      <w:pPr>
        <w:pStyle w:val="2"/>
        <w:rPr>
          <w:noProof/>
        </w:rPr>
      </w:pPr>
      <w:r w:rsidRPr="00EE459B">
        <w:rPr>
          <w:rFonts w:hint="eastAsia"/>
          <w:noProof/>
        </w:rPr>
        <w:t>（八八九）</w:t>
      </w:r>
    </w:p>
    <w:p w14:paraId="3FC3B8E8" w14:textId="46B88E09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如是我聞：</w:t>
      </w:r>
    </w:p>
    <w:p w14:paraId="15925952" w14:textId="312DDB2B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一時，佛住舍衛國祇樹給孤獨園。</w:t>
      </w:r>
    </w:p>
    <w:p w14:paraId="1B26A2C3" w14:textId="473DC9AD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時，有異婆羅門來詣佛所，問訊安否，問訊已，退坐一面，白佛言：「世尊！我名等起。」</w:t>
      </w:r>
    </w:p>
    <w:p w14:paraId="4FF5F6F0" w14:textId="286ECF83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佛告婆羅門：「夫等起者，謂起於信，起戒、聞、捨、慧，是為等起，非名字為等起也。」</w:t>
      </w:r>
    </w:p>
    <w:p w14:paraId="111B8862" w14:textId="3E1B8A04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爾時，婆羅門聞佛所說，歡喜隨喜，從坐起而去。</w:t>
      </w:r>
    </w:p>
    <w:p w14:paraId="486F0E7D" w14:textId="418A827C" w:rsidR="00EE459B" w:rsidRDefault="00EE459B" w:rsidP="00EE459B">
      <w:pPr>
        <w:pStyle w:val="2"/>
        <w:rPr>
          <w:noProof/>
        </w:rPr>
      </w:pPr>
      <w:r w:rsidRPr="00EE459B">
        <w:rPr>
          <w:rStyle w:val="af4"/>
          <w:noProof/>
          <w:color w:val="auto"/>
        </w:rPr>
        <w:footnoteReference w:id="41"/>
      </w:r>
      <w:r w:rsidRPr="00EE459B">
        <w:rPr>
          <w:rFonts w:hint="eastAsia"/>
          <w:noProof/>
        </w:rPr>
        <w:t>（八九〇）</w:t>
      </w:r>
    </w:p>
    <w:p w14:paraId="3CD277A8" w14:textId="79BCB060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如是我聞：</w:t>
      </w:r>
    </w:p>
    <w:p w14:paraId="699B409A" w14:textId="56C75134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一時，佛住舍衛國祇樹給孤獨園。</w:t>
      </w:r>
    </w:p>
    <w:p w14:paraId="238BF647" w14:textId="37831B52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爾時，世尊告諸比丘：「當為汝說</w:t>
      </w:r>
      <w:r w:rsidRPr="00EE459B">
        <w:rPr>
          <w:rStyle w:val="af4"/>
          <w:noProof/>
        </w:rPr>
        <w:footnoteReference w:id="42"/>
      </w:r>
      <w:r w:rsidRPr="00EE459B">
        <w:rPr>
          <w:rFonts w:hint="eastAsia"/>
          <w:noProof/>
        </w:rPr>
        <w:t>無為法，及</w:t>
      </w:r>
      <w:r w:rsidRPr="00EE459B">
        <w:rPr>
          <w:rStyle w:val="af4"/>
          <w:noProof/>
        </w:rPr>
        <w:footnoteReference w:id="43"/>
      </w:r>
      <w:r w:rsidRPr="00EE459B">
        <w:rPr>
          <w:rFonts w:hint="eastAsia"/>
          <w:noProof/>
        </w:rPr>
        <w:t>無為道跡。諦聽，善思。云何無為法？謂貪欲永盡，瞋恚、愚癡永盡，一切煩惱永盡，是無為法。云何為無為道</w:t>
      </w:r>
      <w:r w:rsidRPr="00EE459B">
        <w:rPr>
          <w:rStyle w:val="af4"/>
          <w:noProof/>
        </w:rPr>
        <w:footnoteReference w:id="44"/>
      </w:r>
      <w:r w:rsidRPr="00EE459B">
        <w:rPr>
          <w:rFonts w:hint="eastAsia"/>
          <w:noProof/>
        </w:rPr>
        <w:t>跡？謂八聖道分：正見、正</w:t>
      </w:r>
      <w:r w:rsidRPr="00EE459B">
        <w:rPr>
          <w:rStyle w:val="af4"/>
          <w:noProof/>
        </w:rPr>
        <w:footnoteReference w:id="45"/>
      </w:r>
      <w:r w:rsidRPr="00EE459B">
        <w:rPr>
          <w:rFonts w:hint="eastAsia"/>
          <w:noProof/>
        </w:rPr>
        <w:t>智、正語、正業、正命、正方便、正念、正定，是名無為道</w:t>
      </w:r>
      <w:r w:rsidRPr="00EE459B">
        <w:rPr>
          <w:rStyle w:val="af4"/>
          <w:noProof/>
        </w:rPr>
        <w:footnoteReference w:id="46"/>
      </w:r>
      <w:r w:rsidRPr="00EE459B">
        <w:rPr>
          <w:rFonts w:hint="eastAsia"/>
          <w:noProof/>
        </w:rPr>
        <w:t>跡。」</w:t>
      </w:r>
    </w:p>
    <w:p w14:paraId="4B239235" w14:textId="3BBBF40D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佛說此經已，諸比丘聞佛所說，歡喜奉行。</w:t>
      </w:r>
    </w:p>
    <w:p w14:paraId="114B0BD2" w14:textId="348E79B4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如無為，如是難見、不動、不屈、不死、無漏、覆蔭、洲渚、濟</w:t>
      </w:r>
      <w:r w:rsidRPr="00EE459B">
        <w:rPr>
          <w:rStyle w:val="af4"/>
          <w:noProof/>
        </w:rPr>
        <w:footnoteReference w:id="47"/>
      </w:r>
      <w:r w:rsidRPr="00EE459B">
        <w:rPr>
          <w:rFonts w:hint="eastAsia"/>
          <w:noProof/>
        </w:rPr>
        <w:t>渡、依止、擁護、不流轉、離熾焰、離燒</w:t>
      </w:r>
      <w:r w:rsidRPr="00EE459B">
        <w:rPr>
          <w:rStyle w:val="af4"/>
          <w:noProof/>
        </w:rPr>
        <w:footnoteReference w:id="48"/>
      </w:r>
      <w:r w:rsidRPr="00EE459B">
        <w:rPr>
          <w:rFonts w:hint="eastAsia"/>
          <w:noProof/>
        </w:rPr>
        <w:t>然、流通、清涼、微妙、安隱、無病、無所有、涅槃，亦如是說。</w:t>
      </w:r>
    </w:p>
    <w:p w14:paraId="3A7F824E" w14:textId="58DFC635" w:rsidR="00EE459B" w:rsidRDefault="00EE459B" w:rsidP="00EE459B">
      <w:pPr>
        <w:pStyle w:val="2"/>
        <w:rPr>
          <w:noProof/>
        </w:rPr>
      </w:pPr>
      <w:r w:rsidRPr="00EE459B">
        <w:rPr>
          <w:rStyle w:val="af4"/>
          <w:noProof/>
          <w:color w:val="auto"/>
        </w:rPr>
        <w:lastRenderedPageBreak/>
        <w:footnoteReference w:id="49"/>
      </w:r>
      <w:r w:rsidRPr="00EE459B">
        <w:rPr>
          <w:rFonts w:hint="eastAsia"/>
          <w:noProof/>
        </w:rPr>
        <w:t>（八九一）</w:t>
      </w:r>
    </w:p>
    <w:p w14:paraId="4FCA726D" w14:textId="1BC3B49A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如是我聞：</w:t>
      </w:r>
    </w:p>
    <w:p w14:paraId="32FAD2DE" w14:textId="3DF42727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一時，佛住舍衛國祇樹給孤獨園。</w:t>
      </w:r>
    </w:p>
    <w:p w14:paraId="141A5CA9" w14:textId="5A8EC747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爾時，世尊告諸比丘：「譬如湖池，廣長五十由旬，深亦如是。若有士夫以一毛端</w:t>
      </w:r>
      <w:r w:rsidRPr="00EE459B">
        <w:rPr>
          <w:rStyle w:val="af4"/>
          <w:noProof/>
        </w:rPr>
        <w:footnoteReference w:id="50"/>
      </w:r>
      <w:r w:rsidRPr="00EE459B">
        <w:rPr>
          <w:rFonts w:hint="eastAsia"/>
          <w:noProof/>
        </w:rPr>
        <w:t>渧彼湖水。云何，比丘！彼湖水為多？為士夫毛端一渧水多？」</w:t>
      </w:r>
    </w:p>
    <w:p w14:paraId="3FDDE56E" w14:textId="327FCCE7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比丘白佛：「世尊！士夫毛端尠少耳，湖水無量千萬億倍，不得為比。」</w:t>
      </w:r>
    </w:p>
    <w:p w14:paraId="0A5E7811" w14:textId="6BE49926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佛告比丘：「具足見真諦，正見具足。世尊弟子見真諦果，正無間等，彼於爾時已斷、已知，斷其根本，如截多羅樹頭，更不復生，所斷諸苦甚多無量，如大湖水，所餘之苦如毛端</w:t>
      </w:r>
      <w:r w:rsidRPr="00EE459B">
        <w:rPr>
          <w:rStyle w:val="af4"/>
          <w:noProof/>
        </w:rPr>
        <w:footnoteReference w:id="51"/>
      </w:r>
      <w:r w:rsidRPr="00EE459B">
        <w:rPr>
          <w:rFonts w:hint="eastAsia"/>
          <w:noProof/>
        </w:rPr>
        <w:t>渧水。」</w:t>
      </w:r>
    </w:p>
    <w:p w14:paraId="0A608136" w14:textId="3BD441D6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佛說此經已，諸比丘聞佛所說，歡喜奉行。</w:t>
      </w:r>
    </w:p>
    <w:p w14:paraId="5BB7FAE8" w14:textId="58EE9278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如毛端</w:t>
      </w:r>
      <w:r w:rsidRPr="00EE459B">
        <w:rPr>
          <w:rStyle w:val="af4"/>
          <w:noProof/>
        </w:rPr>
        <w:footnoteReference w:id="52"/>
      </w:r>
      <w:r w:rsidRPr="00EE459B">
        <w:rPr>
          <w:rFonts w:hint="eastAsia"/>
          <w:noProof/>
        </w:rPr>
        <w:t>渧水，如是草籌之端</w:t>
      </w:r>
      <w:r w:rsidRPr="00EE459B">
        <w:rPr>
          <w:rStyle w:val="af4"/>
          <w:noProof/>
        </w:rPr>
        <w:footnoteReference w:id="53"/>
      </w:r>
      <w:r w:rsidRPr="00EE459B">
        <w:rPr>
          <w:rFonts w:hint="eastAsia"/>
          <w:noProof/>
        </w:rPr>
        <w:t>渧水亦如是。</w:t>
      </w:r>
    </w:p>
    <w:p w14:paraId="7A09CFB3" w14:textId="5375FCBB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如湖池水，如是薩羅多吒伽、恒水、耶扶那、薩羅㳛、伊羅跋提、摩醯、大海，亦如是說。</w:t>
      </w:r>
    </w:p>
    <w:p w14:paraId="1B53CF0E" w14:textId="706D646D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佛說此經已，諸比丘聞佛所說，歡喜奉行。</w:t>
      </w:r>
    </w:p>
    <w:p w14:paraId="1A053379" w14:textId="2FB2A947" w:rsidR="00EE459B" w:rsidRDefault="00EE459B" w:rsidP="00EE459B">
      <w:pPr>
        <w:pStyle w:val="2"/>
        <w:rPr>
          <w:noProof/>
        </w:rPr>
      </w:pPr>
      <w:r w:rsidRPr="00EE459B">
        <w:rPr>
          <w:rFonts w:hint="eastAsia"/>
          <w:noProof/>
        </w:rPr>
        <w:t>（八九二）</w:t>
      </w:r>
    </w:p>
    <w:p w14:paraId="54815EA3" w14:textId="7414D00C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如是我聞：</w:t>
      </w:r>
    </w:p>
    <w:p w14:paraId="7EFBDFE1" w14:textId="5D7E5298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一時，佛住舍衛國祇樹給孤獨園。</w:t>
      </w:r>
    </w:p>
    <w:p w14:paraId="09E82DF0" w14:textId="52338355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爾時，世尊告諸比丘：「有內六入處。云何為六？謂眼內入處，耳、鼻、舌、身、意內入處。於此六法觀察忍，名為信行，超昇離生，離凡夫地，未得須陀洹果，乃至未命終，要得須陀洹果。</w:t>
      </w:r>
      <w:r w:rsidRPr="00EE459B">
        <w:rPr>
          <w:rStyle w:val="af4"/>
          <w:noProof/>
        </w:rPr>
        <w:footnoteReference w:id="54"/>
      </w:r>
      <w:r w:rsidRPr="00EE459B">
        <w:rPr>
          <w:rFonts w:hint="eastAsia"/>
          <w:noProof/>
        </w:rPr>
        <w:t>若此諸法增上觀察忍，名為法行，超昇離生，離凡夫地，未得須陀洹果，乃至未</w:t>
      </w:r>
      <w:r w:rsidRPr="00EE459B">
        <w:rPr>
          <w:rStyle w:val="af4"/>
          <w:noProof/>
        </w:rPr>
        <w:footnoteReference w:id="55"/>
      </w:r>
      <w:r>
        <w:rPr>
          <w:rStyle w:val="corr"/>
          <w:rFonts w:hint="eastAsia"/>
          <w:noProof/>
        </w:rPr>
        <w:t>命</w:t>
      </w:r>
      <w:r w:rsidRPr="00EE459B">
        <w:rPr>
          <w:rFonts w:hint="eastAsia"/>
          <w:noProof/>
        </w:rPr>
        <w:t>終，要得須陀洹果。若此諸法如</w:t>
      </w:r>
      <w:r w:rsidRPr="00EE459B">
        <w:rPr>
          <w:rFonts w:hint="eastAsia"/>
          <w:noProof/>
        </w:rPr>
        <w:lastRenderedPageBreak/>
        <w:t>實正智觀察，三結已盡、已知，謂身見、戒取、疑，是名須陀洹。不墮決定惡趣，定趣三菩提，七有天人往生，究竟苦邊。此等諸法正智觀察，不起諸漏，離欲解脫，名阿羅漢。諸漏已盡，所作已作，離諸重擔，逮得己利，盡諸有結，正智心善解脫。」</w:t>
      </w:r>
    </w:p>
    <w:p w14:paraId="14ACC56C" w14:textId="1D424639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佛說此經已，諸比丘聞佛所說，歡喜奉行。</w:t>
      </w:r>
    </w:p>
    <w:p w14:paraId="3D5077EF" w14:textId="128CB33B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如內六入處，如是外六入處、六識身、六觸身、六受身、六想身、六思身、六愛身、六界身、五陰，亦如上說。</w:t>
      </w:r>
    </w:p>
    <w:p w14:paraId="46BEFC17" w14:textId="3AC48C97" w:rsidR="00EE459B" w:rsidRDefault="00EE459B" w:rsidP="00EE459B">
      <w:pPr>
        <w:pStyle w:val="2"/>
        <w:rPr>
          <w:noProof/>
        </w:rPr>
      </w:pPr>
      <w:r w:rsidRPr="00EE459B">
        <w:rPr>
          <w:rFonts w:hint="eastAsia"/>
          <w:noProof/>
        </w:rPr>
        <w:t>（八九三）</w:t>
      </w:r>
    </w:p>
    <w:p w14:paraId="41FB56C0" w14:textId="21525280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如是我聞：</w:t>
      </w:r>
    </w:p>
    <w:p w14:paraId="64121983" w14:textId="6E33C393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一時，佛住舍衛國祇樹給孤獨園。</w:t>
      </w:r>
    </w:p>
    <w:p w14:paraId="2D0F7EC2" w14:textId="52E2DEC1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爾時，世尊告諸比丘：「有五種種子生。何等為五？謂根種子、莖種子、節種子、壞種子、種種子。此</w:t>
      </w:r>
      <w:r w:rsidRPr="00EE459B">
        <w:rPr>
          <w:rStyle w:val="af4"/>
          <w:noProof/>
        </w:rPr>
        <w:footnoteReference w:id="56"/>
      </w:r>
      <w:r w:rsidRPr="00EE459B">
        <w:rPr>
          <w:rFonts w:hint="eastAsia"/>
          <w:noProof/>
        </w:rPr>
        <w:t>諸種子不斷、不破、不腐、不傷、不穿堅，新得地界，不得水界，彼諸種子不得生長增廣；得水界，不得地界，彼諸種子不得生長增廣；要得地界、水界，彼諸種子得生長增廣。如是業，煩惱、有、愛、見、慢、無明而生行；若有業而無煩惱、愛、見、無明者，行則滅。」</w:t>
      </w:r>
    </w:p>
    <w:p w14:paraId="5E755EFB" w14:textId="648871CB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佛說此經已，諸比丘聞佛所說，歡喜奉行。</w:t>
      </w:r>
    </w:p>
    <w:p w14:paraId="54E7C922" w14:textId="61827739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如行，如是識、名色、六入處、觸、受、愛、取、有、生、老死，亦如是說。</w:t>
      </w:r>
    </w:p>
    <w:p w14:paraId="1E0A92D9" w14:textId="6524B6EC" w:rsidR="00EE459B" w:rsidRDefault="00EE459B" w:rsidP="00EE459B">
      <w:pPr>
        <w:pStyle w:val="2"/>
        <w:rPr>
          <w:noProof/>
        </w:rPr>
      </w:pPr>
      <w:r w:rsidRPr="00EE459B">
        <w:rPr>
          <w:rFonts w:hint="eastAsia"/>
          <w:noProof/>
        </w:rPr>
        <w:t>（八九四）</w:t>
      </w:r>
    </w:p>
    <w:p w14:paraId="274D6C5D" w14:textId="4C8A672E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如是我聞：</w:t>
      </w:r>
    </w:p>
    <w:p w14:paraId="269ED8B6" w14:textId="74A53BAE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一時，佛住舍衛國祇樹給孤獨園。</w:t>
      </w:r>
    </w:p>
    <w:p w14:paraId="48CAF648" w14:textId="01EF789A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爾時，世尊告諸比丘：「於我世間，於世間及世間集不如是知者，我終不得於諸天、魔、梵、沙門、婆羅門及諸世間，為解脫、為出、為離，離顛倒想，亦不名阿耨多羅三藐三菩提。以我於世間及世間集如實知故，是故我於諸天、世人、魔、梵、沙門、婆羅門及餘眾生，為得解脫、為出、為離，心離顛倒，具足住，得成阿耨多羅三藐三菩提。」</w:t>
      </w:r>
    </w:p>
    <w:p w14:paraId="632A2945" w14:textId="5AF25F1F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lastRenderedPageBreak/>
        <w:t>佛說此經已，諸比丘聞佛所說，歡喜奉行。</w:t>
      </w:r>
    </w:p>
    <w:p w14:paraId="69D9CDD0" w14:textId="1F38046E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是世間、世間集、世間滅，世間集、世間出，世間集、世間滅、世間味、世間患、世間出，世間集、世間滅、世間出，世間集、世間滅道跡，世間集、世間滅、世間集道跡、世間滅道跡，世間集、世間滅、世間味、世間患、世間出，世間集、世間滅、世間集道跡、世間滅道跡、世間味、世間患、世間出。</w:t>
      </w:r>
    </w:p>
    <w:p w14:paraId="0F110084" w14:textId="430EA41C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佛說此經已，諸比丘聞佛所說，歡喜奉行。</w:t>
      </w:r>
    </w:p>
    <w:p w14:paraId="400D3FF4" w14:textId="23BAB033" w:rsidR="00EE459B" w:rsidRDefault="00EE459B" w:rsidP="00EE459B">
      <w:pPr>
        <w:pStyle w:val="2"/>
        <w:rPr>
          <w:noProof/>
        </w:rPr>
      </w:pPr>
      <w:r w:rsidRPr="00EE459B">
        <w:rPr>
          <w:rFonts w:hint="eastAsia"/>
          <w:noProof/>
        </w:rPr>
        <w:t>（八九五）</w:t>
      </w:r>
    </w:p>
    <w:p w14:paraId="472666ED" w14:textId="4C0648D4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如是我聞：</w:t>
      </w:r>
    </w:p>
    <w:p w14:paraId="70ACDA9A" w14:textId="2824BE9D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一時，佛住舍衛國祇樹給孤獨園。</w:t>
      </w:r>
    </w:p>
    <w:p w14:paraId="575D1101" w14:textId="24B15F75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爾時，世尊告諸比丘：「有三愛。何等為三？謂欲愛、色愛、無色愛。為斷此三愛故，當求大師。」</w:t>
      </w:r>
    </w:p>
    <w:p w14:paraId="54073DDA" w14:textId="43A7DDDA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佛說此經已，諸比丘聞佛所說，歡喜奉行。</w:t>
      </w:r>
    </w:p>
    <w:p w14:paraId="6E0B55B0" w14:textId="19F6BF93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求大師，如是次師、教師、廣導師、度師、廣度師、說師、廣說師、隨說師、阿闍梨、同伴、真知識之善友、哀愍、慈悲、欲義、欲安、欲樂、欲觸、欲通、欲者、精進者、方便者、出者、堅固者、勇猛者、堪能者、攝者、常者、學者、不放逸者、修者、思惟者、憶念者、覺想者、思量者、梵行者、神力者、智者、識者、慧者、分別者、念處、正勤、根、力、覺、道、止觀、念身、正思惟求，亦如是說。</w:t>
      </w:r>
    </w:p>
    <w:p w14:paraId="7800629E" w14:textId="2A2039E7" w:rsidR="00EE459B" w:rsidRDefault="00EE459B" w:rsidP="00EE459B">
      <w:pPr>
        <w:pStyle w:val="2"/>
        <w:rPr>
          <w:noProof/>
        </w:rPr>
      </w:pPr>
      <w:r w:rsidRPr="00EE459B">
        <w:rPr>
          <w:rFonts w:hint="eastAsia"/>
          <w:noProof/>
        </w:rPr>
        <w:t>（八九六）</w:t>
      </w:r>
    </w:p>
    <w:p w14:paraId="05439C88" w14:textId="315A220B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如是我聞：</w:t>
      </w:r>
    </w:p>
    <w:p w14:paraId="6EDFE8A7" w14:textId="69D8D2A4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一時，佛住舍衛國祇樹給孤獨園。</w:t>
      </w:r>
    </w:p>
    <w:p w14:paraId="3E01A160" w14:textId="3E15C4D4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爾時，世尊告諸比丘：「有三有漏。何等為三？謂欲有漏、有有漏、無明有漏，為斷此三有漏故，當求大師。」</w:t>
      </w:r>
    </w:p>
    <w:p w14:paraId="4C6F7AE6" w14:textId="642CDE64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佛說此經已，諸比丘聞佛所說，歡喜奉行。</w:t>
      </w:r>
    </w:p>
    <w:p w14:paraId="5210EB36" w14:textId="285C9951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如求大師，如是乃至求正思惟，亦如是說。</w:t>
      </w:r>
    </w:p>
    <w:p w14:paraId="0FE358F3" w14:textId="03727CFD" w:rsidR="00EE459B" w:rsidRDefault="00EE459B" w:rsidP="00EE459B">
      <w:pPr>
        <w:pStyle w:val="2"/>
        <w:rPr>
          <w:noProof/>
        </w:rPr>
      </w:pPr>
      <w:r w:rsidRPr="00EE459B">
        <w:rPr>
          <w:rStyle w:val="af4"/>
          <w:noProof/>
          <w:color w:val="auto"/>
        </w:rPr>
        <w:lastRenderedPageBreak/>
        <w:footnoteReference w:id="57"/>
      </w:r>
      <w:r w:rsidRPr="00EE459B">
        <w:rPr>
          <w:rFonts w:hint="eastAsia"/>
          <w:noProof/>
        </w:rPr>
        <w:t>（八九七）</w:t>
      </w:r>
    </w:p>
    <w:p w14:paraId="6440CA99" w14:textId="5A31B11A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如是我聞：</w:t>
      </w:r>
    </w:p>
    <w:p w14:paraId="5DB40E93" w14:textId="3F641F51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一時，佛住王舍城迦蘭陀竹園。</w:t>
      </w:r>
    </w:p>
    <w:p w14:paraId="742BF6CF" w14:textId="7F123D57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時，尊者羅睺羅來詣佛所，稽首禮足，退坐一面，白佛言：「世尊！云何知、云何見，我此識身及外境界一切相不憶念，於其中間盡諸有漏？」</w:t>
      </w:r>
    </w:p>
    <w:p w14:paraId="147EEB6B" w14:textId="79C8276A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佛告羅睺羅：「有內六入處。何等為六？謂眼入處。耳、鼻、舌、身、意入處，此等諸法，正智觀察，盡諸有漏，正智心善解脫，是名阿羅漢，盡諸有漏，所作已作，已捨重擔，逮得己利，盡諸有結，正智心得解脫。」</w:t>
      </w:r>
    </w:p>
    <w:p w14:paraId="2BB7E001" w14:textId="0E9D149B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佛說此經已，諸比丘聞佛所說，歡喜奉行。</w:t>
      </w:r>
    </w:p>
    <w:p w14:paraId="51EE16E4" w14:textId="3B2C44F7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如內六入處，如是外六入處乃至五陰，亦如是說。</w:t>
      </w:r>
    </w:p>
    <w:p w14:paraId="210EF91A" w14:textId="2C5E9C96" w:rsidR="00EE459B" w:rsidRDefault="00EE459B" w:rsidP="00EE459B">
      <w:pPr>
        <w:pStyle w:val="2"/>
        <w:rPr>
          <w:noProof/>
        </w:rPr>
      </w:pPr>
      <w:r w:rsidRPr="00EE459B">
        <w:rPr>
          <w:rFonts w:hint="eastAsia"/>
          <w:noProof/>
        </w:rPr>
        <w:t>（八九八）</w:t>
      </w:r>
    </w:p>
    <w:p w14:paraId="442FFCE0" w14:textId="44A9ECB3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如是我聞：</w:t>
      </w:r>
    </w:p>
    <w:p w14:paraId="51F56174" w14:textId="45EA706F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一時，佛住王舍城迦蘭陀竹園。</w:t>
      </w:r>
    </w:p>
    <w:p w14:paraId="2585169F" w14:textId="4DE83142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爾時，世尊告諸比丘：「若比丘於眼欲貪斷，欲貪斷者，是名眼已斷、已知，斷其根本，如截多羅樹頭，於未來世成不生法。如眼。如是耳、鼻、舌、身、意亦如是說。」</w:t>
      </w:r>
    </w:p>
    <w:p w14:paraId="49F9123F" w14:textId="5FB69022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佛說此經已，諸比丘聞佛所說，歡喜奉行。</w:t>
      </w:r>
    </w:p>
    <w:p w14:paraId="2F04F428" w14:textId="79C45C6A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如內六入處，如是外六入處乃至五陰，亦如是說。</w:t>
      </w:r>
    </w:p>
    <w:p w14:paraId="62D3C52A" w14:textId="7D1A3635" w:rsidR="00EE459B" w:rsidRDefault="00EE459B" w:rsidP="00EE459B">
      <w:pPr>
        <w:pStyle w:val="2"/>
        <w:rPr>
          <w:noProof/>
        </w:rPr>
      </w:pPr>
      <w:r w:rsidRPr="00EE459B">
        <w:rPr>
          <w:rFonts w:hint="eastAsia"/>
          <w:noProof/>
        </w:rPr>
        <w:t>（八九九）</w:t>
      </w:r>
    </w:p>
    <w:p w14:paraId="1B7C9F94" w14:textId="719E7813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如是我聞：</w:t>
      </w:r>
    </w:p>
    <w:p w14:paraId="14977E42" w14:textId="67717599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一時，佛住王舍城迦蘭陀竹園。</w:t>
      </w:r>
    </w:p>
    <w:p w14:paraId="52624D6D" w14:textId="06B962CD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lastRenderedPageBreak/>
        <w:t>爾時，世尊告諸比丘：「若比丘眼生、住、成就顯現，苦生、病住、老死顯現；如是，乃至意亦如是說。若眼滅、息、沒，苦則滅、病則息、老死則沒；乃至意亦如是說。」</w:t>
      </w:r>
    </w:p>
    <w:p w14:paraId="253BC61D" w14:textId="110FFB63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佛說此經已，諸比丘聞佛所說，歡喜奉行。</w:t>
      </w:r>
    </w:p>
    <w:p w14:paraId="28ADE1AC" w14:textId="2D2BBF30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如內六入處，如是外六入處乃至五陰，亦如是說。</w:t>
      </w:r>
    </w:p>
    <w:p w14:paraId="124ED73F" w14:textId="02524D16" w:rsidR="00EE459B" w:rsidRDefault="00EE459B" w:rsidP="00EE459B">
      <w:pPr>
        <w:pStyle w:val="2"/>
        <w:rPr>
          <w:noProof/>
        </w:rPr>
      </w:pPr>
      <w:r w:rsidRPr="00EE459B">
        <w:rPr>
          <w:rFonts w:hint="eastAsia"/>
          <w:noProof/>
        </w:rPr>
        <w:t>（九〇〇）</w:t>
      </w:r>
    </w:p>
    <w:p w14:paraId="1B644F86" w14:textId="2A6404C2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如是我聞：</w:t>
      </w:r>
    </w:p>
    <w:p w14:paraId="792819E2" w14:textId="5A17500F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一時，佛住王舍城迦蘭陀竹園。</w:t>
      </w:r>
    </w:p>
    <w:p w14:paraId="1464C235" w14:textId="4B67282A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爾時，世尊告諸比丘：「若比丘於眼味著者，則生上煩惱，生上煩惱者，於諸染污心不得離欲，彼障礙亦不得斷，乃至意入處亦如是說。」</w:t>
      </w:r>
    </w:p>
    <w:p w14:paraId="0BAB747E" w14:textId="4F7CAF7E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佛說此經已，諸比丘聞佛所說，歡喜奉行。</w:t>
      </w:r>
    </w:p>
    <w:p w14:paraId="271229FD" w14:textId="7D65659D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如內六入處，如是外六入處乃至五陰，亦如是說。</w:t>
      </w:r>
    </w:p>
    <w:p w14:paraId="0269B1E8" w14:textId="35F82701" w:rsidR="00EE459B" w:rsidRDefault="00EE459B" w:rsidP="00EE459B">
      <w:pPr>
        <w:pStyle w:val="2"/>
        <w:rPr>
          <w:noProof/>
        </w:rPr>
      </w:pPr>
      <w:r w:rsidRPr="00EE459B">
        <w:rPr>
          <w:rFonts w:hint="eastAsia"/>
          <w:noProof/>
        </w:rPr>
        <w:t>（九〇一）</w:t>
      </w:r>
    </w:p>
    <w:p w14:paraId="1BEF6557" w14:textId="0BFD2BA8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如是我聞：</w:t>
      </w:r>
    </w:p>
    <w:p w14:paraId="6E963351" w14:textId="0A807ACA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一時，佛住王舍城迦蘭陀竹園。</w:t>
      </w:r>
    </w:p>
    <w:p w14:paraId="412E0898" w14:textId="7DF3580B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爾時，世尊告諸比丘：「譬如世間所作，皆依於地而得建立，如是一切善法，皆依</w:t>
      </w:r>
      <w:r w:rsidRPr="00EE459B">
        <w:rPr>
          <w:rStyle w:val="af4"/>
          <w:noProof/>
        </w:rPr>
        <w:footnoteReference w:id="58"/>
      </w:r>
      <w:r w:rsidRPr="00EE459B">
        <w:rPr>
          <w:rFonts w:hint="eastAsia"/>
          <w:noProof/>
        </w:rPr>
        <w:t>內六入處而得建立。」</w:t>
      </w:r>
    </w:p>
    <w:p w14:paraId="284E6814" w14:textId="7B8594D4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佛說此經已，諸比丘聞佛所說，歡喜奉行。</w:t>
      </w:r>
    </w:p>
    <w:p w14:paraId="1FAB6415" w14:textId="4EAB8C84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如內六入處，如是外六入處乃至五陰，亦如是說。</w:t>
      </w:r>
    </w:p>
    <w:p w14:paraId="289991C4" w14:textId="263A7567" w:rsidR="00EE459B" w:rsidRDefault="00EE459B" w:rsidP="00EE459B">
      <w:pPr>
        <w:pStyle w:val="2"/>
        <w:rPr>
          <w:noProof/>
        </w:rPr>
      </w:pPr>
      <w:r w:rsidRPr="00EE459B">
        <w:rPr>
          <w:rFonts w:hint="eastAsia"/>
          <w:noProof/>
        </w:rPr>
        <w:t>（九〇二）</w:t>
      </w:r>
    </w:p>
    <w:p w14:paraId="2C020547" w14:textId="2BB6B4E7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如是我聞：</w:t>
      </w:r>
    </w:p>
    <w:p w14:paraId="271364A6" w14:textId="1B46DC82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一時，佛住王舍城迦蘭陀竹園。</w:t>
      </w:r>
    </w:p>
    <w:p w14:paraId="03628C1A" w14:textId="088631DC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lastRenderedPageBreak/>
        <w:t>爾時，世尊告諸比丘：「若有眾生，無足、二足、四足、多足，色、無色，想、無想，非想、非非想，於一切如來最第一，乃至聖戒亦如是說。」</w:t>
      </w:r>
    </w:p>
    <w:p w14:paraId="3781F047" w14:textId="1F33751A" w:rsidR="00EE459B" w:rsidRDefault="00EE459B" w:rsidP="00EE459B">
      <w:pPr>
        <w:pStyle w:val="2"/>
        <w:rPr>
          <w:noProof/>
        </w:rPr>
      </w:pPr>
      <w:r w:rsidRPr="00EE459B">
        <w:rPr>
          <w:rFonts w:hint="eastAsia"/>
          <w:noProof/>
        </w:rPr>
        <w:t>（九〇三）</w:t>
      </w:r>
    </w:p>
    <w:p w14:paraId="1949F006" w14:textId="1420386B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如是我聞：</w:t>
      </w:r>
    </w:p>
    <w:p w14:paraId="00A56573" w14:textId="33212FC6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一時，佛住王舍城迦蘭陀竹園。</w:t>
      </w:r>
    </w:p>
    <w:p w14:paraId="3C7CD697" w14:textId="1B327CAC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爾時，世尊告諸比丘：「若諸世間眾生所作，彼一切皆依於地而得建立；如是一切法，有為、無為，離貪欲法最為第一……」如是廣說，乃至「聖戒亦如是說。」</w:t>
      </w:r>
    </w:p>
    <w:p w14:paraId="1695377C" w14:textId="7AE59FBB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佛說此經已，諸比丘聞佛所說，歡喜奉行。</w:t>
      </w:r>
    </w:p>
    <w:p w14:paraId="79A54C11" w14:textId="562DD38D" w:rsidR="00EE459B" w:rsidRDefault="00EE459B" w:rsidP="00EE459B">
      <w:pPr>
        <w:pStyle w:val="2"/>
        <w:rPr>
          <w:noProof/>
        </w:rPr>
      </w:pPr>
      <w:r w:rsidRPr="00EE459B">
        <w:rPr>
          <w:rFonts w:hint="eastAsia"/>
          <w:noProof/>
        </w:rPr>
        <w:t>（九〇四）</w:t>
      </w:r>
    </w:p>
    <w:p w14:paraId="6B1BE578" w14:textId="3719A390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如是我聞：</w:t>
      </w:r>
    </w:p>
    <w:p w14:paraId="24B570EE" w14:textId="6DA48EE5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一時，佛住王舍城迦蘭陀竹園。</w:t>
      </w:r>
    </w:p>
    <w:p w14:paraId="3522B480" w14:textId="5D0AE140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爾時，世尊告諸比丘：「若諸世間眾生，彼一切皆依於地而得建立；如是一切諸眾，如來聲聞眾最為第一……」如是廣說，乃至「聖戒。」</w:t>
      </w:r>
    </w:p>
    <w:p w14:paraId="1FEF6E93" w14:textId="05702A0C" w:rsidR="00EE459B" w:rsidRDefault="00EE459B" w:rsidP="00EE459B">
      <w:pPr>
        <w:pStyle w:val="default"/>
        <w:spacing w:before="180"/>
        <w:rPr>
          <w:noProof/>
        </w:rPr>
      </w:pPr>
      <w:r w:rsidRPr="00EE459B">
        <w:rPr>
          <w:rFonts w:hint="eastAsia"/>
          <w:noProof/>
        </w:rPr>
        <w:t>佛說此經已，諸比丘聞佛所說，歡喜奉行。</w:t>
      </w:r>
    </w:p>
    <w:p w14:paraId="7B09A7E6" w14:textId="3B09C103" w:rsidR="00EE459B" w:rsidRDefault="00EE459B" w:rsidP="00EE459B">
      <w:pPr>
        <w:pStyle w:val="juan"/>
        <w:spacing w:before="180"/>
        <w:rPr>
          <w:noProof/>
        </w:rPr>
      </w:pPr>
      <w:r w:rsidRPr="00EE459B">
        <w:rPr>
          <w:rFonts w:hint="eastAsia"/>
          <w:noProof/>
        </w:rPr>
        <w:t>雜阿含經卷第三十一</w:t>
      </w:r>
      <w:r w:rsidRPr="00EE459B">
        <w:rPr>
          <w:rStyle w:val="af4"/>
          <w:noProof/>
          <w:color w:val="auto"/>
        </w:rPr>
        <w:footnoteReference w:id="59"/>
      </w:r>
    </w:p>
    <w:p w14:paraId="3886B57F" w14:textId="383E534A" w:rsidR="009E21F0" w:rsidRPr="00EE459B" w:rsidRDefault="00EE459B" w:rsidP="00EE459B">
      <w:pPr>
        <w:pStyle w:val="license"/>
        <w:spacing w:before="180"/>
        <w:rPr>
          <w:noProof/>
        </w:rPr>
      </w:pPr>
      <w:r w:rsidRPr="00EE459B">
        <w:rPr>
          <w:rFonts w:hint="eastAsia"/>
          <w:noProof/>
        </w:rPr>
        <w:t>【經文資訊】大正新脩大藏經</w:t>
      </w:r>
      <w:r w:rsidRPr="00EE459B">
        <w:rPr>
          <w:rFonts w:hint="eastAsia"/>
          <w:noProof/>
        </w:rPr>
        <w:t xml:space="preserve"> </w:t>
      </w:r>
      <w:r w:rsidRPr="00EE459B">
        <w:rPr>
          <w:rFonts w:hint="eastAsia"/>
          <w:noProof/>
        </w:rPr>
        <w:t>第</w:t>
      </w:r>
      <w:r w:rsidRPr="00EE459B">
        <w:rPr>
          <w:rFonts w:hint="eastAsia"/>
          <w:noProof/>
        </w:rPr>
        <w:t xml:space="preserve"> 2 </w:t>
      </w:r>
      <w:r w:rsidRPr="00EE459B">
        <w:rPr>
          <w:rFonts w:hint="eastAsia"/>
          <w:noProof/>
        </w:rPr>
        <w:t>冊</w:t>
      </w:r>
      <w:r w:rsidRPr="00EE459B">
        <w:rPr>
          <w:rFonts w:hint="eastAsia"/>
          <w:noProof/>
        </w:rPr>
        <w:t xml:space="preserve"> No. 99 </w:t>
      </w:r>
      <w:r w:rsidRPr="00EE459B">
        <w:rPr>
          <w:rFonts w:hint="eastAsia"/>
          <w:noProof/>
        </w:rPr>
        <w:t>雜阿含經</w:t>
      </w:r>
      <w:r>
        <w:rPr>
          <w:rFonts w:hint="eastAsia"/>
          <w:noProof/>
        </w:rPr>
        <w:br/>
      </w:r>
      <w:r w:rsidRPr="00EE459B">
        <w:rPr>
          <w:rFonts w:hint="eastAsia"/>
          <w:noProof/>
        </w:rPr>
        <w:t>【版本記錄】發行日期：</w:t>
      </w:r>
      <w:r w:rsidRPr="00EE459B">
        <w:rPr>
          <w:rFonts w:hint="eastAsia"/>
          <w:noProof/>
        </w:rPr>
        <w:t>2026-04</w:t>
      </w:r>
      <w:r w:rsidRPr="00EE459B">
        <w:rPr>
          <w:rFonts w:hint="eastAsia"/>
          <w:noProof/>
        </w:rPr>
        <w:t>，最後更新：</w:t>
      </w:r>
      <w:r w:rsidRPr="00EE459B">
        <w:rPr>
          <w:rFonts w:hint="eastAsia"/>
          <w:noProof/>
        </w:rPr>
        <w:t>2026-03-17</w:t>
      </w:r>
      <w:r>
        <w:rPr>
          <w:rFonts w:hint="eastAsia"/>
          <w:noProof/>
        </w:rPr>
        <w:br/>
      </w:r>
      <w:r w:rsidRPr="00EE459B">
        <w:rPr>
          <w:rFonts w:hint="eastAsia"/>
          <w:noProof/>
        </w:rPr>
        <w:t>【編輯說明】本資料庫由</w:t>
      </w:r>
      <w:r w:rsidRPr="00EE459B">
        <w:rPr>
          <w:rFonts w:hint="eastAsia"/>
          <w:noProof/>
        </w:rPr>
        <w:t xml:space="preserve"> </w:t>
      </w:r>
      <w:r w:rsidRPr="00EE459B">
        <w:rPr>
          <w:rFonts w:hint="eastAsia"/>
          <w:noProof/>
        </w:rPr>
        <w:t>財團法人佛教電子佛典基金會（</w:t>
      </w:r>
      <w:r w:rsidRPr="00EE459B">
        <w:rPr>
          <w:rFonts w:hint="eastAsia"/>
          <w:noProof/>
        </w:rPr>
        <w:t>CBETA</w:t>
      </w:r>
      <w:r w:rsidRPr="00EE459B">
        <w:rPr>
          <w:rFonts w:hint="eastAsia"/>
          <w:noProof/>
        </w:rPr>
        <w:t>）依「大正新脩大藏經」所編輯</w:t>
      </w:r>
      <w:r>
        <w:rPr>
          <w:rFonts w:hint="eastAsia"/>
          <w:noProof/>
        </w:rPr>
        <w:br/>
      </w:r>
      <w:r w:rsidRPr="00EE459B">
        <w:rPr>
          <w:rFonts w:hint="eastAsia"/>
          <w:noProof/>
        </w:rPr>
        <w:t>【原始資料】蕭鎮國大德提供／張文明大德二校，佛教經典系列提供／妙雲蘭若校對，北美某大德提供，法雨道場提供新式標點</w:t>
      </w:r>
      <w:r>
        <w:rPr>
          <w:rFonts w:hint="eastAsia"/>
          <w:noProof/>
        </w:rPr>
        <w:br/>
      </w:r>
      <w:r w:rsidRPr="00EE459B">
        <w:rPr>
          <w:rFonts w:hint="eastAsia"/>
          <w:noProof/>
        </w:rPr>
        <w:t>【版權宣告】</w:t>
      </w:r>
      <w:r w:rsidRPr="00EE459B">
        <w:rPr>
          <w:rFonts w:hint="eastAsia"/>
          <w:noProof/>
        </w:rPr>
        <w:t>https://cbeta.org/copyright</w:t>
      </w:r>
      <w:r>
        <w:rPr>
          <w:rFonts w:hint="eastAsia"/>
          <w:noProof/>
        </w:rPr>
        <w:br/>
      </w:r>
      <w:r w:rsidRPr="00EE459B">
        <w:rPr>
          <w:rFonts w:hint="eastAsia"/>
          <w:noProof/>
        </w:rPr>
        <w:t>【製作說明】感謝志工黃訓慶先生將本佛典</w:t>
      </w:r>
      <w:r w:rsidR="007E75BA">
        <w:rPr>
          <w:rFonts w:hint="eastAsia"/>
          <w:noProof/>
        </w:rPr>
        <w:t>轉換至</w:t>
      </w:r>
      <w:r w:rsidR="007E75BA">
        <w:rPr>
          <w:rFonts w:hint="eastAsia"/>
          <w:noProof/>
        </w:rPr>
        <w:t xml:space="preserve"> DOCX </w:t>
      </w:r>
      <w:r w:rsidR="007E75BA">
        <w:rPr>
          <w:rFonts w:hint="eastAsia"/>
          <w:noProof/>
        </w:rPr>
        <w:t>格式</w:t>
      </w:r>
      <w:r w:rsidRPr="00EE459B">
        <w:rPr>
          <w:rFonts w:hint="eastAsia"/>
          <w:noProof/>
        </w:rPr>
        <w:t>。</w:t>
      </w:r>
    </w:p>
    <w:sectPr w:rsidR="009E21F0" w:rsidRPr="00EE45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0FAF1" w14:textId="77777777" w:rsidR="001B10B0" w:rsidRDefault="001B10B0" w:rsidP="007609C1">
      <w:pPr>
        <w:rPr>
          <w:noProof/>
        </w:rPr>
      </w:pPr>
      <w:r>
        <w:rPr>
          <w:noProof/>
        </w:rPr>
        <w:separator/>
      </w:r>
    </w:p>
  </w:endnote>
  <w:endnote w:type="continuationSeparator" w:id="0">
    <w:p w14:paraId="34AA3269" w14:textId="77777777" w:rsidR="001B10B0" w:rsidRDefault="001B10B0" w:rsidP="007609C1">
      <w:pPr>
        <w:rPr>
          <w:noProof/>
        </w:rPr>
      </w:pPr>
      <w:r>
        <w:rPr>
          <w:noProof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D58A3" w14:textId="77777777" w:rsidR="00EE459B" w:rsidRDefault="00EE459B">
    <w:pPr>
      <w:pStyle w:val="a5"/>
      <w:rPr>
        <w:noProof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6C684" w14:textId="0F0D0500" w:rsidR="00EE459B" w:rsidRDefault="00EE459B">
    <w:pPr>
      <w:pStyle w:val="a5"/>
      <w:rPr>
        <w:noProof/>
      </w:rPr>
    </w:pPr>
    <w:r>
      <w:rPr>
        <w:rFonts w:hint="eastAsia"/>
        <w:noProof/>
      </w:rPr>
      <w:t>第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PAGE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23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頁／共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NUMPAGES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23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5E035" w14:textId="77777777" w:rsidR="00EE459B" w:rsidRDefault="00EE459B">
    <w:pPr>
      <w:pStyle w:val="a5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2E759" w14:textId="77777777" w:rsidR="001B10B0" w:rsidRDefault="001B10B0" w:rsidP="007609C1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5DA07E16" w14:textId="77777777" w:rsidR="001B10B0" w:rsidRDefault="001B10B0" w:rsidP="007609C1">
      <w:pPr>
        <w:rPr>
          <w:noProof/>
        </w:rPr>
      </w:pPr>
      <w:r>
        <w:rPr>
          <w:noProof/>
        </w:rPr>
        <w:continuationSeparator/>
      </w:r>
    </w:p>
  </w:footnote>
  <w:footnote w:id="1">
    <w:p w14:paraId="7D1BA161" w14:textId="6F54CF8D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（宋天…羅譯）十一字【大】，〔－〕【聖】</w:t>
      </w:r>
    </w:p>
  </w:footnote>
  <w:footnote w:id="2">
    <w:p w14:paraId="23D63B19" w14:textId="433004C2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相【大】，相觀【宋】【元】【明】</w:t>
      </w:r>
    </w:p>
  </w:footnote>
  <w:footnote w:id="3">
    <w:p w14:paraId="17D62DD6" w14:textId="61B38796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愛【大】，愛愛【宋】【元】【明】</w:t>
      </w:r>
    </w:p>
  </w:footnote>
  <w:footnote w:id="4">
    <w:p w14:paraId="44392655" w14:textId="045635D2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涅【大】，泥【宋】</w:t>
      </w:r>
    </w:p>
  </w:footnote>
  <w:footnote w:id="5">
    <w:p w14:paraId="05B4CF0D" w14:textId="4F25B38D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盡【大】，生【宋】</w:t>
      </w:r>
    </w:p>
  </w:footnote>
  <w:footnote w:id="6">
    <w:p w14:paraId="6B0420A8" w14:textId="4189AE67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法【大】，〔－〕【宋】【元】【明】</w:t>
      </w:r>
    </w:p>
  </w:footnote>
  <w:footnote w:id="7">
    <w:p w14:paraId="6397B291" w14:textId="153375DF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於【大】，於色【宋】【元】【明】</w:t>
      </w:r>
    </w:p>
  </w:footnote>
  <w:footnote w:id="8">
    <w:p w14:paraId="64413EC5" w14:textId="151EF4AD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天【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】，夭【大】</w:t>
      </w:r>
    </w:p>
  </w:footnote>
  <w:footnote w:id="9">
    <w:p w14:paraId="680BC900" w14:textId="7ADB23DC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蓋【大】，〔－〕【宋】【元】【明】</w:t>
      </w:r>
    </w:p>
  </w:footnote>
  <w:footnote w:id="10">
    <w:p w14:paraId="3659E292" w14:textId="05EDBF6D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行【大】，〔－〕【明】</w:t>
      </w:r>
    </w:p>
  </w:footnote>
  <w:footnote w:id="11">
    <w:p w14:paraId="0D1F325B" w14:textId="2773BCE4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4. 69. Padhāna.</w:t>
      </w:r>
    </w:p>
  </w:footnote>
  <w:footnote w:id="12">
    <w:p w14:paraId="2D27B58E" w14:textId="722F9554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斷斷</w:t>
      </w:r>
      <w:r>
        <w:rPr>
          <w:noProof/>
        </w:rPr>
        <w:t xml:space="preserve"> Pahānappadhāna.</w:t>
      </w:r>
    </w:p>
  </w:footnote>
  <w:footnote w:id="13">
    <w:p w14:paraId="44B96847" w14:textId="2D93C1AF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律儀斷</w:t>
      </w:r>
      <w:r>
        <w:rPr>
          <w:noProof/>
        </w:rPr>
        <w:t xml:space="preserve"> Sa</w:t>
      </w:r>
      <w:r>
        <w:rPr>
          <w:rFonts w:ascii="Cambria" w:hAnsi="Cambria" w:cs="Cambria"/>
          <w:noProof/>
        </w:rPr>
        <w:t>ṃ</w:t>
      </w:r>
      <w:r>
        <w:rPr>
          <w:noProof/>
        </w:rPr>
        <w:t>varappadhāna.</w:t>
      </w:r>
    </w:p>
  </w:footnote>
  <w:footnote w:id="14">
    <w:p w14:paraId="323AF06F" w14:textId="7EB63218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隨護斷</w:t>
      </w:r>
      <w:r>
        <w:rPr>
          <w:noProof/>
        </w:rPr>
        <w:t xml:space="preserve"> Anurakkha</w:t>
      </w:r>
      <w:r>
        <w:rPr>
          <w:rFonts w:ascii="Cambria" w:hAnsi="Cambria" w:cs="Cambria"/>
          <w:noProof/>
        </w:rPr>
        <w:t>ṇ</w:t>
      </w:r>
      <w:r>
        <w:rPr>
          <w:noProof/>
        </w:rPr>
        <w:t>appadhāna.</w:t>
      </w:r>
    </w:p>
  </w:footnote>
  <w:footnote w:id="15">
    <w:p w14:paraId="3101DAE6" w14:textId="5C830E11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修斷</w:t>
      </w:r>
      <w:r>
        <w:rPr>
          <w:rFonts w:hint="eastAsia"/>
          <w:noProof/>
        </w:rPr>
        <w:t xml:space="preserve"> Bhavanap.</w:t>
      </w:r>
    </w:p>
  </w:footnote>
  <w:footnote w:id="16">
    <w:p w14:paraId="335E5303" w14:textId="685C90F3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亦【大】，〔－〕【宋】【元】【明】</w:t>
      </w:r>
    </w:p>
  </w:footnote>
  <w:footnote w:id="17">
    <w:p w14:paraId="6C8C83C9" w14:textId="26318389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精勤攝受【大】，〔－〕【宋】【元】【明】</w:t>
      </w:r>
    </w:p>
  </w:footnote>
  <w:footnote w:id="18">
    <w:p w14:paraId="78929BF1" w14:textId="50C333BD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4. 14. Sa</w:t>
      </w:r>
      <w:r>
        <w:rPr>
          <w:rFonts w:ascii="Cambria" w:hAnsi="Cambria" w:cs="Cambria"/>
          <w:noProof/>
        </w:rPr>
        <w:t>ṃ</w:t>
      </w:r>
      <w:r>
        <w:rPr>
          <w:noProof/>
        </w:rPr>
        <w:t>vara.</w:t>
      </w:r>
    </w:p>
  </w:footnote>
  <w:footnote w:id="19">
    <w:p w14:paraId="0FEA29E9" w14:textId="4F75700A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盡【大】，淨【元】【明】</w:t>
      </w:r>
    </w:p>
  </w:footnote>
  <w:footnote w:id="20">
    <w:p w14:paraId="440A8A06" w14:textId="09E7639A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（如是…是說）百九十四字【大】，〔－〕【聖】，以下數經</w:t>
      </w:r>
      <w:r>
        <w:rPr>
          <w:noProof/>
        </w:rPr>
        <w:t xml:space="preserve"> cf. S. 53. Jhāna Samyuttas.</w:t>
      </w:r>
    </w:p>
  </w:footnote>
  <w:footnote w:id="21">
    <w:p w14:paraId="2DD6CFE1" w14:textId="0418C763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皆【大】，皆依【宋】【元】【明】</w:t>
      </w:r>
    </w:p>
  </w:footnote>
  <w:footnote w:id="22">
    <w:p w14:paraId="70A819BC" w14:textId="19A239C2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主【大】，王【元】</w:t>
      </w:r>
    </w:p>
  </w:footnote>
  <w:footnote w:id="23">
    <w:p w14:paraId="67A1798A" w14:textId="3AEC36D4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如【大】，譬如【元】【明】【聖】</w:t>
      </w:r>
    </w:p>
  </w:footnote>
  <w:footnote w:id="24">
    <w:p w14:paraId="1FAB98A3" w14:textId="4AB37AFD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提【大】，檀【宋】【元】【明】</w:t>
      </w:r>
    </w:p>
  </w:footnote>
  <w:footnote w:id="25">
    <w:p w14:paraId="51487D2A" w14:textId="689BB08E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渧【大】＊，滴【宋】＊【元】＊【明】＊</w:t>
      </w:r>
    </w:p>
  </w:footnote>
  <w:footnote w:id="26">
    <w:p w14:paraId="40B6E70C" w14:textId="5586D32B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搏【大】，博【宋】【元】【明】【聖】</w:t>
      </w:r>
    </w:p>
  </w:footnote>
  <w:footnote w:id="27">
    <w:p w14:paraId="462C86D9" w14:textId="65251B65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cf. S. 53. Jhāna-sa</w:t>
      </w:r>
      <w:r>
        <w:rPr>
          <w:rFonts w:ascii="Cambria" w:hAnsi="Cambria" w:cs="Cambria"/>
          <w:noProof/>
        </w:rPr>
        <w:t>ṃ</w:t>
      </w:r>
      <w:r>
        <w:rPr>
          <w:noProof/>
        </w:rPr>
        <w:t>yutta.</w:t>
      </w:r>
    </w:p>
  </w:footnote>
  <w:footnote w:id="28">
    <w:p w14:paraId="1D12C7FA" w14:textId="44AAF845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(884-886) cf. A. III. 58-59. &amp;c.</w:t>
      </w:r>
    </w:p>
  </w:footnote>
  <w:footnote w:id="29">
    <w:p w14:paraId="7A27FA50" w14:textId="420094D8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知【大】，智【宋】【元】【明】</w:t>
      </w:r>
    </w:p>
  </w:footnote>
  <w:footnote w:id="30">
    <w:p w14:paraId="5418A169" w14:textId="380E192F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夜【大】，處【宋】【元】【明】</w:t>
      </w:r>
    </w:p>
  </w:footnote>
  <w:footnote w:id="31">
    <w:p w14:paraId="10E62CD3" w14:textId="258669E1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三明</w:t>
      </w:r>
      <w:r>
        <w:rPr>
          <w:noProof/>
        </w:rPr>
        <w:t xml:space="preserve"> Te-vijjā.</w:t>
      </w:r>
    </w:p>
  </w:footnote>
  <w:footnote w:id="32">
    <w:p w14:paraId="7893AB56" w14:textId="7B29B327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性【大】，姓【宋】【元】【明】【聖】</w:t>
      </w:r>
    </w:p>
  </w:footnote>
  <w:footnote w:id="33">
    <w:p w14:paraId="6F5E1644" w14:textId="4EB34E0F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謗【大】，毀謗【元】【明】</w:t>
      </w:r>
    </w:p>
  </w:footnote>
  <w:footnote w:id="34">
    <w:p w14:paraId="22612B3E" w14:textId="49381C51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漏【大】，為漏【聖】</w:t>
      </w:r>
    </w:p>
  </w:footnote>
  <w:footnote w:id="35">
    <w:p w14:paraId="3DADE6EF" w14:textId="6DCF56D1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相【大】，想【聖】</w:t>
      </w:r>
    </w:p>
  </w:footnote>
  <w:footnote w:id="36">
    <w:p w14:paraId="34C3AAD2" w14:textId="29018F8B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婆【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】，波【大】</w:t>
      </w:r>
    </w:p>
  </w:footnote>
  <w:footnote w:id="37">
    <w:p w14:paraId="58135F68" w14:textId="5F1C4F65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間【大】，門【宋】【元】【明】，聞【聖】</w:t>
      </w:r>
    </w:p>
  </w:footnote>
  <w:footnote w:id="38">
    <w:p w14:paraId="5E1318B2" w14:textId="1541E7A5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賢【大】，〔－〕【聖】</w:t>
      </w:r>
    </w:p>
  </w:footnote>
  <w:footnote w:id="39">
    <w:p w14:paraId="23EE1DD9" w14:textId="7909156B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知【大】，欲【聖】</w:t>
      </w:r>
    </w:p>
  </w:footnote>
  <w:footnote w:id="40">
    <w:p w14:paraId="09125E14" w14:textId="71D2C135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為【大】，名【聖】</w:t>
      </w:r>
    </w:p>
  </w:footnote>
  <w:footnote w:id="41">
    <w:p w14:paraId="409A0C12" w14:textId="1BA905A9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43. Asa</w:t>
      </w:r>
      <w:r>
        <w:rPr>
          <w:rFonts w:ascii="Cambria" w:hAnsi="Cambria" w:cs="Cambria"/>
          <w:noProof/>
        </w:rPr>
        <w:t>ṇ</w:t>
      </w:r>
      <w:r>
        <w:rPr>
          <w:noProof/>
        </w:rPr>
        <w:t>khata sa</w:t>
      </w:r>
      <w:r>
        <w:rPr>
          <w:rFonts w:ascii="Cambria" w:hAnsi="Cambria" w:cs="Cambria"/>
          <w:noProof/>
        </w:rPr>
        <w:t>ṃ</w:t>
      </w:r>
      <w:r>
        <w:rPr>
          <w:noProof/>
        </w:rPr>
        <w:t>yutta.</w:t>
      </w:r>
    </w:p>
  </w:footnote>
  <w:footnote w:id="42">
    <w:p w14:paraId="65AB3E5B" w14:textId="5A617065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無為</w:t>
      </w:r>
      <w:r>
        <w:rPr>
          <w:noProof/>
        </w:rPr>
        <w:t xml:space="preserve"> Asa</w:t>
      </w:r>
      <w:r>
        <w:rPr>
          <w:rFonts w:ascii="Cambria" w:hAnsi="Cambria" w:cs="Cambria"/>
          <w:noProof/>
        </w:rPr>
        <w:t>ṅ</w:t>
      </w:r>
      <w:r>
        <w:rPr>
          <w:noProof/>
        </w:rPr>
        <w:t>khata.</w:t>
      </w:r>
    </w:p>
  </w:footnote>
  <w:footnote w:id="43">
    <w:p w14:paraId="147AC1B3" w14:textId="59290BD9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無為道跡</w:t>
      </w:r>
      <w:r>
        <w:rPr>
          <w:noProof/>
        </w:rPr>
        <w:t xml:space="preserve"> Asa</w:t>
      </w:r>
      <w:r>
        <w:rPr>
          <w:rFonts w:ascii="Cambria" w:hAnsi="Cambria" w:cs="Cambria"/>
          <w:noProof/>
        </w:rPr>
        <w:t>ṅ</w:t>
      </w:r>
      <w:r>
        <w:rPr>
          <w:noProof/>
        </w:rPr>
        <w:t>khatagāmimagga.</w:t>
      </w:r>
    </w:p>
  </w:footnote>
  <w:footnote w:id="44">
    <w:p w14:paraId="01192D59" w14:textId="0E1C5CEF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跡【大】＊，智【宋】【元】【明】，〔－〕【聖】＊</w:t>
      </w:r>
    </w:p>
  </w:footnote>
  <w:footnote w:id="45">
    <w:p w14:paraId="7EF0844E" w14:textId="2A61EBD7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智【大】，止【宋】【元】【明】，志【聖】</w:t>
      </w:r>
    </w:p>
  </w:footnote>
  <w:footnote w:id="46">
    <w:p w14:paraId="2E587FAD" w14:textId="7682A8FD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跡【大】＊，智【宋】【元】【明】，〔－〕【聖】＊</w:t>
      </w:r>
    </w:p>
  </w:footnote>
  <w:footnote w:id="47">
    <w:p w14:paraId="44E23D73" w14:textId="5C2E5390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渡【大】，度【宋】【元】【明】【聖】</w:t>
      </w:r>
    </w:p>
  </w:footnote>
  <w:footnote w:id="48">
    <w:p w14:paraId="38CE97A6" w14:textId="714E0716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然【大】，燃【聖】</w:t>
      </w:r>
    </w:p>
  </w:footnote>
  <w:footnote w:id="49">
    <w:p w14:paraId="3CC35ED0" w14:textId="72448B3B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cf. S. 13. Abhisamaya sa</w:t>
      </w:r>
      <w:r>
        <w:rPr>
          <w:rFonts w:ascii="Cambria" w:hAnsi="Cambria" w:cs="Cambria"/>
          <w:noProof/>
        </w:rPr>
        <w:t>ṃ</w:t>
      </w:r>
      <w:r>
        <w:rPr>
          <w:noProof/>
        </w:rPr>
        <w:t>yutta.</w:t>
      </w:r>
    </w:p>
  </w:footnote>
  <w:footnote w:id="50">
    <w:p w14:paraId="6BA6C430" w14:textId="7924E699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渧【大】＊，滴【宋】＊【元】＊【明】＊</w:t>
      </w:r>
    </w:p>
  </w:footnote>
  <w:footnote w:id="51">
    <w:p w14:paraId="48112218" w14:textId="3F73616D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渧【大】＊，滴【宋】＊【元】＊【明】＊</w:t>
      </w:r>
    </w:p>
  </w:footnote>
  <w:footnote w:id="52">
    <w:p w14:paraId="2E5246B1" w14:textId="4AAE38EB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渧【大】＊，滴【宋】＊【元】＊【明】＊</w:t>
      </w:r>
    </w:p>
  </w:footnote>
  <w:footnote w:id="53">
    <w:p w14:paraId="0E3B0639" w14:textId="66988369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渧【大】＊，滴【宋】＊【元】＊【明】＊</w:t>
      </w:r>
    </w:p>
  </w:footnote>
  <w:footnote w:id="54">
    <w:p w14:paraId="40F01395" w14:textId="3820524B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若【大】，願【聖】</w:t>
      </w:r>
    </w:p>
  </w:footnote>
  <w:footnote w:id="55">
    <w:p w14:paraId="25F441A0" w14:textId="493F595E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命【</w:t>
      </w:r>
      <w:r>
        <w:rPr>
          <w:noProof/>
        </w:rPr>
        <w:t>CB</w:t>
      </w:r>
      <w:r>
        <w:rPr>
          <w:rFonts w:hint="eastAsia"/>
          <w:noProof/>
        </w:rPr>
        <w:t>】，［－］【大】</w:t>
      </w:r>
    </w:p>
  </w:footnote>
  <w:footnote w:id="56">
    <w:p w14:paraId="0CAF7A9A" w14:textId="6AB5605A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諸【大】，謂【宋】</w:t>
      </w:r>
    </w:p>
  </w:footnote>
  <w:footnote w:id="57">
    <w:p w14:paraId="4CBEBCFD" w14:textId="581EA379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以下</w:t>
      </w:r>
      <w:r>
        <w:rPr>
          <w:noProof/>
        </w:rPr>
        <w:t xml:space="preserve"> cf. S. 18. Rāhula.</w:t>
      </w:r>
    </w:p>
  </w:footnote>
  <w:footnote w:id="58">
    <w:p w14:paraId="34D82DFA" w14:textId="109F4E94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內【大】，〔－〕【聖】</w:t>
      </w:r>
    </w:p>
  </w:footnote>
  <w:footnote w:id="59">
    <w:p w14:paraId="757E9581" w14:textId="05EF8EDF" w:rsidR="00EE459B" w:rsidRDefault="00EE459B" w:rsidP="00EE45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〔－〕【大】，光明皇后願文【聖】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1C86A" w14:textId="77777777" w:rsidR="00EE459B" w:rsidRDefault="00EE459B">
    <w:pPr>
      <w:pStyle w:val="a3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490B2" w14:textId="77777777" w:rsidR="00EE459B" w:rsidRDefault="00EE459B">
    <w:pPr>
      <w:pStyle w:val="a3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8B1F8" w14:textId="77777777" w:rsidR="00EE459B" w:rsidRDefault="00EE459B">
    <w:pPr>
      <w:pStyle w:val="a3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59B"/>
    <w:rsid w:val="000167A5"/>
    <w:rsid w:val="0004523A"/>
    <w:rsid w:val="00050DF1"/>
    <w:rsid w:val="000B1288"/>
    <w:rsid w:val="000B2C13"/>
    <w:rsid w:val="000B5AF6"/>
    <w:rsid w:val="000C1D02"/>
    <w:rsid w:val="000C6E4B"/>
    <w:rsid w:val="000D39F7"/>
    <w:rsid w:val="00124492"/>
    <w:rsid w:val="00133AD6"/>
    <w:rsid w:val="001A293F"/>
    <w:rsid w:val="001B10B0"/>
    <w:rsid w:val="001B1BF4"/>
    <w:rsid w:val="001D12AC"/>
    <w:rsid w:val="00213A15"/>
    <w:rsid w:val="00257C6B"/>
    <w:rsid w:val="00282AAA"/>
    <w:rsid w:val="002D311D"/>
    <w:rsid w:val="002E2E5A"/>
    <w:rsid w:val="00325C86"/>
    <w:rsid w:val="003263B5"/>
    <w:rsid w:val="00327970"/>
    <w:rsid w:val="00366083"/>
    <w:rsid w:val="003C31B4"/>
    <w:rsid w:val="003E13AA"/>
    <w:rsid w:val="003F04CA"/>
    <w:rsid w:val="00433973"/>
    <w:rsid w:val="00446143"/>
    <w:rsid w:val="00467B4F"/>
    <w:rsid w:val="00492A26"/>
    <w:rsid w:val="0049397A"/>
    <w:rsid w:val="00497696"/>
    <w:rsid w:val="004A7CAC"/>
    <w:rsid w:val="004C1619"/>
    <w:rsid w:val="004C197D"/>
    <w:rsid w:val="004C5EF9"/>
    <w:rsid w:val="004D3BAC"/>
    <w:rsid w:val="004E3527"/>
    <w:rsid w:val="00526524"/>
    <w:rsid w:val="00533089"/>
    <w:rsid w:val="005B645C"/>
    <w:rsid w:val="005C0F4B"/>
    <w:rsid w:val="005F653B"/>
    <w:rsid w:val="00610E29"/>
    <w:rsid w:val="00634995"/>
    <w:rsid w:val="006527E3"/>
    <w:rsid w:val="00666055"/>
    <w:rsid w:val="0066755F"/>
    <w:rsid w:val="00670512"/>
    <w:rsid w:val="00682D3F"/>
    <w:rsid w:val="006A0121"/>
    <w:rsid w:val="006A221A"/>
    <w:rsid w:val="006C01B2"/>
    <w:rsid w:val="006D3E4C"/>
    <w:rsid w:val="006E6A5E"/>
    <w:rsid w:val="006F077F"/>
    <w:rsid w:val="007009BD"/>
    <w:rsid w:val="007213FB"/>
    <w:rsid w:val="00752926"/>
    <w:rsid w:val="00752AD0"/>
    <w:rsid w:val="00755C14"/>
    <w:rsid w:val="007609C1"/>
    <w:rsid w:val="007A140E"/>
    <w:rsid w:val="007A3B4D"/>
    <w:rsid w:val="007C0238"/>
    <w:rsid w:val="007E75BA"/>
    <w:rsid w:val="00817101"/>
    <w:rsid w:val="008C3515"/>
    <w:rsid w:val="008C77A9"/>
    <w:rsid w:val="008D3C2E"/>
    <w:rsid w:val="008F053D"/>
    <w:rsid w:val="008F54BF"/>
    <w:rsid w:val="00904B42"/>
    <w:rsid w:val="00910042"/>
    <w:rsid w:val="00920410"/>
    <w:rsid w:val="0095226D"/>
    <w:rsid w:val="00955253"/>
    <w:rsid w:val="00964B84"/>
    <w:rsid w:val="009E21F0"/>
    <w:rsid w:val="009E39AE"/>
    <w:rsid w:val="00A02057"/>
    <w:rsid w:val="00A208F0"/>
    <w:rsid w:val="00A52121"/>
    <w:rsid w:val="00AC3B35"/>
    <w:rsid w:val="00AC56BA"/>
    <w:rsid w:val="00AF2BEC"/>
    <w:rsid w:val="00B37E43"/>
    <w:rsid w:val="00B52424"/>
    <w:rsid w:val="00B5760A"/>
    <w:rsid w:val="00B57CD8"/>
    <w:rsid w:val="00B60CEA"/>
    <w:rsid w:val="00B66808"/>
    <w:rsid w:val="00B869B9"/>
    <w:rsid w:val="00BD7E11"/>
    <w:rsid w:val="00BE34B3"/>
    <w:rsid w:val="00C73D5F"/>
    <w:rsid w:val="00C77A03"/>
    <w:rsid w:val="00CA794B"/>
    <w:rsid w:val="00CD3766"/>
    <w:rsid w:val="00CD3BAE"/>
    <w:rsid w:val="00D1723B"/>
    <w:rsid w:val="00D43374"/>
    <w:rsid w:val="00D4353F"/>
    <w:rsid w:val="00D437CF"/>
    <w:rsid w:val="00D50EE5"/>
    <w:rsid w:val="00D561B4"/>
    <w:rsid w:val="00D652CC"/>
    <w:rsid w:val="00D937AD"/>
    <w:rsid w:val="00E62097"/>
    <w:rsid w:val="00EB689B"/>
    <w:rsid w:val="00EE3907"/>
    <w:rsid w:val="00EE459B"/>
    <w:rsid w:val="00F178D3"/>
    <w:rsid w:val="00F23E60"/>
    <w:rsid w:val="00F2670B"/>
    <w:rsid w:val="00F50FB9"/>
    <w:rsid w:val="00F6179D"/>
    <w:rsid w:val="00F8160F"/>
    <w:rsid w:val="00F9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63AD63"/>
  <w15:chartTrackingRefBased/>
  <w15:docId w15:val="{FF2BA98D-EF49-45BA-A3DC-6271515F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新細明體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EE459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EE459B"/>
    <w:pPr>
      <w:keepNext/>
      <w:keepLines/>
      <w:spacing w:before="160" w:after="80"/>
      <w:outlineLvl w:val="1"/>
    </w:pPr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459B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459B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45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459B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E459B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E459B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E459B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09C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09C1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EE459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EE459B"/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EE459B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EE45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EE459B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EE459B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EE459B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EE459B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EE459B"/>
    <w:rPr>
      <w:rFonts w:eastAsiaTheme="majorEastAsia" w:cstheme="majorBidi"/>
      <w:color w:val="272727" w:themeColor="text1" w:themeTint="D8"/>
    </w:rPr>
  </w:style>
  <w:style w:type="paragraph" w:styleId="a7">
    <w:name w:val="Title"/>
    <w:basedOn w:val="a"/>
    <w:next w:val="a"/>
    <w:link w:val="a8"/>
    <w:uiPriority w:val="10"/>
    <w:qFormat/>
    <w:rsid w:val="00EE459B"/>
    <w:pPr>
      <w:spacing w:after="80"/>
      <w:contextualSpacing/>
      <w:jc w:val="center"/>
    </w:pPr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character" w:customStyle="1" w:styleId="a8">
    <w:name w:val="標題 字元"/>
    <w:basedOn w:val="a0"/>
    <w:link w:val="a7"/>
    <w:uiPriority w:val="10"/>
    <w:rsid w:val="00EE459B"/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paragraph" w:styleId="a9">
    <w:name w:val="Subtitle"/>
    <w:basedOn w:val="a"/>
    <w:next w:val="a"/>
    <w:link w:val="aa"/>
    <w:uiPriority w:val="11"/>
    <w:qFormat/>
    <w:rsid w:val="00EE459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標題 字元"/>
    <w:basedOn w:val="a0"/>
    <w:link w:val="a9"/>
    <w:uiPriority w:val="11"/>
    <w:rsid w:val="00EE459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EE459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文 字元"/>
    <w:basedOn w:val="a0"/>
    <w:link w:val="ab"/>
    <w:uiPriority w:val="29"/>
    <w:rsid w:val="00EE459B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EE459B"/>
    <w:pPr>
      <w:ind w:left="720"/>
      <w:contextualSpacing/>
    </w:pPr>
  </w:style>
  <w:style w:type="character" w:styleId="ae">
    <w:name w:val="Intense Emphasis"/>
    <w:basedOn w:val="a0"/>
    <w:uiPriority w:val="21"/>
    <w:qFormat/>
    <w:rsid w:val="00EE459B"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EE45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鮮明引文 字元"/>
    <w:basedOn w:val="a0"/>
    <w:link w:val="af"/>
    <w:uiPriority w:val="30"/>
    <w:rsid w:val="00EE459B"/>
    <w:rPr>
      <w:i/>
      <w:iCs/>
      <w:color w:val="0F4761" w:themeColor="accent1" w:themeShade="BF"/>
    </w:rPr>
  </w:style>
  <w:style w:type="character" w:styleId="af1">
    <w:name w:val="Intense Reference"/>
    <w:basedOn w:val="a0"/>
    <w:uiPriority w:val="32"/>
    <w:qFormat/>
    <w:rsid w:val="00EE459B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0"/>
    <w:rsid w:val="00EE459B"/>
    <w:pPr>
      <w:spacing w:beforeLines="50"/>
    </w:pPr>
    <w:rPr>
      <w:kern w:val="0"/>
    </w:rPr>
  </w:style>
  <w:style w:type="character" w:customStyle="1" w:styleId="default0">
    <w:name w:val="default 字元"/>
    <w:basedOn w:val="a0"/>
    <w:link w:val="default"/>
    <w:rsid w:val="00EE459B"/>
    <w:rPr>
      <w:kern w:val="0"/>
    </w:rPr>
  </w:style>
  <w:style w:type="paragraph" w:customStyle="1" w:styleId="footnote">
    <w:name w:val="footnote"/>
    <w:basedOn w:val="af2"/>
    <w:link w:val="footnote0"/>
    <w:autoRedefine/>
    <w:rsid w:val="00EE459B"/>
    <w:pPr>
      <w:spacing w:beforeLines="25"/>
    </w:pPr>
    <w:rPr>
      <w:kern w:val="0"/>
    </w:rPr>
  </w:style>
  <w:style w:type="character" w:customStyle="1" w:styleId="footnote0">
    <w:name w:val="footnote 字元"/>
    <w:basedOn w:val="a0"/>
    <w:link w:val="footnote"/>
    <w:rsid w:val="00EE459B"/>
    <w:rPr>
      <w:kern w:val="0"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EE459B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uiPriority w:val="99"/>
    <w:semiHidden/>
    <w:rsid w:val="00EE459B"/>
    <w:rPr>
      <w:sz w:val="20"/>
      <w:szCs w:val="20"/>
    </w:rPr>
  </w:style>
  <w:style w:type="paragraph" w:customStyle="1" w:styleId="juan">
    <w:name w:val="juan"/>
    <w:link w:val="juan0"/>
    <w:rsid w:val="00EE459B"/>
    <w:pPr>
      <w:spacing w:beforeLines="50"/>
    </w:pPr>
    <w:rPr>
      <w:color w:val="0000FF"/>
      <w:kern w:val="0"/>
      <w:sz w:val="28"/>
    </w:rPr>
  </w:style>
  <w:style w:type="character" w:customStyle="1" w:styleId="juan0">
    <w:name w:val="juan 字元"/>
    <w:basedOn w:val="a0"/>
    <w:link w:val="juan"/>
    <w:rsid w:val="00EE459B"/>
    <w:rPr>
      <w:color w:val="0000FF"/>
      <w:kern w:val="0"/>
      <w:sz w:val="28"/>
    </w:rPr>
  </w:style>
  <w:style w:type="paragraph" w:customStyle="1" w:styleId="byline">
    <w:name w:val="byline"/>
    <w:link w:val="byline0"/>
    <w:rsid w:val="00EE459B"/>
    <w:pPr>
      <w:jc w:val="right"/>
    </w:pPr>
    <w:rPr>
      <w:color w:val="408080"/>
      <w:kern w:val="0"/>
      <w:sz w:val="28"/>
    </w:rPr>
  </w:style>
  <w:style w:type="character" w:customStyle="1" w:styleId="byline0">
    <w:name w:val="byline 字元"/>
    <w:basedOn w:val="a0"/>
    <w:link w:val="byline"/>
    <w:rsid w:val="00EE459B"/>
    <w:rPr>
      <w:color w:val="408080"/>
      <w:kern w:val="0"/>
      <w:sz w:val="28"/>
    </w:rPr>
  </w:style>
  <w:style w:type="paragraph" w:customStyle="1" w:styleId="lg">
    <w:name w:val="lg"/>
    <w:link w:val="lg0"/>
    <w:rsid w:val="00EE459B"/>
    <w:pPr>
      <w:spacing w:beforeLines="50"/>
    </w:pPr>
    <w:rPr>
      <w:color w:val="008040"/>
      <w:kern w:val="0"/>
    </w:rPr>
  </w:style>
  <w:style w:type="character" w:customStyle="1" w:styleId="lg0">
    <w:name w:val="lg 字元"/>
    <w:basedOn w:val="a0"/>
    <w:link w:val="lg"/>
    <w:rsid w:val="00EE459B"/>
    <w:rPr>
      <w:color w:val="008040"/>
      <w:kern w:val="0"/>
    </w:rPr>
  </w:style>
  <w:style w:type="paragraph" w:customStyle="1" w:styleId="license">
    <w:name w:val="license"/>
    <w:link w:val="license0"/>
    <w:rsid w:val="00EE459B"/>
    <w:pPr>
      <w:shd w:val="clear" w:color="auto" w:fill="F0F0F0"/>
      <w:spacing w:beforeLines="50"/>
    </w:pPr>
    <w:rPr>
      <w:kern w:val="0"/>
    </w:rPr>
  </w:style>
  <w:style w:type="character" w:customStyle="1" w:styleId="license0">
    <w:name w:val="license 字元"/>
    <w:basedOn w:val="a0"/>
    <w:link w:val="license"/>
    <w:rsid w:val="00EE459B"/>
    <w:rPr>
      <w:kern w:val="0"/>
      <w:shd w:val="clear" w:color="auto" w:fill="F0F0F0"/>
    </w:rPr>
  </w:style>
  <w:style w:type="character" w:customStyle="1" w:styleId="corr">
    <w:name w:val="corr"/>
    <w:basedOn w:val="a0"/>
    <w:rsid w:val="00EE459B"/>
    <w:rPr>
      <w:color w:val="FF0000"/>
      <w:kern w:val="0"/>
    </w:rPr>
  </w:style>
  <w:style w:type="character" w:styleId="af4">
    <w:name w:val="footnote reference"/>
    <w:basedOn w:val="a0"/>
    <w:uiPriority w:val="99"/>
    <w:semiHidden/>
    <w:unhideWhenUsed/>
    <w:rsid w:val="00EE459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5905</Words>
  <Characters>5905</Characters>
  <Application>Microsoft Office Word</Application>
  <DocSecurity>0</DocSecurity>
  <Lines>295</Lines>
  <Paragraphs>337</Paragraphs>
  <ScaleCrop>false</ScaleCrop>
  <Company/>
  <LinksUpToDate>false</LinksUpToDate>
  <CharactersWithSpaces>11473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雜阿含經</dc:title>
  <dc:subject/>
  <dc:creator>劉宋 求那跋陀羅譯</dc:creator>
  <cp:keywords/>
  <dc:description/>
  <cp:lastModifiedBy>黃訓慶</cp:lastModifiedBy>
  <cp:revision>2</cp:revision>
  <dcterms:created xsi:type="dcterms:W3CDTF">2026-04-18T11:30:00Z</dcterms:created>
  <dcterms:modified xsi:type="dcterms:W3CDTF">2026-04-18T11:30:00Z</dcterms:modified>
</cp:coreProperties>
</file>