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010A4" w14:textId="6BD49B29" w:rsidR="00C448E6" w:rsidRDefault="00C448E6" w:rsidP="00C448E6">
      <w:pPr>
        <w:pStyle w:val="a7"/>
        <w:rPr>
          <w:noProof/>
        </w:rPr>
      </w:pPr>
      <w:r w:rsidRPr="00C448E6">
        <w:rPr>
          <w:rFonts w:hint="eastAsia"/>
          <w:noProof/>
        </w:rPr>
        <w:t>雜阿含經</w:t>
      </w:r>
    </w:p>
    <w:p w14:paraId="30406FF6" w14:textId="56515D3E" w:rsidR="00C448E6" w:rsidRDefault="00C448E6" w:rsidP="00C448E6">
      <w:pPr>
        <w:pStyle w:val="juan"/>
        <w:spacing w:before="180"/>
        <w:rPr>
          <w:noProof/>
        </w:rPr>
      </w:pPr>
      <w:r w:rsidRPr="00C448E6">
        <w:rPr>
          <w:rFonts w:hint="eastAsia"/>
          <w:noProof/>
        </w:rPr>
        <w:t>雜阿含經卷第三十</w:t>
      </w:r>
    </w:p>
    <w:p w14:paraId="66B0B3D4" w14:textId="0A72FC5A" w:rsidR="00C448E6" w:rsidRDefault="00C448E6" w:rsidP="00C448E6">
      <w:pPr>
        <w:pStyle w:val="byline"/>
        <w:rPr>
          <w:noProof/>
        </w:rPr>
      </w:pPr>
      <w:r w:rsidRPr="00C448E6">
        <w:rPr>
          <w:rFonts w:hint="eastAsia"/>
          <w:noProof/>
        </w:rPr>
        <w:t>宋天竺三藏求那跋陀羅譯</w:t>
      </w:r>
    </w:p>
    <w:p w14:paraId="55640229" w14:textId="7847C097" w:rsidR="00C448E6" w:rsidRDefault="00C448E6" w:rsidP="00C448E6">
      <w:pPr>
        <w:pStyle w:val="2"/>
        <w:rPr>
          <w:noProof/>
        </w:rPr>
      </w:pPr>
      <w:r w:rsidRPr="00C448E6">
        <w:rPr>
          <w:rStyle w:val="af4"/>
          <w:noProof/>
          <w:color w:val="auto"/>
        </w:rPr>
        <w:footnoteReference w:id="1"/>
      </w:r>
      <w:r w:rsidRPr="00C448E6">
        <w:rPr>
          <w:rFonts w:hint="eastAsia"/>
          <w:noProof/>
        </w:rPr>
        <w:t>（八三〇）</w:t>
      </w:r>
    </w:p>
    <w:p w14:paraId="51D59D7E" w14:textId="73B44E06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如是我聞：</w:t>
      </w:r>
    </w:p>
    <w:p w14:paraId="600F6A48" w14:textId="67222F0B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一時，佛住</w:t>
      </w:r>
      <w:r w:rsidRPr="00C448E6">
        <w:rPr>
          <w:rStyle w:val="af4"/>
          <w:noProof/>
        </w:rPr>
        <w:footnoteReference w:id="2"/>
      </w:r>
      <w:r w:rsidRPr="00C448E6">
        <w:rPr>
          <w:rFonts w:hint="eastAsia"/>
          <w:noProof/>
        </w:rPr>
        <w:t>崩伽闍崩伽耆林中。</w:t>
      </w:r>
    </w:p>
    <w:p w14:paraId="2AE26BF8" w14:textId="2573A45F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爾時，世尊為諸比丘說</w:t>
      </w:r>
      <w:r w:rsidRPr="00C448E6">
        <w:rPr>
          <w:rStyle w:val="af4"/>
          <w:noProof/>
        </w:rPr>
        <w:footnoteReference w:id="3"/>
      </w:r>
      <w:r w:rsidRPr="00C448E6">
        <w:rPr>
          <w:rFonts w:hint="eastAsia"/>
          <w:noProof/>
        </w:rPr>
        <w:t>戒相應法，讚歎制戒法。</w:t>
      </w:r>
    </w:p>
    <w:p w14:paraId="58554DE9" w14:textId="60758F26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爾時，尊者</w:t>
      </w:r>
      <w:r w:rsidRPr="00C448E6">
        <w:rPr>
          <w:rStyle w:val="af4"/>
          <w:noProof/>
        </w:rPr>
        <w:footnoteReference w:id="4"/>
      </w:r>
      <w:r w:rsidRPr="00C448E6">
        <w:rPr>
          <w:rFonts w:hint="eastAsia"/>
          <w:noProof/>
        </w:rPr>
        <w:t>迦葉氏於崩伽聚落住，聞世尊說戒相應法，讚歎是戒，極心不忍不喜，言：「此沙門極讚歎是戒，極制是戒。」</w:t>
      </w:r>
    </w:p>
    <w:p w14:paraId="4B3F6ACE" w14:textId="19019F51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爾時，世尊於崩伽聚落隨所樂住已，向舍衛國去，次第遊行，至舍衛國祇樹給孤獨園。</w:t>
      </w:r>
    </w:p>
    <w:p w14:paraId="1CE8647B" w14:textId="6E49993A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時，尊者迦葉氏，世尊去後不久，心即生悔：「我今失利，得大不利，於世尊所說戒相應法，讚歎制戒時，於世尊所，心不忍不喜，心不歡喜，而作是言：『沙門極制是戒，極讚歎是戒。』」</w:t>
      </w:r>
    </w:p>
    <w:p w14:paraId="5A3BAD74" w14:textId="188825C2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時，尊者迦葉氏夜過晨朝，著衣持鉢，入崩伽聚落乞食。食已，還精舍，付囑臥具，自持衣鉢，向舍衛城次第遊行，至舍衛國，舉衣鉢，洗足已，詣世尊，稽首禮足，白佛言：「悔過。世尊！悔過。善逝！我愚我癡，不善不</w:t>
      </w:r>
      <w:r w:rsidRPr="00C448E6">
        <w:rPr>
          <w:rStyle w:val="af4"/>
          <w:noProof/>
        </w:rPr>
        <w:footnoteReference w:id="5"/>
      </w:r>
      <w:r w:rsidRPr="00C448E6">
        <w:rPr>
          <w:rFonts w:hint="eastAsia"/>
          <w:noProof/>
        </w:rPr>
        <w:t>辨。我聞世尊為諸比丘說戒相應法，讚歎制戒時，於世尊所，不忍不喜，心不欣樂，而作是言：『是沙門極制是戒，讚歎是戒。』」</w:t>
      </w:r>
    </w:p>
    <w:p w14:paraId="1390720F" w14:textId="3A1D354E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佛告迦葉氏：「汝何時於我所，心不忍不喜，不生欣樂，而作是言：『此沙門極制是戒，讚歎是戒。』？」</w:t>
      </w:r>
    </w:p>
    <w:p w14:paraId="776CB874" w14:textId="0D92C329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lastRenderedPageBreak/>
        <w:t>迦葉氏白佛言：「時，世尊於崩伽闍聚落崩伽耆林中，為諸比丘說戒相應法，讚歎是戒。我爾時於世尊所，心得不忍、不歡喜，心不欣樂，而作是言：『是沙門極制是戒，讚歎是戒。』世尊！我今日自知罪悔，自見罪悔，唯願世尊受我悔過，哀愍故！」</w:t>
      </w:r>
    </w:p>
    <w:p w14:paraId="433D82C2" w14:textId="5255BCDB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佛告迦葉氏：「汝自知悔、愚癡、不善不</w:t>
      </w:r>
      <w:r w:rsidRPr="00C448E6">
        <w:rPr>
          <w:rStyle w:val="af4"/>
          <w:noProof/>
        </w:rPr>
        <w:footnoteReference w:id="6"/>
      </w:r>
      <w:r w:rsidRPr="00C448E6">
        <w:rPr>
          <w:rFonts w:hint="eastAsia"/>
          <w:noProof/>
        </w:rPr>
        <w:t>辨，聞我為諸比丘說戒相應法，讚歎制戒，而於我所，不忍不喜，心不欣樂，而作是言：『是沙門極制是戒，極歎是戒。』汝今迦葉自知悔、自見悔已，於未來世，律儀戒生</w:t>
      </w:r>
      <w:r w:rsidRPr="00C448E6">
        <w:rPr>
          <w:rStyle w:val="af4"/>
          <w:noProof/>
        </w:rPr>
        <w:footnoteReference w:id="7"/>
      </w:r>
      <w:r w:rsidRPr="00C448E6">
        <w:rPr>
          <w:rFonts w:hint="eastAsia"/>
          <w:noProof/>
        </w:rPr>
        <w:t>戒，今授汝，哀愍故。迦葉氏！如是悔者，善法增長，終不退減。所以者何？若有自知罪、自見罪而悔過者，於未來世，律儀戒生，善法增長，不退減故。</w:t>
      </w:r>
    </w:p>
    <w:p w14:paraId="7210723B" w14:textId="3E3B09E8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「</w:t>
      </w:r>
      <w:r w:rsidRPr="00C448E6">
        <w:rPr>
          <w:rStyle w:val="af4"/>
          <w:noProof/>
        </w:rPr>
        <w:footnoteReference w:id="8"/>
      </w:r>
      <w:r w:rsidRPr="00C448E6">
        <w:rPr>
          <w:rFonts w:hint="eastAsia"/>
          <w:noProof/>
        </w:rPr>
        <w:t>正使迦葉為上座者，不欲學戒、不重於戒、不歎制戒，如是比丘我不讚歎。所以者何？若大師所讚歎者，餘人則復與相習近，恭敬親重；若餘人與相習近親重者，則與同見，同彼所作；同彼所作者，長夜當得不饒益苦。是故我於彼長老初不讚歎，以其初始不樂學戒故。如長老，中年、少年亦如是。</w:t>
      </w:r>
    </w:p>
    <w:p w14:paraId="5E58D678" w14:textId="79F7D5C8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「若是上座長老初始重於戒學，讚歎制戒，如是長老我所讚歎，以其初始樂</w:t>
      </w:r>
      <w:r w:rsidRPr="00C448E6">
        <w:rPr>
          <w:rStyle w:val="af4"/>
          <w:noProof/>
        </w:rPr>
        <w:footnoteReference w:id="9"/>
      </w:r>
      <w:r w:rsidRPr="00C448E6">
        <w:rPr>
          <w:rFonts w:hint="eastAsia"/>
          <w:noProof/>
        </w:rPr>
        <w:t>戒學故。大師所讚歎者，餘人亦當與相習近親重，同其所見；同其所見故，於未來世，彼當長夜以義饒益。是故於彼長老比丘常當讚歎，以初始樂學戒故。中年、少年亦復如是。」</w:t>
      </w:r>
    </w:p>
    <w:p w14:paraId="7D532852" w14:textId="33D144F4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佛說此經已，諸比丘聞佛所說，歡喜奉行。</w:t>
      </w:r>
    </w:p>
    <w:p w14:paraId="27A2F57A" w14:textId="7E4F22AC" w:rsidR="00C448E6" w:rsidRDefault="00C448E6" w:rsidP="00C448E6">
      <w:pPr>
        <w:pStyle w:val="2"/>
        <w:rPr>
          <w:noProof/>
        </w:rPr>
      </w:pPr>
      <w:r w:rsidRPr="00C448E6">
        <w:rPr>
          <w:rFonts w:hint="eastAsia"/>
          <w:noProof/>
        </w:rPr>
        <w:t>（八三一）</w:t>
      </w:r>
    </w:p>
    <w:p w14:paraId="7FC95BAA" w14:textId="3CF21F1D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如是我聞：</w:t>
      </w:r>
    </w:p>
    <w:p w14:paraId="643EAFF5" w14:textId="2FA0747A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一時，佛住舍衛國祇樹給孤獨園。</w:t>
      </w:r>
    </w:p>
    <w:p w14:paraId="2E44A9D7" w14:textId="39A13719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爾時，世尊告諸比丘：「若諸上座長老比丘初始不樂學戒、不重於戒，見餘比丘初樂學戒、重於戒、讚歎制戒者，彼亦不隨時讚歎，</w:t>
      </w:r>
      <w:r w:rsidRPr="00C448E6">
        <w:rPr>
          <w:rStyle w:val="af4"/>
          <w:noProof/>
        </w:rPr>
        <w:footnoteReference w:id="10"/>
      </w:r>
      <w:r w:rsidRPr="00C448E6">
        <w:rPr>
          <w:rFonts w:hint="eastAsia"/>
          <w:noProof/>
        </w:rPr>
        <w:t>我於此等比丘所亦不讚歎，以其初始不樂學戒故。所以者何？若大師讚歎彼者，餘人當復習近親重，同其所見；以同其所見故，長夜當受不饒益苦。是故我於彼長老，中年、少年亦復如是。樂</w:t>
      </w:r>
      <w:r w:rsidRPr="00C448E6">
        <w:rPr>
          <w:rStyle w:val="af4"/>
          <w:noProof/>
        </w:rPr>
        <w:footnoteReference w:id="11"/>
      </w:r>
      <w:r w:rsidRPr="00C448E6">
        <w:rPr>
          <w:rFonts w:hint="eastAsia"/>
          <w:noProof/>
        </w:rPr>
        <w:t>學戒者，如前說。」</w:t>
      </w:r>
    </w:p>
    <w:p w14:paraId="3768F92C" w14:textId="78CB9E8F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佛說此經已，諸比丘聞佛所說，歡喜奉行。</w:t>
      </w:r>
    </w:p>
    <w:p w14:paraId="220F9656" w14:textId="368EC40B" w:rsidR="00C448E6" w:rsidRDefault="00C448E6" w:rsidP="00C448E6">
      <w:pPr>
        <w:pStyle w:val="2"/>
        <w:rPr>
          <w:noProof/>
        </w:rPr>
      </w:pPr>
      <w:r w:rsidRPr="00C448E6">
        <w:rPr>
          <w:rStyle w:val="af4"/>
          <w:noProof/>
          <w:color w:val="auto"/>
        </w:rPr>
        <w:lastRenderedPageBreak/>
        <w:footnoteReference w:id="12"/>
      </w:r>
      <w:r w:rsidRPr="00C448E6">
        <w:rPr>
          <w:rFonts w:hint="eastAsia"/>
          <w:noProof/>
        </w:rPr>
        <w:t>（八三二）</w:t>
      </w:r>
    </w:p>
    <w:p w14:paraId="48F11C8C" w14:textId="1E03A9A6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如是我聞：</w:t>
      </w:r>
    </w:p>
    <w:p w14:paraId="36CC6361" w14:textId="0D8FFC01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一時，佛住舍衛國祇樹給孤獨園。</w:t>
      </w:r>
    </w:p>
    <w:p w14:paraId="06F42C5F" w14:textId="67C37CC4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爾時，世尊告諸比丘：「有三學。何等為三？謂增上戒學、增上意學、增上慧學。何等為增上戒學？若比丘住於戒波羅提木叉，具足威儀行處，見微細罪則生怖畏，受持學戒，是名增上戒學。何等為增上意學？若比丘離諸惡不善法，有覺有觀，離生喜樂，初禪具足住，乃至第四禪具足住，是名增上意學。何等為增上慧學？若比丘此苦聖諦如實知，此苦集聖諦、此苦滅聖諦、此苦滅道跡聖諦如實知，是名增上慧學。」</w:t>
      </w:r>
    </w:p>
    <w:p w14:paraId="2729BB75" w14:textId="51965334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佛說此經已，諸比丘聞佛所說，歡喜奉行。</w:t>
      </w:r>
    </w:p>
    <w:p w14:paraId="59700DBE" w14:textId="0F02D03B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三學餘經，如前念處說。</w:t>
      </w:r>
    </w:p>
    <w:p w14:paraId="1629E8E5" w14:textId="79FB0ED8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如禪，如是無量、無色。如四聖諦，如是四念處、四正斷、四如意足、五根、五力、七覺分、八聖道、四道、四法句、止觀修習，亦如是說。</w:t>
      </w:r>
    </w:p>
    <w:p w14:paraId="06169619" w14:textId="2F756324" w:rsidR="00C448E6" w:rsidRDefault="00C448E6" w:rsidP="00C448E6">
      <w:pPr>
        <w:pStyle w:val="2"/>
        <w:rPr>
          <w:noProof/>
        </w:rPr>
      </w:pPr>
      <w:r w:rsidRPr="00C448E6">
        <w:rPr>
          <w:rStyle w:val="af4"/>
          <w:noProof/>
          <w:color w:val="auto"/>
        </w:rPr>
        <w:footnoteReference w:id="13"/>
      </w:r>
      <w:r w:rsidRPr="00C448E6">
        <w:rPr>
          <w:rFonts w:hint="eastAsia"/>
          <w:noProof/>
        </w:rPr>
        <w:t>（八三三）</w:t>
      </w:r>
    </w:p>
    <w:p w14:paraId="5579F7F4" w14:textId="45691A7E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如是我聞：</w:t>
      </w:r>
    </w:p>
    <w:p w14:paraId="7F50C0F6" w14:textId="6C2A3960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一時，佛住</w:t>
      </w:r>
      <w:r w:rsidRPr="00C448E6">
        <w:rPr>
          <w:rStyle w:val="af4"/>
          <w:noProof/>
        </w:rPr>
        <w:footnoteReference w:id="14"/>
      </w:r>
      <w:r w:rsidRPr="00C448E6">
        <w:rPr>
          <w:rFonts w:hint="eastAsia"/>
          <w:noProof/>
        </w:rPr>
        <w:t>毘舍離國獼猴池側重閣講堂。</w:t>
      </w:r>
    </w:p>
    <w:p w14:paraId="500752A7" w14:textId="2AE7FD68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時，有</w:t>
      </w:r>
      <w:r w:rsidRPr="00C448E6">
        <w:rPr>
          <w:rStyle w:val="af4"/>
          <w:noProof/>
        </w:rPr>
        <w:footnoteReference w:id="15"/>
      </w:r>
      <w:r w:rsidRPr="00C448E6">
        <w:rPr>
          <w:rFonts w:hint="eastAsia"/>
          <w:noProof/>
        </w:rPr>
        <w:t>善調象師離車，名曰</w:t>
      </w:r>
      <w:r w:rsidRPr="00C448E6">
        <w:rPr>
          <w:rStyle w:val="af4"/>
          <w:noProof/>
        </w:rPr>
        <w:footnoteReference w:id="16"/>
      </w:r>
      <w:r w:rsidRPr="00C448E6">
        <w:rPr>
          <w:rFonts w:hint="eastAsia"/>
          <w:noProof/>
        </w:rPr>
        <w:t>難陀，來詣佛所，稽首佛足，退坐一面。</w:t>
      </w:r>
    </w:p>
    <w:p w14:paraId="0F0DCE4C" w14:textId="20F1370E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爾時，世尊告離車難陀言：「若聖弟子成就四</w:t>
      </w:r>
      <w:r w:rsidRPr="00C448E6">
        <w:rPr>
          <w:rStyle w:val="af4"/>
          <w:noProof/>
        </w:rPr>
        <w:footnoteReference w:id="17"/>
      </w:r>
      <w:r w:rsidRPr="00C448E6">
        <w:rPr>
          <w:rFonts w:hint="eastAsia"/>
          <w:noProof/>
        </w:rPr>
        <w:t>不壞淨者，欲求壽命，即得壽命，求好色、力、樂、辯、自在即得。何等為四？謂佛不壞淨成就，法、僧不壞淨，聖戒成就。我見是聖弟子於此命終，生於天上，於天上得十種法。何等為十？得天壽、天色、天名稱、天樂、天自在，天色、聲、香、味、觸。若聖弟子於天上命終，來生人中者，我見彼十事具足。何等為十？人間壽命、人好色、名稱、樂、自在、色、聲、香、味、觸。我說彼多聞聖弟子不由他信、不由他欲、不從他聞、不取他意、不因他思，我說彼有如實正慧知見。」</w:t>
      </w:r>
    </w:p>
    <w:p w14:paraId="11A9E57F" w14:textId="60D9D75F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lastRenderedPageBreak/>
        <w:t>爾時，難陀有從者，白難陀言：「浴時已到，今可去矣！」</w:t>
      </w:r>
    </w:p>
    <w:p w14:paraId="6C40E5D2" w14:textId="202835B3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難陀答言：「我今不須人間澡浴，我今於此勝妙法以自沐浴，所謂於世尊所得清淨信樂。」</w:t>
      </w:r>
    </w:p>
    <w:p w14:paraId="0BC924FB" w14:textId="41A0D3DE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爾時，離車調象師難陀聞佛所說，歡喜隨喜，從座起，作禮而去。</w:t>
      </w:r>
    </w:p>
    <w:p w14:paraId="2C31ED1C" w14:textId="51ECBC32" w:rsidR="00C448E6" w:rsidRDefault="00C448E6" w:rsidP="00C448E6">
      <w:pPr>
        <w:pStyle w:val="2"/>
        <w:rPr>
          <w:noProof/>
        </w:rPr>
      </w:pPr>
      <w:r w:rsidRPr="00C448E6">
        <w:rPr>
          <w:rFonts w:hint="eastAsia"/>
          <w:noProof/>
        </w:rPr>
        <w:t>（八三四）</w:t>
      </w:r>
    </w:p>
    <w:p w14:paraId="0C2B3AD6" w14:textId="01FCAE1F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如是我聞：</w:t>
      </w:r>
    </w:p>
    <w:p w14:paraId="582058FE" w14:textId="55B09A93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一時，佛住毘舍離國獼猴池側重閣講堂。</w:t>
      </w:r>
    </w:p>
    <w:p w14:paraId="3C35AE57" w14:textId="7326E5E6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爾時，世尊告諸比丘：「若聖弟子成就四不壞淨者，不於人中貧活而活，不寒乞，自然富足。何等為四？謂於佛不壞淨成就，法、僧、聖戒不壞淨成就。是故，比丘！當如是學：『我當成就於佛不壞淨，法、僧不壞淨，聖戒成就。』」</w:t>
      </w:r>
    </w:p>
    <w:p w14:paraId="4E4CA24A" w14:textId="364E99FF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佛說此經已，諸比丘聞佛所說，歡喜奉行。</w:t>
      </w:r>
    </w:p>
    <w:p w14:paraId="69FA0636" w14:textId="0076A5C8" w:rsidR="00C448E6" w:rsidRDefault="00C448E6" w:rsidP="00C448E6">
      <w:pPr>
        <w:pStyle w:val="2"/>
        <w:rPr>
          <w:noProof/>
        </w:rPr>
      </w:pPr>
      <w:r w:rsidRPr="00C448E6">
        <w:rPr>
          <w:rStyle w:val="af4"/>
          <w:noProof/>
          <w:color w:val="auto"/>
        </w:rPr>
        <w:footnoteReference w:id="18"/>
      </w:r>
      <w:r w:rsidRPr="00C448E6">
        <w:rPr>
          <w:rFonts w:hint="eastAsia"/>
          <w:noProof/>
        </w:rPr>
        <w:t>（八三五）</w:t>
      </w:r>
    </w:p>
    <w:p w14:paraId="27CF6D7F" w14:textId="62C28A79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如是我聞：</w:t>
      </w:r>
    </w:p>
    <w:p w14:paraId="062FFFDC" w14:textId="5C47333A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一時，佛住舍衛國祇樹給孤獨園。</w:t>
      </w:r>
    </w:p>
    <w:p w14:paraId="7321416C" w14:textId="32851342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爾時，世尊告諸比丘：「轉輪王七寶具足，成就人中四種神力，王四天下，身壞命終，生於天上。雖復轉輪聖王七寶具足，成就人間神力，王四天下，身壞命終，得生天上，然猶未斷地獄、畜生、餓鬼惡趣之苦。所以者何？以轉輪王不得於佛不壞淨，法、僧不壞淨，聖戒不成就故。</w:t>
      </w:r>
    </w:p>
    <w:p w14:paraId="4D3265D7" w14:textId="3640A6FD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「多聞聖弟子持糞掃衣，家家乞食，草蓐臥具；而彼多聞聖弟子解脫地獄、畜生、餓鬼惡趣之苦。所以者何？以彼多聞聖弟子於佛不壞淨，法、僧不壞淨，聖戒成就。是故，諸比丘！當作是學：『於佛不壞淨，法、僧不壞淨，聖戒成就。』」</w:t>
      </w:r>
    </w:p>
    <w:p w14:paraId="6C927C5B" w14:textId="695313D8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佛說此經已，諸比丘聞佛所說，歡喜奉行。</w:t>
      </w:r>
    </w:p>
    <w:p w14:paraId="77A366D8" w14:textId="332D40CD" w:rsidR="00C448E6" w:rsidRDefault="00C448E6" w:rsidP="00C448E6">
      <w:pPr>
        <w:pStyle w:val="2"/>
        <w:rPr>
          <w:noProof/>
        </w:rPr>
      </w:pPr>
      <w:r w:rsidRPr="00C448E6">
        <w:rPr>
          <w:rStyle w:val="af4"/>
          <w:noProof/>
          <w:color w:val="auto"/>
        </w:rPr>
        <w:lastRenderedPageBreak/>
        <w:footnoteReference w:id="19"/>
      </w:r>
      <w:r w:rsidRPr="00C448E6">
        <w:rPr>
          <w:rFonts w:hint="eastAsia"/>
          <w:noProof/>
        </w:rPr>
        <w:t>（八三六）</w:t>
      </w:r>
    </w:p>
    <w:p w14:paraId="3F9FDF6F" w14:textId="6A1BD18F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如是我聞：</w:t>
      </w:r>
    </w:p>
    <w:p w14:paraId="31DF2361" w14:textId="48435A07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一時，佛住舍衛國祇樹給孤獨園。</w:t>
      </w:r>
    </w:p>
    <w:p w14:paraId="327D35AD" w14:textId="5AE19AC7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爾時，世尊告諸比丘：「汝等當</w:t>
      </w:r>
      <w:r w:rsidRPr="00C448E6">
        <w:rPr>
          <w:rStyle w:val="af4"/>
          <w:noProof/>
        </w:rPr>
        <w:footnoteReference w:id="20"/>
      </w:r>
      <w:r w:rsidRPr="00C448E6">
        <w:rPr>
          <w:rFonts w:hint="eastAsia"/>
          <w:noProof/>
        </w:rPr>
        <w:t>起哀愍心、慈悲心。若有人於汝等所說樂聞樂受者，汝當為說四不壞淨，令入令住。何等為四？於佛不壞淨、於法不壞淨、於僧不壞淨、於</w:t>
      </w:r>
      <w:r w:rsidRPr="00C448E6">
        <w:rPr>
          <w:rStyle w:val="af4"/>
          <w:noProof/>
        </w:rPr>
        <w:footnoteReference w:id="21"/>
      </w:r>
      <w:r w:rsidRPr="00C448E6">
        <w:rPr>
          <w:rFonts w:hint="eastAsia"/>
          <w:noProof/>
        </w:rPr>
        <w:t>聖戒成就。所以者何？若四大——地、水、火、風，有變易增損，此四不壞淨未甞增損變異。彼無增損變異者，謂多聞聖弟子於佛不壞淨成就，若墮地獄、畜生、餓鬼者，無有是處！是故，諸比丘！當作是學：『我當成就於佛不壞淨，法、僧不壞淨，聖戒成就，亦當建立餘人，令成就。』」</w:t>
      </w:r>
    </w:p>
    <w:p w14:paraId="5CD76209" w14:textId="1BFBB523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佛說此經已，諸比丘聞佛所說，歡喜奉行。</w:t>
      </w:r>
    </w:p>
    <w:p w14:paraId="0FCACAC0" w14:textId="2260C853" w:rsidR="00C448E6" w:rsidRDefault="00C448E6" w:rsidP="00C448E6">
      <w:pPr>
        <w:pStyle w:val="2"/>
        <w:rPr>
          <w:noProof/>
        </w:rPr>
      </w:pPr>
      <w:r w:rsidRPr="00C448E6">
        <w:rPr>
          <w:rFonts w:hint="eastAsia"/>
          <w:noProof/>
        </w:rPr>
        <w:t>（八三七）</w:t>
      </w:r>
    </w:p>
    <w:p w14:paraId="00ECACD4" w14:textId="75F1CC00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如是我聞：</w:t>
      </w:r>
    </w:p>
    <w:p w14:paraId="3D33AC9D" w14:textId="582C1083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一時，佛住舍衛國祇樹給孤獨園。</w:t>
      </w:r>
    </w:p>
    <w:p w14:paraId="4C800550" w14:textId="2D825CD0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爾時，世尊告諸比丘：「若信人者，生五種過患，彼人或時犯戒違律，為眾所棄。恭敬其人者，當作是念：『此是我師，我所</w:t>
      </w:r>
      <w:r w:rsidRPr="00C448E6">
        <w:rPr>
          <w:rStyle w:val="af4"/>
          <w:noProof/>
        </w:rPr>
        <w:footnoteReference w:id="22"/>
      </w:r>
      <w:r w:rsidRPr="00C448E6">
        <w:rPr>
          <w:rFonts w:hint="eastAsia"/>
          <w:noProof/>
        </w:rPr>
        <w:t>重敬，眾僧棄薄，我今何緣入彼塔寺？』不入塔寺已，不敬眾僧；不敬僧已，不得聞法；不聞法已，退失善法，不得久住於正法中。是名信敬人生初過患。</w:t>
      </w:r>
    </w:p>
    <w:p w14:paraId="7316411D" w14:textId="7D2F6EA0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「復次，敬信人者，所敬之人犯戒違律，眾僧為作不見舉。敬信彼人者，當作是念：『此是我師，我所敬重，而今眾僧作不見舉，我今何緣復入塔寺？』不入塔寺已，不敬眾僧；不敬眾僧已，不得聞法；不聞法已，退失善法，不得久住於正法中。是名敬信人故生第二過患。</w:t>
      </w:r>
    </w:p>
    <w:p w14:paraId="2B734672" w14:textId="1FB3F2E1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「復次，彼人若持衣鉢，餘方遊行。敬彼人者，而作是念：『我所敬人著衣持鉢，</w:t>
      </w:r>
      <w:r w:rsidRPr="00C448E6">
        <w:rPr>
          <w:rStyle w:val="af4"/>
          <w:noProof/>
        </w:rPr>
        <w:footnoteReference w:id="23"/>
      </w:r>
      <w:r w:rsidRPr="00C448E6">
        <w:rPr>
          <w:rFonts w:hint="eastAsia"/>
          <w:noProof/>
        </w:rPr>
        <w:t>人間遊行，我今何緣入彼塔寺？』不入塔寺已，不得恭敬眾僧；不敬眾</w:t>
      </w:r>
      <w:r w:rsidRPr="00C448E6">
        <w:rPr>
          <w:rFonts w:hint="eastAsia"/>
          <w:noProof/>
        </w:rPr>
        <w:lastRenderedPageBreak/>
        <w:t>僧已，不得聞法；不聞法已，退失善法，不得久住於正法中。是名敬信人故生第三過患。</w:t>
      </w:r>
    </w:p>
    <w:p w14:paraId="6D530443" w14:textId="557953DD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「復次，彼所信敬人捨戒還俗。敬信彼人者，而作是念：『彼是我師，我所敬重，捨戒還俗，我今不應入彼塔寺。』不入寺已，不敬眾僧；不敬僧已，不得聞法；不聞法已，退失善法，不得久住於正法中。是名敬信人故生第四過患。</w:t>
      </w:r>
    </w:p>
    <w:p w14:paraId="17C4C8A2" w14:textId="2A9332FB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「復次，彼所信敬人身壞命終。敬信彼人者，而作是念：『彼是我師，我所敬重，今已命終，我今何緣入彼塔寺？』不入寺故，不得敬僧；不敬僧已，不得聞法；不聞法故，退失善法，不得久住於正法中。是名敬信人故生第五過患。</w:t>
      </w:r>
    </w:p>
    <w:p w14:paraId="640DAC7C" w14:textId="6C179E06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「是故，諸比丘！當如是學：『我當成就於佛不壞淨，於法、僧不壞淨，聖戒成就。』」</w:t>
      </w:r>
    </w:p>
    <w:p w14:paraId="1C50184C" w14:textId="61163A06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佛說此經已，諸比丘聞佛所說，歡喜奉行。</w:t>
      </w:r>
    </w:p>
    <w:p w14:paraId="3B4B9E7A" w14:textId="2CBCDD1C" w:rsidR="00C448E6" w:rsidRDefault="00C448E6" w:rsidP="00C448E6">
      <w:pPr>
        <w:pStyle w:val="2"/>
        <w:rPr>
          <w:noProof/>
        </w:rPr>
      </w:pPr>
      <w:r w:rsidRPr="00C448E6">
        <w:rPr>
          <w:rFonts w:hint="eastAsia"/>
          <w:noProof/>
        </w:rPr>
        <w:t>（八三八）</w:t>
      </w:r>
    </w:p>
    <w:p w14:paraId="7A41C5A9" w14:textId="647B4859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如是我聞：</w:t>
      </w:r>
    </w:p>
    <w:p w14:paraId="33D612AC" w14:textId="68935B9E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一時，佛住舍衛國祇樹給孤獨園。</w:t>
      </w:r>
    </w:p>
    <w:p w14:paraId="5DBE5825" w14:textId="782E9BB4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爾時，世尊告諸比丘：「有四種食，長養眾生，四大增長攝受。何等為四？謂</w:t>
      </w:r>
      <w:r w:rsidRPr="00C448E6">
        <w:rPr>
          <w:rStyle w:val="af4"/>
          <w:noProof/>
        </w:rPr>
        <w:footnoteReference w:id="24"/>
      </w:r>
      <w:r w:rsidRPr="00C448E6">
        <w:rPr>
          <w:rFonts w:hint="eastAsia"/>
          <w:noProof/>
        </w:rPr>
        <w:t>摶食、觸食、意思食、識食。如是，福德潤澤，為</w:t>
      </w:r>
      <w:r w:rsidRPr="00C448E6">
        <w:rPr>
          <w:rStyle w:val="af4"/>
          <w:noProof/>
        </w:rPr>
        <w:footnoteReference w:id="25"/>
      </w:r>
      <w:r w:rsidRPr="00C448E6">
        <w:rPr>
          <w:rFonts w:hint="eastAsia"/>
          <w:noProof/>
        </w:rPr>
        <w:t>安樂食。何等為四？謂於佛不壞淨，於法、僧不壞淨，聖戒成就。是故，諸比丘！當作是學：『我當成就於佛不壞淨，於法、僧不壞淨，聖戒成就。』」</w:t>
      </w:r>
    </w:p>
    <w:p w14:paraId="363BF268" w14:textId="2F184A64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佛說此經已，諸比丘聞佛所說，歡喜奉行。</w:t>
      </w:r>
    </w:p>
    <w:p w14:paraId="04119A8E" w14:textId="51EABDDC" w:rsidR="00C448E6" w:rsidRDefault="00C448E6" w:rsidP="00C448E6">
      <w:pPr>
        <w:pStyle w:val="2"/>
        <w:rPr>
          <w:noProof/>
        </w:rPr>
      </w:pPr>
      <w:r w:rsidRPr="00C448E6">
        <w:rPr>
          <w:rFonts w:hint="eastAsia"/>
          <w:noProof/>
        </w:rPr>
        <w:t>（八三九）</w:t>
      </w:r>
    </w:p>
    <w:p w14:paraId="42B0719D" w14:textId="35829177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如是我聞：</w:t>
      </w:r>
    </w:p>
    <w:p w14:paraId="59750C8E" w14:textId="6D135553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一時，佛住舍衛國祇樹給孤獨園。</w:t>
      </w:r>
    </w:p>
    <w:p w14:paraId="5CC4398C" w14:textId="19BD3BDA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爾時，世尊告諸比丘……如上說。差別者：「於佛不壞淨成就者，為聞法、眾僧所念、聖戒成就。」</w:t>
      </w:r>
    </w:p>
    <w:p w14:paraId="12A9C95B" w14:textId="0BADE6DA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lastRenderedPageBreak/>
        <w:t>佛說此經已，諸比丘聞佛所說，歡喜奉行。</w:t>
      </w:r>
    </w:p>
    <w:p w14:paraId="0DB57D4E" w14:textId="297DE5B4" w:rsidR="00C448E6" w:rsidRDefault="00C448E6" w:rsidP="00C448E6">
      <w:pPr>
        <w:pStyle w:val="2"/>
        <w:rPr>
          <w:noProof/>
        </w:rPr>
      </w:pPr>
      <w:r w:rsidRPr="00C448E6">
        <w:rPr>
          <w:rFonts w:hint="eastAsia"/>
          <w:noProof/>
        </w:rPr>
        <w:t>（八四〇）</w:t>
      </w:r>
    </w:p>
    <w:p w14:paraId="2EACAAF3" w14:textId="5DE2002F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次經亦如上說。差別者：「若於佛不壞淨成就者，法、僧，慳垢纏眾生離慳垢心，在家而住解脫，心施，常行樂施，常樂於捨，行平等施，聖戒成就。」</w:t>
      </w:r>
    </w:p>
    <w:p w14:paraId="3A55C520" w14:textId="422DE417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佛說此經已，諸比丘聞佛所說，歡喜奉行。</w:t>
      </w:r>
    </w:p>
    <w:p w14:paraId="494EAD2C" w14:textId="75941819" w:rsidR="00C448E6" w:rsidRDefault="00C448E6" w:rsidP="00C448E6">
      <w:pPr>
        <w:pStyle w:val="2"/>
        <w:rPr>
          <w:noProof/>
        </w:rPr>
      </w:pPr>
      <w:r w:rsidRPr="00C448E6">
        <w:rPr>
          <w:rStyle w:val="af4"/>
          <w:noProof/>
          <w:color w:val="auto"/>
        </w:rPr>
        <w:footnoteReference w:id="26"/>
      </w:r>
      <w:r w:rsidRPr="00C448E6">
        <w:rPr>
          <w:rFonts w:hint="eastAsia"/>
          <w:noProof/>
        </w:rPr>
        <w:t>（八四一）</w:t>
      </w:r>
    </w:p>
    <w:p w14:paraId="548FD70E" w14:textId="4D6D7DCD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次經亦如上說。差別者：「如是聖弟子四種福德潤澤，善法潤澤，攝受稱量功德，不可稱量爾所果福、爾所果、爾所福果集，然彼得眾多福利，是大功德聚數。譬如五河合流，謂</w:t>
      </w:r>
      <w:r w:rsidRPr="00C448E6">
        <w:rPr>
          <w:rStyle w:val="af4"/>
          <w:noProof/>
        </w:rPr>
        <w:footnoteReference w:id="27"/>
      </w:r>
      <w:r w:rsidRPr="00C448E6">
        <w:rPr>
          <w:rFonts w:hint="eastAsia"/>
          <w:noProof/>
        </w:rPr>
        <w:t>恒河、</w:t>
      </w:r>
      <w:r w:rsidRPr="00C448E6">
        <w:rPr>
          <w:rStyle w:val="af4"/>
          <w:noProof/>
        </w:rPr>
        <w:footnoteReference w:id="28"/>
      </w:r>
      <w:r w:rsidRPr="00C448E6">
        <w:rPr>
          <w:rFonts w:hint="eastAsia"/>
          <w:noProof/>
        </w:rPr>
        <w:t>耶菩那、</w:t>
      </w:r>
      <w:r w:rsidRPr="00C448E6">
        <w:rPr>
          <w:rStyle w:val="af4"/>
          <w:noProof/>
        </w:rPr>
        <w:footnoteReference w:id="29"/>
      </w:r>
      <w:r w:rsidRPr="00C448E6">
        <w:rPr>
          <w:rFonts w:hint="eastAsia"/>
          <w:noProof/>
        </w:rPr>
        <w:t>薩羅由、</w:t>
      </w:r>
      <w:r w:rsidRPr="00C448E6">
        <w:rPr>
          <w:rStyle w:val="af4"/>
          <w:noProof/>
        </w:rPr>
        <w:footnoteReference w:id="30"/>
      </w:r>
      <w:r w:rsidRPr="00C448E6">
        <w:rPr>
          <w:rFonts w:hint="eastAsia"/>
          <w:noProof/>
        </w:rPr>
        <w:t>伊羅跋提、</w:t>
      </w:r>
      <w:r w:rsidRPr="00C448E6">
        <w:rPr>
          <w:rStyle w:val="af4"/>
          <w:noProof/>
        </w:rPr>
        <w:footnoteReference w:id="31"/>
      </w:r>
      <w:r w:rsidRPr="00C448E6">
        <w:rPr>
          <w:rFonts w:hint="eastAsia"/>
          <w:noProof/>
        </w:rPr>
        <w:t>摩醯，於彼諸水無能度量百瓶、千瓶、百千萬瓶者，然彼水多，是大水聚數。如是聖弟子成就四功德潤澤者，無能度量其福多少，然彼多福，是大功德聚數。是故，諸比丘！當作是學：『我當成就於佛不壞淨，於法、僧不壞淨，聖戒成就。』」</w:t>
      </w:r>
    </w:p>
    <w:p w14:paraId="3D1402DF" w14:textId="7C801216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爾時，世尊即說偈言：</w:t>
      </w:r>
    </w:p>
    <w:p w14:paraId="231BB085" w14:textId="76CAEA4E" w:rsidR="00C448E6" w:rsidRDefault="00C448E6" w:rsidP="00C448E6">
      <w:pPr>
        <w:pStyle w:val="lg"/>
        <w:spacing w:before="180"/>
        <w:ind w:left="240" w:hangingChars="100" w:hanging="240"/>
        <w:rPr>
          <w:noProof/>
        </w:rPr>
      </w:pPr>
      <w:r w:rsidRPr="00C448E6">
        <w:rPr>
          <w:rFonts w:hint="eastAsia"/>
          <w:noProof/>
        </w:rPr>
        <w:t>「眾吉之巨海，　　自淨能淨彼，</w:t>
      </w:r>
      <w:r>
        <w:rPr>
          <w:rFonts w:hint="eastAsia"/>
          <w:noProof/>
        </w:rPr>
        <w:br/>
      </w:r>
      <w:r w:rsidRPr="00C448E6">
        <w:rPr>
          <w:rFonts w:hint="eastAsia"/>
          <w:noProof/>
        </w:rPr>
        <w:t>汪洋而平流，　　實諸百川長，</w:t>
      </w:r>
      <w:r>
        <w:rPr>
          <w:rFonts w:hint="eastAsia"/>
          <w:noProof/>
        </w:rPr>
        <w:br/>
      </w:r>
      <w:r w:rsidRPr="00C448E6">
        <w:rPr>
          <w:rFonts w:hint="eastAsia"/>
          <w:noProof/>
        </w:rPr>
        <w:t>一切諸江河，　　群生之所依，</w:t>
      </w:r>
      <w:r>
        <w:rPr>
          <w:rFonts w:hint="eastAsia"/>
          <w:noProof/>
        </w:rPr>
        <w:br/>
      </w:r>
      <w:r w:rsidRPr="00C448E6">
        <w:rPr>
          <w:rFonts w:hint="eastAsia"/>
          <w:noProof/>
        </w:rPr>
        <w:t>悉歸於大海，　　此身亦復然，</w:t>
      </w:r>
      <w:r>
        <w:rPr>
          <w:rFonts w:hint="eastAsia"/>
          <w:noProof/>
        </w:rPr>
        <w:br/>
      </w:r>
      <w:r w:rsidRPr="00C448E6">
        <w:rPr>
          <w:rFonts w:hint="eastAsia"/>
          <w:noProof/>
        </w:rPr>
        <w:t>施戒修功德，　　百福流所歸。」</w:t>
      </w:r>
    </w:p>
    <w:p w14:paraId="0F537F56" w14:textId="1728AD9A" w:rsidR="00C448E6" w:rsidRDefault="00C448E6" w:rsidP="00C448E6">
      <w:pPr>
        <w:pStyle w:val="2"/>
        <w:rPr>
          <w:noProof/>
        </w:rPr>
      </w:pPr>
      <w:r w:rsidRPr="00C448E6">
        <w:rPr>
          <w:rStyle w:val="af4"/>
          <w:noProof/>
          <w:color w:val="auto"/>
        </w:rPr>
        <w:footnoteReference w:id="32"/>
      </w:r>
      <w:r w:rsidRPr="00C448E6">
        <w:rPr>
          <w:rFonts w:hint="eastAsia"/>
          <w:noProof/>
        </w:rPr>
        <w:t>（八四二）</w:t>
      </w:r>
    </w:p>
    <w:p w14:paraId="3BBDA742" w14:textId="0E98A18C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如是我聞：</w:t>
      </w:r>
    </w:p>
    <w:p w14:paraId="4C07CDAF" w14:textId="107A3EF8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一時，佛住舍衛國祇樹給孤獨園。</w:t>
      </w:r>
    </w:p>
    <w:p w14:paraId="37FCEB1E" w14:textId="3CCE7208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lastRenderedPageBreak/>
        <w:t>爾時，世尊告諸比丘：「婆羅門者，說虛偽道，愚癡惡邪，不正趣向，非智等覺向於涅槃。彼作如是化諸弟子：於十五日，以胡麻屑、菴羅摩羅屑沐浴身體，著新劫貝，頭垂長縷，牛屎塗地而臥於上，言：『善男子！晨朝早起，脫衣舉著一處，躶其形體，向東方馳走，正使道路逢兇象、惡馬、狂牛、猘狗、棘刺、叢林、坑㵎、深水，直前莫避，遇害死者，必生梵天。』是名外道愚癡邪見，非智等覺向於涅槃。我為弟子說平</w:t>
      </w:r>
      <w:r w:rsidRPr="00C448E6">
        <w:rPr>
          <w:rStyle w:val="af4"/>
          <w:noProof/>
        </w:rPr>
        <w:footnoteReference w:id="33"/>
      </w:r>
      <w:r w:rsidRPr="00C448E6">
        <w:rPr>
          <w:rFonts w:hint="eastAsia"/>
          <w:noProof/>
        </w:rPr>
        <w:t>正路，非愚癡，向智慧等覺，向於涅槃，謂八聖道——正見乃至正定。」</w:t>
      </w:r>
    </w:p>
    <w:p w14:paraId="70DF2509" w14:textId="56F970C0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佛說此經已，諸比丘聞佛所說，歡喜奉行。</w:t>
      </w:r>
    </w:p>
    <w:p w14:paraId="7BB24B45" w14:textId="3A675968" w:rsidR="00C448E6" w:rsidRDefault="00C448E6" w:rsidP="00C448E6">
      <w:pPr>
        <w:pStyle w:val="2"/>
        <w:rPr>
          <w:noProof/>
        </w:rPr>
      </w:pPr>
      <w:r w:rsidRPr="00C448E6">
        <w:rPr>
          <w:rStyle w:val="af4"/>
          <w:noProof/>
          <w:color w:val="auto"/>
        </w:rPr>
        <w:footnoteReference w:id="34"/>
      </w:r>
      <w:r w:rsidRPr="00C448E6">
        <w:rPr>
          <w:rFonts w:hint="eastAsia"/>
          <w:noProof/>
        </w:rPr>
        <w:t>（八四三）</w:t>
      </w:r>
    </w:p>
    <w:p w14:paraId="13370932" w14:textId="29DDB496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如是我聞：</w:t>
      </w:r>
    </w:p>
    <w:p w14:paraId="47F872B7" w14:textId="3965B51C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一時，佛住舍衛國祇樹給孤獨園。</w:t>
      </w:r>
    </w:p>
    <w:p w14:paraId="3630E1FF" w14:textId="0DE1CC1D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爾時，世尊告尊者舍利弗：「所謂</w:t>
      </w:r>
      <w:r w:rsidRPr="00C448E6">
        <w:rPr>
          <w:rStyle w:val="af4"/>
          <w:noProof/>
        </w:rPr>
        <w:footnoteReference w:id="35"/>
      </w:r>
      <w:r w:rsidRPr="00C448E6">
        <w:rPr>
          <w:rFonts w:hint="eastAsia"/>
          <w:noProof/>
        </w:rPr>
        <w:t>流者。何等為流？」</w:t>
      </w:r>
    </w:p>
    <w:p w14:paraId="702BEB85" w14:textId="2A603F51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舍利弗白佛言：「世尊所說流者，謂八聖道。」</w:t>
      </w:r>
    </w:p>
    <w:p w14:paraId="7F952121" w14:textId="4969C48B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復問舍利弗：「謂</w:t>
      </w:r>
      <w:r w:rsidRPr="00C448E6">
        <w:rPr>
          <w:rStyle w:val="af4"/>
          <w:noProof/>
        </w:rPr>
        <w:footnoteReference w:id="36"/>
      </w:r>
      <w:r w:rsidRPr="00C448E6">
        <w:rPr>
          <w:rFonts w:hint="eastAsia"/>
          <w:noProof/>
        </w:rPr>
        <w:t>入流分。何等為入流分？」</w:t>
      </w:r>
    </w:p>
    <w:p w14:paraId="64B25818" w14:textId="79A5D239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舍利弗白佛言：「世尊！有四種入流分。何等為四？謂親近</w:t>
      </w:r>
      <w:r w:rsidRPr="00C448E6">
        <w:rPr>
          <w:rStyle w:val="af4"/>
          <w:noProof/>
        </w:rPr>
        <w:footnoteReference w:id="37"/>
      </w:r>
      <w:r w:rsidRPr="00C448E6">
        <w:rPr>
          <w:rFonts w:hint="eastAsia"/>
          <w:noProof/>
        </w:rPr>
        <w:t>善男子、聽正法、內正思惟、法次法向。」</w:t>
      </w:r>
    </w:p>
    <w:p w14:paraId="59240D73" w14:textId="697ECAB8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復問舍利弗：「</w:t>
      </w:r>
      <w:r w:rsidRPr="00C448E6">
        <w:rPr>
          <w:rStyle w:val="af4"/>
          <w:noProof/>
        </w:rPr>
        <w:footnoteReference w:id="38"/>
      </w:r>
      <w:r w:rsidRPr="00C448E6">
        <w:rPr>
          <w:rFonts w:hint="eastAsia"/>
          <w:noProof/>
        </w:rPr>
        <w:t>入流者成就幾法？」</w:t>
      </w:r>
    </w:p>
    <w:p w14:paraId="1C359DC7" w14:textId="4033D1FB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舍利弗白佛言：「有四分成就入流者。何等為四？謂於佛不壞淨、於法不壞淨、於僧不壞淨、聖戒成就。」</w:t>
      </w:r>
    </w:p>
    <w:p w14:paraId="2B0027CA" w14:textId="1F0B5B8F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佛告舍利弗：「如汝所說，流者，謂八聖道。入流分者有四種，謂親近善</w:t>
      </w:r>
      <w:r w:rsidRPr="00C448E6">
        <w:rPr>
          <w:rStyle w:val="af4"/>
          <w:noProof/>
        </w:rPr>
        <w:footnoteReference w:id="39"/>
      </w:r>
      <w:r w:rsidRPr="00C448E6">
        <w:rPr>
          <w:rFonts w:hint="eastAsia"/>
          <w:noProof/>
        </w:rPr>
        <w:t>男子、聽正法、內正思惟、法次法向。入流者成就四法，謂於佛不壞淨、於法不壞淨、於僧不壞淨、聖戒成就。」</w:t>
      </w:r>
    </w:p>
    <w:p w14:paraId="4120CCBF" w14:textId="11C43A78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佛說此經已，尊者舍利弗聞佛所說，歡喜奉行。</w:t>
      </w:r>
    </w:p>
    <w:p w14:paraId="32B6CC7A" w14:textId="3003C5F1" w:rsidR="00C448E6" w:rsidRDefault="00C448E6" w:rsidP="00C448E6">
      <w:pPr>
        <w:pStyle w:val="2"/>
        <w:rPr>
          <w:noProof/>
        </w:rPr>
      </w:pPr>
      <w:r w:rsidRPr="00C448E6">
        <w:rPr>
          <w:rStyle w:val="af4"/>
          <w:noProof/>
          <w:color w:val="auto"/>
        </w:rPr>
        <w:lastRenderedPageBreak/>
        <w:footnoteReference w:id="40"/>
      </w:r>
      <w:r w:rsidRPr="00C448E6">
        <w:rPr>
          <w:rFonts w:hint="eastAsia"/>
          <w:noProof/>
        </w:rPr>
        <w:t>（八四四）</w:t>
      </w:r>
    </w:p>
    <w:p w14:paraId="4C600D78" w14:textId="1BCD78CF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如是我聞：</w:t>
      </w:r>
    </w:p>
    <w:p w14:paraId="1A622303" w14:textId="34A050E7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一時，佛住舍衛國祇樹給孤獨園。</w:t>
      </w:r>
    </w:p>
    <w:p w14:paraId="79DF4198" w14:textId="054C6E23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爾時，尊者舍利弗詣尊者阿難所，問訊慰勞已，退住一面。尊者舍利弗語尊者阿難：「欲有所問，寧有閑暇為記說不？」</w:t>
      </w:r>
    </w:p>
    <w:p w14:paraId="543C78FE" w14:textId="6029DB60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尊者阿難語舍利弗：「隨意所問，知者當答。」</w:t>
      </w:r>
    </w:p>
    <w:p w14:paraId="7FFCEA17" w14:textId="40D1E796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舍利弗問尊者阿難：「為斷幾法，如來、應、等正覺</w:t>
      </w:r>
      <w:r w:rsidRPr="00C448E6">
        <w:rPr>
          <w:rStyle w:val="af4"/>
          <w:noProof/>
        </w:rPr>
        <w:footnoteReference w:id="41"/>
      </w:r>
      <w:r w:rsidRPr="00C448E6">
        <w:rPr>
          <w:rFonts w:hint="eastAsia"/>
          <w:noProof/>
        </w:rPr>
        <w:t>所知所見，記說彼人得須陀洹，不墮惡趣法，決定向正覺，七有天人往生，究竟苦邊？」</w:t>
      </w:r>
    </w:p>
    <w:p w14:paraId="46EB793A" w14:textId="4FAE4D0B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尊者阿難語尊者舍利弗：「斷四法、成就四法，如來、應、等正覺記說彼人得須陀洹，不墮惡趣法，決定向三菩提，七有天人往生，究竟苦邊。何等為四？謂聖弟子於佛不信住，則已斷已知，成就於佛不壞淨；於</w:t>
      </w:r>
      <w:r w:rsidRPr="00C448E6">
        <w:rPr>
          <w:rStyle w:val="af4"/>
          <w:noProof/>
        </w:rPr>
        <w:footnoteReference w:id="42"/>
      </w:r>
      <w:r w:rsidRPr="00C448E6">
        <w:rPr>
          <w:rFonts w:hint="eastAsia"/>
          <w:noProof/>
        </w:rPr>
        <w:t>法、僧不信惡戒，彼則已斷已知，成就法、僧不壞淨及聖戒成就。如是四法斷、四法成就，如來、應、等正覺所知所見，記說彼人得須陀洹，不墮惡趣法，決定</w:t>
      </w:r>
      <w:r w:rsidRPr="00C448E6">
        <w:rPr>
          <w:rStyle w:val="af4"/>
          <w:noProof/>
        </w:rPr>
        <w:footnoteReference w:id="43"/>
      </w:r>
      <w:r w:rsidRPr="00C448E6">
        <w:rPr>
          <w:rFonts w:hint="eastAsia"/>
          <w:noProof/>
        </w:rPr>
        <w:t>正向三菩提，七有天人往生，究竟苦邊。」</w:t>
      </w:r>
    </w:p>
    <w:p w14:paraId="37848608" w14:textId="6CCE79E2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尊者阿</w:t>
      </w:r>
      <w:r w:rsidRPr="00C448E6">
        <w:rPr>
          <w:rStyle w:val="af4"/>
          <w:noProof/>
        </w:rPr>
        <w:footnoteReference w:id="44"/>
      </w:r>
      <w:r w:rsidRPr="00C448E6">
        <w:rPr>
          <w:rFonts w:hint="eastAsia"/>
          <w:noProof/>
        </w:rPr>
        <w:t>難尊者舍利弗：「如是！如是！四法斷、四法成就，如來、應、等正覺所知所見，記說彼人得須陀洹，決定</w:t>
      </w:r>
      <w:r w:rsidRPr="00C448E6">
        <w:rPr>
          <w:rStyle w:val="af4"/>
          <w:noProof/>
        </w:rPr>
        <w:footnoteReference w:id="45"/>
      </w:r>
      <w:r w:rsidRPr="00C448E6">
        <w:rPr>
          <w:rFonts w:hint="eastAsia"/>
          <w:noProof/>
        </w:rPr>
        <w:t>正向三菩提，七有天人往生，究竟苦邊。」</w:t>
      </w:r>
    </w:p>
    <w:p w14:paraId="7CC86A1A" w14:textId="4826B99A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時，二正士共論議已，展轉隨喜，從座起去。</w:t>
      </w:r>
    </w:p>
    <w:p w14:paraId="47786A52" w14:textId="10AB355F" w:rsidR="00C448E6" w:rsidRDefault="00C448E6" w:rsidP="00C448E6">
      <w:pPr>
        <w:pStyle w:val="2"/>
        <w:rPr>
          <w:noProof/>
        </w:rPr>
      </w:pPr>
      <w:r w:rsidRPr="00C448E6">
        <w:rPr>
          <w:rStyle w:val="af4"/>
          <w:noProof/>
          <w:color w:val="auto"/>
        </w:rPr>
        <w:footnoteReference w:id="46"/>
      </w:r>
      <w:r w:rsidRPr="00C448E6">
        <w:rPr>
          <w:rFonts w:hint="eastAsia"/>
          <w:noProof/>
        </w:rPr>
        <w:t>（八四五）</w:t>
      </w:r>
    </w:p>
    <w:p w14:paraId="697B6D37" w14:textId="132B2A9F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如是我聞：</w:t>
      </w:r>
    </w:p>
    <w:p w14:paraId="199E65DA" w14:textId="7A0ED692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一時，佛住舍衛國祇樹給孤獨園。</w:t>
      </w:r>
    </w:p>
    <w:p w14:paraId="60884445" w14:textId="264AA3D0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lastRenderedPageBreak/>
        <w:t>爾時，世尊告諸比丘：「若比丘於五恐怖怨對休息，三事決定，不生疑惑，如實知見賢聖正道，彼聖弟子能自記說：『地獄、畜生、餓鬼惡趣已盡，得須陀洹，不墮惡趣法，決定正向三菩提，七有天人往生，究竟苦邊。』</w:t>
      </w:r>
    </w:p>
    <w:p w14:paraId="6DD9CCB3" w14:textId="187B374F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「何等為五恐怖怨對休息？若殺生因緣罪怨對恐怖生，若離殺生者，彼殺生罪怨對因緣生恐怖休息。若偷盜、邪婬、妄語、飲酒罪怨對因緣生恐怖；彼若離偷盜、邪婬、妄語、飲酒罪怨對者，因緣恐怖休息，是名罪怨對因緣生五恐怖休息。</w:t>
      </w:r>
    </w:p>
    <w:p w14:paraId="7132E860" w14:textId="4A0595E2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「何等為三事決定，不生疑惑？謂於佛決定離於疑惑，於法、僧決定離疑惑，是名三法決定離疑惑。</w:t>
      </w:r>
    </w:p>
    <w:p w14:paraId="682FE2F6" w14:textId="5353E42E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「何等名為聖道如實知見？謂此苦聖諦如實知，此苦集聖諦、此苦滅聖諦、此苦滅道跡聖諦如實知，是名聖道如實知見。</w:t>
      </w:r>
    </w:p>
    <w:p w14:paraId="682ED920" w14:textId="546593D3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「若於此五恐怖罪怨對休息、於三法決定離疑惑、於聖意如實知見，是聖弟子能自記說：『我地獄盡，畜生、餓鬼惡趣盡，得須陀洹，不墮惡趣法，決定正趣三菩提，七有天人往生，究竟苦邊。』」</w:t>
      </w:r>
    </w:p>
    <w:p w14:paraId="560EA564" w14:textId="57E4DAB2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佛說此經已，諸比丘聞佛所說，歡喜奉行。</w:t>
      </w:r>
    </w:p>
    <w:p w14:paraId="3332DCEF" w14:textId="01A6BEBA" w:rsidR="00C448E6" w:rsidRDefault="00C448E6" w:rsidP="00C448E6">
      <w:pPr>
        <w:pStyle w:val="2"/>
        <w:rPr>
          <w:noProof/>
        </w:rPr>
      </w:pPr>
      <w:r w:rsidRPr="00C448E6">
        <w:rPr>
          <w:rStyle w:val="af4"/>
          <w:noProof/>
          <w:color w:val="auto"/>
        </w:rPr>
        <w:footnoteReference w:id="47"/>
      </w:r>
      <w:r w:rsidRPr="00C448E6">
        <w:rPr>
          <w:rFonts w:hint="eastAsia"/>
          <w:noProof/>
        </w:rPr>
        <w:t>（八四六）</w:t>
      </w:r>
    </w:p>
    <w:p w14:paraId="3824F89A" w14:textId="74EF93CC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如是我聞：</w:t>
      </w:r>
    </w:p>
    <w:p w14:paraId="156676F8" w14:textId="2605FC16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一時，佛住舍衛國祇樹給孤獨園。</w:t>
      </w:r>
    </w:p>
    <w:p w14:paraId="324FA24F" w14:textId="4EA4AA7D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爾時，世尊告諸比丘……如上說。差別者：「何等為聖道如實知見？謂八聖道——正見乃至正定。」</w:t>
      </w:r>
    </w:p>
    <w:p w14:paraId="4F3550E0" w14:textId="1E2D56BA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次經亦如是說。差別者：「何等為聖道如實知見？謂十二</w:t>
      </w:r>
      <w:r w:rsidRPr="00C448E6">
        <w:rPr>
          <w:rStyle w:val="af4"/>
          <w:noProof/>
        </w:rPr>
        <w:footnoteReference w:id="48"/>
      </w:r>
      <w:r w:rsidRPr="00C448E6">
        <w:rPr>
          <w:rFonts w:hint="eastAsia"/>
          <w:noProof/>
        </w:rPr>
        <w:t>支緣起如實知見。如所說：『是事有故是事有，是事起故是事起。如緣無明行，緣行識，緣識名色，緣名色六入處，緣六入處觸，緣觸受，緣受愛，緣愛取，緣取有，緣有生，緣生老、病、死、憂、悲、</w:t>
      </w:r>
      <w:r w:rsidRPr="00C448E6">
        <w:rPr>
          <w:rStyle w:val="af4"/>
          <w:noProof/>
        </w:rPr>
        <w:footnoteReference w:id="49"/>
      </w:r>
      <w:r w:rsidRPr="00C448E6">
        <w:rPr>
          <w:rFonts w:hint="eastAsia"/>
          <w:noProof/>
        </w:rPr>
        <w:t>苦、惱。』是名聖弟子如實知見。」</w:t>
      </w:r>
    </w:p>
    <w:p w14:paraId="1099A4EE" w14:textId="4C64E4D4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佛說此經已，諸比丘聞佛所說，歡喜奉行。</w:t>
      </w:r>
    </w:p>
    <w:p w14:paraId="1DE4811B" w14:textId="55AB68E3" w:rsidR="00C448E6" w:rsidRDefault="00C448E6" w:rsidP="00C448E6">
      <w:pPr>
        <w:pStyle w:val="2"/>
        <w:rPr>
          <w:noProof/>
        </w:rPr>
      </w:pPr>
      <w:r w:rsidRPr="00C448E6">
        <w:rPr>
          <w:rStyle w:val="af4"/>
          <w:noProof/>
          <w:color w:val="auto"/>
        </w:rPr>
        <w:lastRenderedPageBreak/>
        <w:footnoteReference w:id="50"/>
      </w:r>
      <w:r w:rsidRPr="00C448E6">
        <w:rPr>
          <w:rFonts w:hint="eastAsia"/>
          <w:noProof/>
        </w:rPr>
        <w:t>（八四七）</w:t>
      </w:r>
    </w:p>
    <w:p w14:paraId="593ED92E" w14:textId="2BE3BE6F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如是我聞：</w:t>
      </w:r>
    </w:p>
    <w:p w14:paraId="1F2F1478" w14:textId="5B0D665D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一時，佛住舍衛國祇樹給孤獨園。</w:t>
      </w:r>
    </w:p>
    <w:p w14:paraId="05FDE186" w14:textId="2C1CE6E9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爾時，世尊告諸比丘：「有</w:t>
      </w:r>
      <w:r w:rsidRPr="00C448E6">
        <w:rPr>
          <w:rStyle w:val="af4"/>
          <w:noProof/>
        </w:rPr>
        <w:footnoteReference w:id="51"/>
      </w:r>
      <w:r w:rsidRPr="00C448E6">
        <w:rPr>
          <w:rFonts w:hint="eastAsia"/>
          <w:noProof/>
        </w:rPr>
        <w:t>四種</w:t>
      </w:r>
      <w:r w:rsidRPr="00C448E6">
        <w:rPr>
          <w:rStyle w:val="af4"/>
          <w:noProof/>
        </w:rPr>
        <w:footnoteReference w:id="52"/>
      </w:r>
      <w:r w:rsidRPr="00C448E6">
        <w:rPr>
          <w:rFonts w:hint="eastAsia"/>
          <w:noProof/>
        </w:rPr>
        <w:t>諸天天道，未淨眾生令淨，已淨者重令淨。何等為四？謂聖弟子於佛不壞淨，於法、僧不壞淨，聖戒成就，是名四種諸天天道，未淨眾生令淨，已淨者重令淨。」</w:t>
      </w:r>
    </w:p>
    <w:p w14:paraId="5512D6CF" w14:textId="6BD34C69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佛說此經已，諸比丘聞佛所說，歡喜奉行。</w:t>
      </w:r>
    </w:p>
    <w:p w14:paraId="0B4D3819" w14:textId="24275B32" w:rsidR="00C448E6" w:rsidRDefault="00C448E6" w:rsidP="00C448E6">
      <w:pPr>
        <w:pStyle w:val="2"/>
        <w:rPr>
          <w:noProof/>
        </w:rPr>
      </w:pPr>
      <w:r w:rsidRPr="00C448E6">
        <w:rPr>
          <w:rStyle w:val="af4"/>
          <w:noProof/>
          <w:color w:val="auto"/>
        </w:rPr>
        <w:footnoteReference w:id="53"/>
      </w:r>
      <w:r w:rsidRPr="00C448E6">
        <w:rPr>
          <w:rFonts w:hint="eastAsia"/>
          <w:noProof/>
        </w:rPr>
        <w:t>（八四八）</w:t>
      </w:r>
    </w:p>
    <w:p w14:paraId="78AF0E28" w14:textId="14E25B2B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如是我聞：</w:t>
      </w:r>
    </w:p>
    <w:p w14:paraId="02366785" w14:textId="4AD03778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一時，佛住舍衛國祇樹給孤獨園。</w:t>
      </w:r>
    </w:p>
    <w:p w14:paraId="35EB25F1" w14:textId="30ECCEEF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爾時，世尊告諸比丘：「有四種諸天天道。何等為四？謂聖弟子念如來事，如是：如來、應、等正覺、明行足、善逝、世間解、無上士、調御丈夫、天人師、佛世尊。於此如來事生隨喜心，隨喜已，心歡悅，心歡悅已，身</w:t>
      </w:r>
      <w:r w:rsidRPr="00C448E6">
        <w:rPr>
          <w:rStyle w:val="af4"/>
          <w:noProof/>
        </w:rPr>
        <w:footnoteReference w:id="54"/>
      </w:r>
      <w:r w:rsidRPr="00C448E6">
        <w:rPr>
          <w:rFonts w:hint="eastAsia"/>
          <w:noProof/>
        </w:rPr>
        <w:t>猗息，身</w:t>
      </w:r>
      <w:r w:rsidRPr="00C448E6">
        <w:rPr>
          <w:rStyle w:val="af4"/>
          <w:noProof/>
        </w:rPr>
        <w:footnoteReference w:id="55"/>
      </w:r>
      <w:r w:rsidRPr="00C448E6">
        <w:rPr>
          <w:rFonts w:hint="eastAsia"/>
          <w:noProof/>
        </w:rPr>
        <w:t>猗息已，覺受樂，覺受樂已，三昧定，三昧定已，聖弟子作如是學：『何等為諸天天道？』復作是念：『我聞無恚為上諸天天道。』作是念：『我從今日，於世間若怖若安，不起瞋恚，我但當自受純一滿淨諸天天道。』是名第一諸天天道，未淨眾生令淨，已淨者重令淨。</w:t>
      </w:r>
    </w:p>
    <w:p w14:paraId="3082B349" w14:textId="07CB8696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「復次，比丘！聖弟子念於法事，謂如來說正法、律，現法離諸熾然，不待時節，通達涅槃，即身觀察，緣自覺知。如是知法事已，心生隨喜；隨喜已，身猗息，身猗息已，覺受樂，覺受樂已，三昧定，三昧定已，聖弟子作如是學：『何等為諸天天道？』復作是念：『我聞無恚為上諸天天道，我從今日，於此世間若怖若安，不起瞋恚，我當受持純一滿淨諸天天道。』是名第二諸天天道。</w:t>
      </w:r>
    </w:p>
    <w:p w14:paraId="0FE4C084" w14:textId="25F6E137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lastRenderedPageBreak/>
        <w:t>「復次，比丘！若於僧事起於正念，謂世尊弟子僧正直等向，所應恭敬、尊重、供養，無上福田。彼如是於諸僧事正憶念已，心生隨喜；心隨喜已，得歡悅，歡悅已，身猗息，身猗息已，覺受樂，覺受樂已，三昧定，三昧定已，彼聖弟子作如是學：『何等諸天天道？』復作是念：『我聞諸天無恚為上諸天天道，我從今日，於諸世間若怖若安，不起瞋恚，我但當受持純一滿淨諸天天道。』是名第三諸天天道。</w:t>
      </w:r>
    </w:p>
    <w:p w14:paraId="48B8DA24" w14:textId="0B2AC1B7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「復次，比丘！謂聖弟子自念所有戒事，隨憶念言：『我於此不缺戒、不</w:t>
      </w:r>
      <w:r w:rsidRPr="00C448E6">
        <w:rPr>
          <w:rStyle w:val="af4"/>
          <w:noProof/>
        </w:rPr>
        <w:footnoteReference w:id="56"/>
      </w:r>
      <w:r>
        <w:rPr>
          <w:rStyle w:val="corr"/>
          <w:rFonts w:hint="eastAsia"/>
          <w:noProof/>
        </w:rPr>
        <w:t>污</w:t>
      </w:r>
      <w:r w:rsidRPr="00C448E6">
        <w:rPr>
          <w:rFonts w:hint="eastAsia"/>
          <w:noProof/>
        </w:rPr>
        <w:t>戒、不雜戒、明智所歎戒、智者不厭戒。』於如是等戒事正憶念已，心生隨喜；隨喜已，歡悅，歡悅已；身猗息，身猗息</w:t>
      </w:r>
      <w:r w:rsidRPr="00C448E6">
        <w:rPr>
          <w:rStyle w:val="af4"/>
          <w:noProof/>
        </w:rPr>
        <w:footnoteReference w:id="57"/>
      </w:r>
      <w:r w:rsidRPr="00C448E6">
        <w:rPr>
          <w:rFonts w:hint="eastAsia"/>
          <w:noProof/>
        </w:rPr>
        <w:t>已，覺受樂，覺受樂已，三昧定，三昧定已，聖弟子作是念：『何等為諸天天道？』復作是念：『我聞諸天無恚為上，我從今日，於諸世間若怖若安，不起瞋恚，我當受持純一滿淨諸天天道。』是名第四諸天天道。未淨眾生令淨，已淨者重令淨。」</w:t>
      </w:r>
    </w:p>
    <w:p w14:paraId="49108F49" w14:textId="02564EF1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佛說此經已，諸比丘聞佛所說，歡喜奉行。</w:t>
      </w:r>
    </w:p>
    <w:p w14:paraId="69213E7A" w14:textId="441F35A3" w:rsidR="00C448E6" w:rsidRDefault="00C448E6" w:rsidP="00C448E6">
      <w:pPr>
        <w:pStyle w:val="2"/>
        <w:rPr>
          <w:noProof/>
        </w:rPr>
      </w:pPr>
      <w:r w:rsidRPr="00C448E6">
        <w:rPr>
          <w:rFonts w:hint="eastAsia"/>
          <w:noProof/>
        </w:rPr>
        <w:t>（八四九）</w:t>
      </w:r>
    </w:p>
    <w:p w14:paraId="5794A6D2" w14:textId="7C598FFF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如是我聞：</w:t>
      </w:r>
    </w:p>
    <w:p w14:paraId="28562863" w14:textId="12F61C0E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一時，佛住舍衛國祇樹給孤獨園。</w:t>
      </w:r>
    </w:p>
    <w:p w14:paraId="4B48C76D" w14:textId="069F06A7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爾時，世尊告諸比丘：「有四種諸天天道。未淨眾生令淨，已淨者增其淨。何等為四？謂聖弟子念如來事，如是：如來、應、等正覺、明行足、善逝、世間解、無上士、調御丈夫、天人師、佛世尊。彼如是念如來事已，則斷惡貪，及斷心惡不善過。念如來故，心生隨喜；心隨喜已，則歡悅；歡悅已，身猗息；身猗息已，覺受樂；覺受樂已，三昧定；三昧定已，聖弟子作如是學：『何等為諸天天道？』復作是念：『我聞無恚為上諸天天道。我從今日，於諸世間若怖若安，不起瞋恚，但當受持純一滿淨諸天天道。』如是法、僧、聖戒成就亦如是說。」</w:t>
      </w:r>
    </w:p>
    <w:p w14:paraId="44E2ACD2" w14:textId="1DCEE5AC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佛說此經已，諸比丘聞佛所說，歡喜奉行。</w:t>
      </w:r>
    </w:p>
    <w:p w14:paraId="04712BAB" w14:textId="254DC962" w:rsidR="00C448E6" w:rsidRDefault="00C448E6" w:rsidP="00C448E6">
      <w:pPr>
        <w:pStyle w:val="2"/>
        <w:rPr>
          <w:noProof/>
        </w:rPr>
      </w:pPr>
      <w:r w:rsidRPr="00C448E6">
        <w:rPr>
          <w:rFonts w:hint="eastAsia"/>
          <w:noProof/>
        </w:rPr>
        <w:t>（八五〇）</w:t>
      </w:r>
    </w:p>
    <w:p w14:paraId="7E4832A6" w14:textId="34337C89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如是我聞：</w:t>
      </w:r>
    </w:p>
    <w:p w14:paraId="17EE0AF6" w14:textId="363D55A2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lastRenderedPageBreak/>
        <w:t>一時，佛住舍衛國祇樹給孤獨園。</w:t>
      </w:r>
    </w:p>
    <w:p w14:paraId="3E0876FE" w14:textId="6A0AF4BA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爾時，世尊告諸比丘：「有四種諸天天道，未淨眾生令淨，已淨者增其淨。何等為四？謂聖弟子念如來事，如是：如來、應、等正覺、明行足、善逝、世間解、無上士、調御丈夫、天人師、佛世尊。彼聖弟子念如來事已，心</w:t>
      </w:r>
      <w:r w:rsidRPr="00C448E6">
        <w:rPr>
          <w:rStyle w:val="af4"/>
          <w:noProof/>
        </w:rPr>
        <w:footnoteReference w:id="58"/>
      </w:r>
      <w:r>
        <w:rPr>
          <w:rStyle w:val="corr"/>
          <w:rFonts w:hint="eastAsia"/>
          <w:noProof/>
        </w:rPr>
        <w:t>離</w:t>
      </w:r>
      <w:r w:rsidRPr="00C448E6">
        <w:rPr>
          <w:rFonts w:hint="eastAsia"/>
          <w:noProof/>
        </w:rPr>
        <w:t>貪欲纏，瞋恚、愚癡纏，其心正直。念如來事，是聖弟子得法流水、得義流水、得念如來饒益隨喜；隨喜已，生歡悅；歡悅已，身猗息；身猗息已，覺受樂；覺受樂已，三昧定；三昧定已，是聖弟子作如是學：『何等為諸天天道？』復作是念：『我聞無恚為上諸天天道，我從今日，於諸世間不起瞋恚，純一滿淨諸天天道。』如是法、僧、聖戒成就亦如是說。」</w:t>
      </w:r>
    </w:p>
    <w:p w14:paraId="031BB669" w14:textId="415B6B59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佛說此經已，諸比丘聞佛所說，歡喜奉行。</w:t>
      </w:r>
    </w:p>
    <w:p w14:paraId="14790C80" w14:textId="6B31FEC2" w:rsidR="00C448E6" w:rsidRDefault="00C448E6" w:rsidP="00C448E6">
      <w:pPr>
        <w:pStyle w:val="2"/>
        <w:rPr>
          <w:noProof/>
        </w:rPr>
      </w:pPr>
      <w:r w:rsidRPr="00C448E6">
        <w:rPr>
          <w:rFonts w:hint="eastAsia"/>
          <w:noProof/>
        </w:rPr>
        <w:t>（八五一）</w:t>
      </w:r>
    </w:p>
    <w:p w14:paraId="7A9F8944" w14:textId="780758FA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如是我聞：</w:t>
      </w:r>
    </w:p>
    <w:p w14:paraId="5C0A14BD" w14:textId="4CED5C71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一時，佛住舍衛國祇樹給孤獨園。</w:t>
      </w:r>
    </w:p>
    <w:p w14:paraId="5E6F9490" w14:textId="49002B00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爾時，世尊告諸比丘：「我今當說法鏡經，諦聽，善思，當為汝說。何等為法鏡經？謂聖弟子於佛不壞淨，於法、僧不壞淨，聖戒成就，是名法鏡經。」佛說此經已，諸比丘聞佛所說，歡喜奉行。</w:t>
      </w:r>
    </w:p>
    <w:p w14:paraId="2E4CF197" w14:textId="267E7193" w:rsidR="00C448E6" w:rsidRDefault="00C448E6" w:rsidP="00C448E6">
      <w:pPr>
        <w:pStyle w:val="2"/>
        <w:rPr>
          <w:noProof/>
        </w:rPr>
      </w:pPr>
      <w:r w:rsidRPr="00C448E6">
        <w:rPr>
          <w:rStyle w:val="af4"/>
          <w:noProof/>
          <w:color w:val="auto"/>
        </w:rPr>
        <w:footnoteReference w:id="59"/>
      </w:r>
      <w:r w:rsidRPr="00C448E6">
        <w:rPr>
          <w:rFonts w:hint="eastAsia"/>
          <w:noProof/>
        </w:rPr>
        <w:t>（八五二）</w:t>
      </w:r>
    </w:p>
    <w:p w14:paraId="02587610" w14:textId="5BD7CE52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如是我聞：</w:t>
      </w:r>
    </w:p>
    <w:p w14:paraId="58C2F01F" w14:textId="0113094B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一時，佛住舍衛國祇樹給孤獨園。</w:t>
      </w:r>
    </w:p>
    <w:p w14:paraId="4A1238CB" w14:textId="52582C21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時，有眾多比丘著衣持鉢，入舍衛城乞食。乞食時，聞</w:t>
      </w:r>
      <w:r w:rsidRPr="00C448E6">
        <w:rPr>
          <w:rStyle w:val="af4"/>
          <w:noProof/>
        </w:rPr>
        <w:footnoteReference w:id="60"/>
      </w:r>
      <w:r w:rsidRPr="00C448E6">
        <w:rPr>
          <w:rFonts w:hint="eastAsia"/>
          <w:noProof/>
        </w:rPr>
        <w:t>難屠比丘命終、</w:t>
      </w:r>
      <w:r w:rsidRPr="00C448E6">
        <w:rPr>
          <w:rStyle w:val="af4"/>
          <w:noProof/>
        </w:rPr>
        <w:footnoteReference w:id="61"/>
      </w:r>
      <w:r w:rsidRPr="00C448E6">
        <w:rPr>
          <w:rFonts w:hint="eastAsia"/>
          <w:noProof/>
        </w:rPr>
        <w:t>難陀比丘尼命終、</w:t>
      </w:r>
      <w:r w:rsidRPr="00C448E6">
        <w:rPr>
          <w:rStyle w:val="af4"/>
          <w:noProof/>
        </w:rPr>
        <w:footnoteReference w:id="62"/>
      </w:r>
      <w:r w:rsidRPr="00C448E6">
        <w:rPr>
          <w:rFonts w:hint="eastAsia"/>
          <w:noProof/>
        </w:rPr>
        <w:t>善生優婆塞命終、</w:t>
      </w:r>
      <w:r w:rsidRPr="00C448E6">
        <w:rPr>
          <w:rStyle w:val="af4"/>
          <w:noProof/>
        </w:rPr>
        <w:footnoteReference w:id="63"/>
      </w:r>
      <w:r w:rsidRPr="00C448E6">
        <w:rPr>
          <w:rFonts w:hint="eastAsia"/>
          <w:noProof/>
        </w:rPr>
        <w:t>善生優婆夷命終。乞食已，還精舍，舉衣鉢，洗足已，詣佛所，稽首禮足，退坐一面，白佛言：「世尊！我今晨朝入舍衛城乞食，聞難屠比丘、難陀比丘尼、善生優婆塞、善生優婆夷命終。世尊！彼四人命終，應生何處？」</w:t>
      </w:r>
    </w:p>
    <w:p w14:paraId="324155AC" w14:textId="1BA1DC70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lastRenderedPageBreak/>
        <w:t>佛告諸比丘：「彼難屠比丘、難陀比丘尼諸</w:t>
      </w:r>
      <w:r w:rsidRPr="00C448E6">
        <w:rPr>
          <w:rStyle w:val="af4"/>
          <w:noProof/>
        </w:rPr>
        <w:footnoteReference w:id="64"/>
      </w:r>
      <w:r w:rsidRPr="00C448E6">
        <w:rPr>
          <w:rFonts w:hint="eastAsia"/>
          <w:noProof/>
        </w:rPr>
        <w:t>漏已盡，</w:t>
      </w:r>
      <w:r w:rsidRPr="00C448E6">
        <w:rPr>
          <w:rStyle w:val="af4"/>
          <w:noProof/>
        </w:rPr>
        <w:footnoteReference w:id="65"/>
      </w:r>
      <w:r w:rsidRPr="00C448E6">
        <w:rPr>
          <w:rFonts w:hint="eastAsia"/>
          <w:noProof/>
        </w:rPr>
        <w:t>無漏</w:t>
      </w:r>
      <w:r w:rsidRPr="00C448E6">
        <w:rPr>
          <w:rStyle w:val="af4"/>
          <w:noProof/>
        </w:rPr>
        <w:footnoteReference w:id="66"/>
      </w:r>
      <w:r w:rsidRPr="00C448E6">
        <w:rPr>
          <w:rFonts w:hint="eastAsia"/>
          <w:noProof/>
        </w:rPr>
        <w:t>心解脫、</w:t>
      </w:r>
      <w:r w:rsidRPr="00C448E6">
        <w:rPr>
          <w:rStyle w:val="af4"/>
          <w:noProof/>
        </w:rPr>
        <w:footnoteReference w:id="67"/>
      </w:r>
      <w:r w:rsidRPr="00C448E6">
        <w:rPr>
          <w:rFonts w:hint="eastAsia"/>
          <w:noProof/>
        </w:rPr>
        <w:t>慧解脫，</w:t>
      </w:r>
      <w:r w:rsidRPr="00C448E6">
        <w:rPr>
          <w:rStyle w:val="af4"/>
          <w:noProof/>
        </w:rPr>
        <w:footnoteReference w:id="68"/>
      </w:r>
      <w:r w:rsidRPr="00C448E6">
        <w:rPr>
          <w:rFonts w:hint="eastAsia"/>
          <w:noProof/>
        </w:rPr>
        <w:t>現法自知作證：『我生已盡，梵行已立，所作已作，自知不受後有。』善生優婆塞、善生優婆夷五下分結盡，得阿那含，生於天上而般涅槃，不復還生此世。」</w:t>
      </w:r>
    </w:p>
    <w:p w14:paraId="598F14B7" w14:textId="2B926997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爾時，世尊告諸比丘：「我今當為汝說法鏡經，於佛不壞淨，乃至聖戒成就，是名法鏡經。」</w:t>
      </w:r>
    </w:p>
    <w:p w14:paraId="027A2595" w14:textId="2AE98279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佛說此經已，諸比丘聞佛所說，歡喜奉行。</w:t>
      </w:r>
    </w:p>
    <w:p w14:paraId="7E255D14" w14:textId="5B3F33C6" w:rsidR="00C448E6" w:rsidRDefault="00C448E6" w:rsidP="00C448E6">
      <w:pPr>
        <w:pStyle w:val="2"/>
        <w:rPr>
          <w:noProof/>
        </w:rPr>
      </w:pPr>
      <w:r w:rsidRPr="00C448E6">
        <w:rPr>
          <w:rFonts w:hint="eastAsia"/>
          <w:noProof/>
        </w:rPr>
        <w:t>（八五三）</w:t>
      </w:r>
    </w:p>
    <w:p w14:paraId="7EC8B3ED" w14:textId="22B20846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如是我聞：</w:t>
      </w:r>
    </w:p>
    <w:p w14:paraId="3C2FBC3F" w14:textId="22F43B00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一時，佛住舍衛國祇樹給孤獨園……如</w:t>
      </w:r>
      <w:r w:rsidRPr="00C448E6">
        <w:rPr>
          <w:rStyle w:val="af4"/>
          <w:noProof/>
        </w:rPr>
        <w:footnoteReference w:id="69"/>
      </w:r>
      <w:r w:rsidRPr="00C448E6">
        <w:rPr>
          <w:rFonts w:hint="eastAsia"/>
          <w:noProof/>
        </w:rPr>
        <w:t>上廣說。差別者：「有異比丘、異比丘尼、異優婆塞、異優婆夷命終……」亦如上說。</w:t>
      </w:r>
    </w:p>
    <w:p w14:paraId="46F1D243" w14:textId="0E88331D" w:rsidR="00C448E6" w:rsidRDefault="00C448E6" w:rsidP="00C448E6">
      <w:pPr>
        <w:pStyle w:val="2"/>
        <w:rPr>
          <w:noProof/>
        </w:rPr>
      </w:pPr>
      <w:r w:rsidRPr="00C448E6">
        <w:rPr>
          <w:rStyle w:val="af4"/>
          <w:noProof/>
          <w:color w:val="auto"/>
        </w:rPr>
        <w:footnoteReference w:id="70"/>
      </w:r>
      <w:r w:rsidRPr="00C448E6">
        <w:rPr>
          <w:rFonts w:hint="eastAsia"/>
          <w:noProof/>
        </w:rPr>
        <w:t>（八五四）</w:t>
      </w:r>
    </w:p>
    <w:p w14:paraId="78E36918" w14:textId="1A1D9749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如是我聞：</w:t>
      </w:r>
    </w:p>
    <w:p w14:paraId="3BEBB612" w14:textId="7C418463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一時，佛住</w:t>
      </w:r>
      <w:r w:rsidRPr="00C448E6">
        <w:rPr>
          <w:rStyle w:val="af4"/>
          <w:noProof/>
        </w:rPr>
        <w:footnoteReference w:id="71"/>
      </w:r>
      <w:r w:rsidRPr="00C448E6">
        <w:rPr>
          <w:rFonts w:hint="eastAsia"/>
          <w:noProof/>
        </w:rPr>
        <w:t>那梨迦聚落</w:t>
      </w:r>
      <w:r w:rsidRPr="00C448E6">
        <w:rPr>
          <w:rStyle w:val="af4"/>
          <w:noProof/>
        </w:rPr>
        <w:footnoteReference w:id="72"/>
      </w:r>
      <w:r w:rsidRPr="00C448E6">
        <w:rPr>
          <w:rFonts w:hint="eastAsia"/>
          <w:noProof/>
        </w:rPr>
        <w:t>繁耆迦精舍。</w:t>
      </w:r>
      <w:r w:rsidRPr="00C448E6">
        <w:rPr>
          <w:rStyle w:val="af4"/>
          <w:noProof/>
        </w:rPr>
        <w:footnoteReference w:id="73"/>
      </w:r>
      <w:r w:rsidRPr="00C448E6">
        <w:rPr>
          <w:rFonts w:hint="eastAsia"/>
          <w:noProof/>
        </w:rPr>
        <w:t>爾時，那梨迦聚落多人命終。</w:t>
      </w:r>
    </w:p>
    <w:p w14:paraId="5DD5BAB8" w14:textId="7880C4FE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時，有眾多比丘著衣持鉢，入那梨迦聚落乞食，聞那梨迦聚落</w:t>
      </w:r>
      <w:r w:rsidRPr="00C448E6">
        <w:rPr>
          <w:rStyle w:val="af4"/>
          <w:noProof/>
        </w:rPr>
        <w:footnoteReference w:id="74"/>
      </w:r>
      <w:r w:rsidRPr="00C448E6">
        <w:rPr>
          <w:rFonts w:hint="eastAsia"/>
          <w:noProof/>
        </w:rPr>
        <w:t>罽迦舍優婆塞命終，</w:t>
      </w:r>
      <w:r w:rsidRPr="00C448E6">
        <w:rPr>
          <w:rStyle w:val="af4"/>
          <w:noProof/>
        </w:rPr>
        <w:footnoteReference w:id="75"/>
      </w:r>
      <w:r w:rsidRPr="00C448E6">
        <w:rPr>
          <w:rFonts w:hint="eastAsia"/>
          <w:noProof/>
        </w:rPr>
        <w:t>尼迦吒、</w:t>
      </w:r>
      <w:r w:rsidRPr="00C448E6">
        <w:rPr>
          <w:rStyle w:val="af4"/>
          <w:noProof/>
        </w:rPr>
        <w:footnoteReference w:id="76"/>
      </w:r>
      <w:r w:rsidRPr="00C448E6">
        <w:rPr>
          <w:rFonts w:hint="eastAsia"/>
          <w:noProof/>
        </w:rPr>
        <w:t>佉楞迦羅、</w:t>
      </w:r>
      <w:r w:rsidRPr="00C448E6">
        <w:rPr>
          <w:rStyle w:val="af4"/>
          <w:noProof/>
        </w:rPr>
        <w:footnoteReference w:id="77"/>
      </w:r>
      <w:r w:rsidRPr="00C448E6">
        <w:rPr>
          <w:rFonts w:hint="eastAsia"/>
          <w:noProof/>
        </w:rPr>
        <w:t>迦多梨沙婆、闍露、優婆闍露、梨色吒、阿梨色吒、跋陀羅、須跋陀羅、耶舍耶輸陀、耶舍欝多羅悉皆命終。聞已，還精舍，舉衣鉢，洗足已，詣佛所，稽首佛足，退坐一面，白佛言：「世尊！我等</w:t>
      </w:r>
      <w:r w:rsidRPr="00C448E6">
        <w:rPr>
          <w:rFonts w:hint="eastAsia"/>
          <w:noProof/>
        </w:rPr>
        <w:lastRenderedPageBreak/>
        <w:t>眾多比丘晨朝入那梨迦聚落乞食，聞罽迦舍優婆塞等命終。世尊！彼等命終，當生何處？」</w:t>
      </w:r>
    </w:p>
    <w:p w14:paraId="22C99C96" w14:textId="7F124E5D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佛告諸比丘：「彼罽迦舍等已斷五下分結，得阿那含，於天上般涅槃，不復還生此世。」</w:t>
      </w:r>
    </w:p>
    <w:p w14:paraId="70A26590" w14:textId="7C553CFE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諸比丘白佛：「世尊！復有過二百五十優婆塞命終，復有五百優婆塞於此那梨迦聚落命終，皆五下分結盡，得阿那含，於彼天上般涅槃，不復還生此世？復有過二百五十優婆塞命終，皆三結盡，貪、恚、癡薄，得斯陀含，當受一生，究竟苦邊？此那梨迦聚落復有五百優婆塞於此那梨迦聚落命終，三結盡，得須陀洹，不墮惡趣法，決定正向三菩提，七有天人往生，究竟苦邊？」</w:t>
      </w:r>
    </w:p>
    <w:p w14:paraId="53DCD359" w14:textId="6D11DC2C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佛告諸比丘：「汝等隨彼命終、彼命終而問者，徒勞耳！非是如來所樂答者。夫生者有死，何足為奇？如來出世及不出世，法性常住。彼如來自知成等正覺，顯現演說，分別開示。所謂是事有故是事有，是事起故是事起，緣無明有行，乃至緣生有老、病、死、憂、悲、惱、苦。如是苦陰集；無明滅則行滅，乃至生滅則老、病、死、憂、悲、惱、苦滅，如是苦陰滅。今當為汝說法鏡經，諦</w:t>
      </w:r>
      <w:r w:rsidRPr="00C448E6">
        <w:rPr>
          <w:rStyle w:val="af4"/>
          <w:noProof/>
        </w:rPr>
        <w:footnoteReference w:id="78"/>
      </w:r>
      <w:r>
        <w:rPr>
          <w:rStyle w:val="corr"/>
          <w:rFonts w:hint="eastAsia"/>
          <w:noProof/>
        </w:rPr>
        <w:t>聽</w:t>
      </w:r>
      <w:r w:rsidRPr="00C448E6">
        <w:rPr>
          <w:rFonts w:hint="eastAsia"/>
          <w:noProof/>
        </w:rPr>
        <w:t>，善思，當為汝說。何等為法鏡經？謂聖弟子於佛不壞淨，於法、僧不壞淨，聖戒成就。」</w:t>
      </w:r>
    </w:p>
    <w:p w14:paraId="0D5BF5B0" w14:textId="61388695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佛說此經已，諸比丘聞佛所說，歡喜奉行。</w:t>
      </w:r>
    </w:p>
    <w:p w14:paraId="7B06B11F" w14:textId="508FF30C" w:rsidR="00C448E6" w:rsidRDefault="00C448E6" w:rsidP="00C448E6">
      <w:pPr>
        <w:pStyle w:val="2"/>
        <w:rPr>
          <w:noProof/>
        </w:rPr>
      </w:pPr>
      <w:r w:rsidRPr="00C448E6">
        <w:rPr>
          <w:rStyle w:val="af4"/>
          <w:noProof/>
          <w:color w:val="auto"/>
        </w:rPr>
        <w:footnoteReference w:id="79"/>
      </w:r>
      <w:r w:rsidRPr="00C448E6">
        <w:rPr>
          <w:rFonts w:hint="eastAsia"/>
          <w:noProof/>
        </w:rPr>
        <w:t>（八五五）</w:t>
      </w:r>
    </w:p>
    <w:p w14:paraId="70E771A5" w14:textId="3D6BE2EF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如是我聞：</w:t>
      </w:r>
    </w:p>
    <w:p w14:paraId="74CA312D" w14:textId="6EEDC0EA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一時，佛住舍衛國祇樹給孤獨園。</w:t>
      </w:r>
    </w:p>
    <w:p w14:paraId="6E85119B" w14:textId="320EC5E6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時，有</w:t>
      </w:r>
      <w:r w:rsidRPr="00C448E6">
        <w:rPr>
          <w:rStyle w:val="af4"/>
          <w:noProof/>
        </w:rPr>
        <w:footnoteReference w:id="80"/>
      </w:r>
      <w:r w:rsidRPr="00C448E6">
        <w:rPr>
          <w:rFonts w:hint="eastAsia"/>
          <w:noProof/>
        </w:rPr>
        <w:t>難提優婆塞來詣佛所，稽首佛足，退坐一面，白佛言：「世尊！若聖弟子於此五根一切時不成就者，為放逸？為不放逸？」</w:t>
      </w:r>
    </w:p>
    <w:p w14:paraId="106B43E4" w14:textId="7BCAC9D0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佛告難提：「若於此五根一切時不成就者，我說此等為凡夫數。若聖弟子不成就者，為放逸，</w:t>
      </w:r>
      <w:r w:rsidRPr="00C448E6">
        <w:rPr>
          <w:rStyle w:val="af4"/>
          <w:noProof/>
        </w:rPr>
        <w:footnoteReference w:id="81"/>
      </w:r>
      <w:r w:rsidRPr="00C448E6">
        <w:rPr>
          <w:rFonts w:hint="eastAsia"/>
          <w:noProof/>
        </w:rPr>
        <w:t>為不放逸。難提！若聖弟子於佛不壞淨成就，而不上求，不於空閑林中，若露地坐，晝夜禪思，精勤修習，勝妙出離，饒益隨喜；彼不隨喜已，歡喜不生，歡喜不生已，身不猗息，身不猗息已，苦覺則生，苦覺生已，心不得定，心不得定者，是聖弟子名為放逸。於法、僧不壞淨，聖戒成就亦如是說。如是，難提！若聖弟子成就於佛不壞淨，其心不起知足想。於空閑</w:t>
      </w:r>
      <w:r w:rsidRPr="00C448E6">
        <w:rPr>
          <w:rFonts w:hint="eastAsia"/>
          <w:noProof/>
        </w:rPr>
        <w:lastRenderedPageBreak/>
        <w:t>林中，樹下露地，晝夜禪思，精勤方便，能起勝妙出離隨喜；隨喜已，生歡喜，生歡喜已，身猗息，身猗息已，覺受樂，覺受樂已，心則定。若聖弟子心定者，名不放逸，法、僧不壞淨，聖戒成就亦如是說。」</w:t>
      </w:r>
    </w:p>
    <w:p w14:paraId="4C5557E5" w14:textId="2DAD38C9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佛說此經已，難提優婆塞聞佛所說，歡喜隨喜，從座起，禮佛足而去。</w:t>
      </w:r>
    </w:p>
    <w:p w14:paraId="49A995E0" w14:textId="6968332F" w:rsidR="00C448E6" w:rsidRDefault="00C448E6" w:rsidP="00C448E6">
      <w:pPr>
        <w:pStyle w:val="2"/>
        <w:rPr>
          <w:noProof/>
        </w:rPr>
      </w:pPr>
      <w:r w:rsidRPr="00C448E6">
        <w:rPr>
          <w:rStyle w:val="af4"/>
          <w:noProof/>
          <w:color w:val="auto"/>
        </w:rPr>
        <w:footnoteReference w:id="82"/>
      </w:r>
      <w:r w:rsidRPr="00C448E6">
        <w:rPr>
          <w:rFonts w:hint="eastAsia"/>
          <w:noProof/>
        </w:rPr>
        <w:t>（八五六）</w:t>
      </w:r>
    </w:p>
    <w:p w14:paraId="60F9C16D" w14:textId="5D808CCE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如是我聞：</w:t>
      </w:r>
    </w:p>
    <w:p w14:paraId="54F73FA4" w14:textId="27A6A8E8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一時，佛住舍衛國祇樹給孤獨園。</w:t>
      </w:r>
    </w:p>
    <w:p w14:paraId="3A87E7EE" w14:textId="3FAA9F9A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時，有</w:t>
      </w:r>
      <w:r w:rsidRPr="00C448E6">
        <w:rPr>
          <w:rStyle w:val="af4"/>
          <w:noProof/>
        </w:rPr>
        <w:footnoteReference w:id="83"/>
      </w:r>
      <w:r w:rsidRPr="00C448E6">
        <w:rPr>
          <w:rFonts w:hint="eastAsia"/>
          <w:noProof/>
        </w:rPr>
        <w:t>釋氏難提來詣佛所，稽首佛足，退坐一面，白佛言：「世尊！若聖弟子於四不壞淨一切時</w:t>
      </w:r>
      <w:r w:rsidRPr="00C448E6">
        <w:rPr>
          <w:rStyle w:val="af4"/>
          <w:noProof/>
        </w:rPr>
        <w:footnoteReference w:id="84"/>
      </w:r>
      <w:r w:rsidRPr="00C448E6">
        <w:rPr>
          <w:rFonts w:hint="eastAsia"/>
          <w:noProof/>
        </w:rPr>
        <w:t>不成就者，是聖弟子為是放逸？為不放逸？」</w:t>
      </w:r>
    </w:p>
    <w:p w14:paraId="1EC8FDBF" w14:textId="0FB9B030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佛告釋氏難提：「若於四不壞淨一切時不成就者，我說是等為外凡夫數。釋氏難提！若聖弟子放逸、不放逸，今當說……」廣說如上。</w:t>
      </w:r>
    </w:p>
    <w:p w14:paraId="4FD6F778" w14:textId="61A8E1B9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佛說此經已，釋氏難提聞佛所說，歡喜隨喜，從座起，作禮而去。</w:t>
      </w:r>
    </w:p>
    <w:p w14:paraId="275A2130" w14:textId="26E87091" w:rsidR="00C448E6" w:rsidRDefault="00C448E6" w:rsidP="00C448E6">
      <w:pPr>
        <w:pStyle w:val="2"/>
        <w:rPr>
          <w:noProof/>
        </w:rPr>
      </w:pPr>
      <w:r w:rsidRPr="00C448E6">
        <w:rPr>
          <w:rFonts w:hint="eastAsia"/>
          <w:noProof/>
        </w:rPr>
        <w:t>（八五七）</w:t>
      </w:r>
    </w:p>
    <w:p w14:paraId="19B8B559" w14:textId="3E3335E7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如是我聞：</w:t>
      </w:r>
    </w:p>
    <w:p w14:paraId="68D00FC9" w14:textId="4DA7C6D8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一時，佛住舍衛國祇樹給孤獨園。前三月夏安居竟，有眾多比丘集於食堂，為佛縫衣。如來不久作衣竟，當著衣持鉢出精舍，人間遊行。</w:t>
      </w:r>
    </w:p>
    <w:p w14:paraId="079A5093" w14:textId="388423D6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時，釋氏難提聞眾多比丘集於食堂，為佛縫衣，如來不久作衣竟，著衣持鉢，人間遊行。釋氏難提聞已，來詣佛所，稽首禮足，退坐一面，白佛言：「世尊！我今四體支解，四方易韻，先所聞法，今悉迷忘，聞眾多比丘集於食堂，為世尊縫衣言：『如來不久作衣竟，著衣持鉢，人間遊行。』是故我今心生大苦，何時當復得見世尊及諸知識比丘？」</w:t>
      </w:r>
    </w:p>
    <w:p w14:paraId="1EFC882B" w14:textId="405F9AA4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佛告釋氏難提：「汝見佛、若不見佛，若見知識比丘、若不見，汝當隨時修習五種歡喜之處。何等為五？汝當隨時念如來事：如來、應、等正覺、明行足、善逝、世間解、無上士、調御丈夫、天人師、佛世尊，法事、僧事、自持戒事、自行世事。隨時憶念：『我得</w:t>
      </w:r>
      <w:r w:rsidRPr="00C448E6">
        <w:rPr>
          <w:rStyle w:val="af4"/>
          <w:noProof/>
        </w:rPr>
        <w:footnoteReference w:id="85"/>
      </w:r>
      <w:r>
        <w:rPr>
          <w:rStyle w:val="corr"/>
          <w:rFonts w:hint="eastAsia"/>
          <w:noProof/>
        </w:rPr>
        <w:t>己</w:t>
      </w:r>
      <w:r w:rsidRPr="00C448E6">
        <w:rPr>
          <w:rFonts w:hint="eastAsia"/>
          <w:noProof/>
        </w:rPr>
        <w:t>利，我於慳垢眾生所，當多修習離慳垢</w:t>
      </w:r>
      <w:r w:rsidRPr="00C448E6">
        <w:rPr>
          <w:rFonts w:hint="eastAsia"/>
          <w:noProof/>
        </w:rPr>
        <w:lastRenderedPageBreak/>
        <w:t>住，修解脫施、捨施、常熾</w:t>
      </w:r>
      <w:r w:rsidRPr="00C448E6">
        <w:rPr>
          <w:rStyle w:val="af4"/>
          <w:noProof/>
        </w:rPr>
        <w:footnoteReference w:id="86"/>
      </w:r>
      <w:r w:rsidRPr="00C448E6">
        <w:rPr>
          <w:rFonts w:hint="eastAsia"/>
          <w:noProof/>
        </w:rPr>
        <w:t>然施、樂於捨，平等</w:t>
      </w:r>
      <w:r w:rsidRPr="00C448E6">
        <w:rPr>
          <w:rStyle w:val="af4"/>
          <w:noProof/>
        </w:rPr>
        <w:footnoteReference w:id="87"/>
      </w:r>
      <w:r w:rsidRPr="00C448E6">
        <w:rPr>
          <w:rFonts w:hint="eastAsia"/>
          <w:noProof/>
        </w:rPr>
        <w:t>惠施，常懷施心。』如是，釋氏難提！此五支定若住、若行、若坐、若臥，乃至妻子俱，常當繫心此三昧念。」</w:t>
      </w:r>
    </w:p>
    <w:p w14:paraId="73CF609C" w14:textId="2EBC4D83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佛說此經已，釋氏難提聞佛所說，歡喜隨喜，作禮而去。</w:t>
      </w:r>
    </w:p>
    <w:p w14:paraId="5C2BAEED" w14:textId="08F65C75" w:rsidR="00C448E6" w:rsidRDefault="00C448E6" w:rsidP="00C448E6">
      <w:pPr>
        <w:pStyle w:val="2"/>
        <w:rPr>
          <w:noProof/>
        </w:rPr>
      </w:pPr>
      <w:r w:rsidRPr="00C448E6">
        <w:rPr>
          <w:rStyle w:val="af4"/>
          <w:noProof/>
          <w:color w:val="auto"/>
        </w:rPr>
        <w:footnoteReference w:id="88"/>
      </w:r>
      <w:r w:rsidRPr="00C448E6">
        <w:rPr>
          <w:rFonts w:hint="eastAsia"/>
          <w:noProof/>
        </w:rPr>
        <w:t>（八五八）</w:t>
      </w:r>
    </w:p>
    <w:p w14:paraId="4991E699" w14:textId="6E459B04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如是我聞：</w:t>
      </w:r>
    </w:p>
    <w:p w14:paraId="0B99811D" w14:textId="7F58D03A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一時，佛住舍衛國祇樹給孤獨園，前三月夏安居。</w:t>
      </w:r>
    </w:p>
    <w:p w14:paraId="2B635E2D" w14:textId="0D3930F1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時，有釋氏難提聞佛於舍衛國祇樹給孤獨園。前三月結夏安居，聞已，作是念：「我當往彼，并復於彼造作供養眾事，供給如來及比丘僧。」即到彼，三月竟，時，眾多比丘集於食堂，為世尊縫衣，而作是言：「如來不久作衣竟，著衣持鉢，人間遊行。」</w:t>
      </w:r>
    </w:p>
    <w:p w14:paraId="056C822D" w14:textId="6617485E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時，釋氏難提聞眾多比丘集於食堂，言：「如來不久作衣竟，著衣持鉢，人間遊行。」聞已，來詣佛所，稽首禮足，退住一面，白佛言：「世尊！我今四體支解，四方易韻，先所受法，今悉迷忘。我聞世尊人間遊行，我何時當復更見世尊及諸知識比丘？」</w:t>
      </w:r>
    </w:p>
    <w:p w14:paraId="354A8D71" w14:textId="26402E8B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佛告釋氏難提：「若見如來、若不見，</w:t>
      </w:r>
      <w:r w:rsidRPr="00C448E6">
        <w:rPr>
          <w:rStyle w:val="af4"/>
          <w:noProof/>
        </w:rPr>
        <w:footnoteReference w:id="89"/>
      </w:r>
      <w:r>
        <w:rPr>
          <w:rStyle w:val="corr"/>
          <w:rFonts w:hint="eastAsia"/>
          <w:noProof/>
        </w:rPr>
        <w:t>若</w:t>
      </w:r>
      <w:r w:rsidRPr="00C448E6">
        <w:rPr>
          <w:rFonts w:hint="eastAsia"/>
          <w:noProof/>
        </w:rPr>
        <w:t>見知識比丘、若不見，汝當隨時修於六念。何等為六？當念如來、法、僧事、自所持戒、自所行施，及念諸天。」</w:t>
      </w:r>
    </w:p>
    <w:p w14:paraId="6B66926B" w14:textId="07464FA9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佛說此經已，釋氏難提聞佛所說，歡喜隨喜，作禮而去。</w:t>
      </w:r>
    </w:p>
    <w:p w14:paraId="46F7C627" w14:textId="2F6AAC9C" w:rsidR="00C448E6" w:rsidRDefault="00C448E6" w:rsidP="00C448E6">
      <w:pPr>
        <w:pStyle w:val="2"/>
        <w:rPr>
          <w:noProof/>
        </w:rPr>
      </w:pPr>
      <w:r w:rsidRPr="00C448E6">
        <w:rPr>
          <w:rFonts w:hint="eastAsia"/>
          <w:noProof/>
        </w:rPr>
        <w:t>（八五九）</w:t>
      </w:r>
    </w:p>
    <w:p w14:paraId="229BDDEC" w14:textId="2A6CA893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如是我聞：</w:t>
      </w:r>
    </w:p>
    <w:p w14:paraId="579DE8FF" w14:textId="258BE951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一時，佛住舍衛國祇樹給孤獨園，前三月結夏安居……如前說。差別者：時，有長者</w:t>
      </w:r>
      <w:r w:rsidRPr="00C448E6">
        <w:rPr>
          <w:rStyle w:val="af4"/>
          <w:noProof/>
        </w:rPr>
        <w:footnoteReference w:id="90"/>
      </w:r>
      <w:r w:rsidRPr="00C448E6">
        <w:rPr>
          <w:rFonts w:hint="eastAsia"/>
          <w:noProof/>
        </w:rPr>
        <w:t>名梨師達多及富蘭那兄弟二人，聞眾多比丘集於食堂，為世尊縫衣……如上難提修多羅廣說。</w:t>
      </w:r>
    </w:p>
    <w:p w14:paraId="6A008D52" w14:textId="0382A112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lastRenderedPageBreak/>
        <w:t>佛說此經已，梨師達多長者及富蘭那聞佛所說，歡喜隨喜，從座起，作禮而去。</w:t>
      </w:r>
    </w:p>
    <w:p w14:paraId="694C34C2" w14:textId="4569DE72" w:rsidR="00C448E6" w:rsidRDefault="00C448E6" w:rsidP="00C448E6">
      <w:pPr>
        <w:pStyle w:val="2"/>
        <w:rPr>
          <w:noProof/>
        </w:rPr>
      </w:pPr>
      <w:r w:rsidRPr="00C448E6">
        <w:rPr>
          <w:rStyle w:val="af4"/>
          <w:noProof/>
          <w:color w:val="auto"/>
        </w:rPr>
        <w:footnoteReference w:id="91"/>
      </w:r>
      <w:r w:rsidRPr="00C448E6">
        <w:rPr>
          <w:rFonts w:hint="eastAsia"/>
          <w:noProof/>
        </w:rPr>
        <w:t>（八六〇）</w:t>
      </w:r>
    </w:p>
    <w:p w14:paraId="69BDFF8D" w14:textId="09878A04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如是我聞：</w:t>
      </w:r>
    </w:p>
    <w:p w14:paraId="638D9C93" w14:textId="2FC683AF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一時，佛住舍衛國祇樹給孤獨園。前三月結夏安居竟，眾多比丘集於食堂，為世尊縫衣。</w:t>
      </w:r>
    </w:p>
    <w:p w14:paraId="7E5940FC" w14:textId="6DB6AE4F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時，有長者</w:t>
      </w:r>
      <w:r w:rsidRPr="00C448E6">
        <w:rPr>
          <w:rStyle w:val="af4"/>
          <w:noProof/>
        </w:rPr>
        <w:footnoteReference w:id="92"/>
      </w:r>
      <w:r w:rsidRPr="00C448E6">
        <w:rPr>
          <w:rFonts w:hint="eastAsia"/>
          <w:noProof/>
        </w:rPr>
        <w:t>梨師達多及</w:t>
      </w:r>
      <w:r w:rsidRPr="00C448E6">
        <w:rPr>
          <w:rStyle w:val="af4"/>
          <w:noProof/>
        </w:rPr>
        <w:footnoteReference w:id="93"/>
      </w:r>
      <w:r w:rsidRPr="00C448E6">
        <w:rPr>
          <w:rFonts w:hint="eastAsia"/>
          <w:noProof/>
        </w:rPr>
        <w:t>富蘭那兄弟二人，於鹿徑澤中修治田業，聞眾多比丘在於食堂，為世尊縫衣，言：「如來不久作衣竟，著衣持鉢，人間遊行。」聞已，語一士夫言：「汝今當往詣世尊所，瞻視世尊；若必去者，速來語我。」</w:t>
      </w:r>
    </w:p>
    <w:p w14:paraId="38855BC4" w14:textId="1449EF75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時，彼士夫即受教勅，往到一處，見世尊出，即速來還白梨師達多及富蘭那：「世尊已來，及諸大眾。」</w:t>
      </w:r>
    </w:p>
    <w:p w14:paraId="3E169E77" w14:textId="73741E90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時，梨師達多及富蘭那往迎世尊。世尊遙見梨師達多及富蘭那隨路而來，即出路邊，敷尼師壇，正身端坐。</w:t>
      </w:r>
    </w:p>
    <w:p w14:paraId="3B87266C" w14:textId="48C569F5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梨師達多及富蘭那稽首佛足，退坐一面，白佛言：「世尊！我今四體支解，四方易韻，所憶念事，今悉迷忘，何時當復得見世尊及諸知識比丘？世尊今出至</w:t>
      </w:r>
      <w:r w:rsidRPr="00C448E6">
        <w:rPr>
          <w:rStyle w:val="af4"/>
          <w:noProof/>
        </w:rPr>
        <w:footnoteReference w:id="94"/>
      </w:r>
      <w:r w:rsidRPr="00C448E6">
        <w:rPr>
          <w:rFonts w:hint="eastAsia"/>
          <w:noProof/>
        </w:rPr>
        <w:t>拘薩羅，從拘薩羅至</w:t>
      </w:r>
      <w:r w:rsidRPr="00C448E6">
        <w:rPr>
          <w:rStyle w:val="af4"/>
          <w:noProof/>
        </w:rPr>
        <w:footnoteReference w:id="95"/>
      </w:r>
      <w:r w:rsidRPr="00C448E6">
        <w:rPr>
          <w:rFonts w:hint="eastAsia"/>
          <w:noProof/>
        </w:rPr>
        <w:t>伽尸，從伽尸至</w:t>
      </w:r>
      <w:r w:rsidRPr="00C448E6">
        <w:rPr>
          <w:rStyle w:val="af4"/>
          <w:noProof/>
        </w:rPr>
        <w:footnoteReference w:id="96"/>
      </w:r>
      <w:r w:rsidRPr="00C448E6">
        <w:rPr>
          <w:rFonts w:hint="eastAsia"/>
          <w:noProof/>
        </w:rPr>
        <w:t>摩羅，從摩羅至</w:t>
      </w:r>
      <w:r w:rsidRPr="00C448E6">
        <w:rPr>
          <w:rStyle w:val="af4"/>
          <w:noProof/>
        </w:rPr>
        <w:footnoteReference w:id="97"/>
      </w:r>
      <w:r w:rsidRPr="00C448E6">
        <w:rPr>
          <w:rFonts w:hint="eastAsia"/>
          <w:noProof/>
        </w:rPr>
        <w:t>摩竭陀，從摩竭陀至殃伽，從殃伽至修摩，從修摩至分陀羅，從分陀羅至迦陵伽。是故我今極生憂苦，何時當復得見世尊及諸知識比丘？」</w:t>
      </w:r>
    </w:p>
    <w:p w14:paraId="635DB846" w14:textId="587EA85B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佛告梨師達多及富蘭那：「汝見如來及不見如來，見諸知識比丘及不見，汝且隨時修習六念。何等為六？汝當念如來事……」廣說乃至「念天。然其長者！在家憒</w:t>
      </w:r>
      <w:r w:rsidRPr="00C448E6">
        <w:rPr>
          <w:rStyle w:val="af4"/>
          <w:noProof/>
        </w:rPr>
        <w:footnoteReference w:id="98"/>
      </w:r>
      <w:r>
        <w:rPr>
          <w:rStyle w:val="corr"/>
          <w:rFonts w:hint="eastAsia"/>
          <w:noProof/>
        </w:rPr>
        <w:t>鬧</w:t>
      </w:r>
      <w:r w:rsidRPr="00C448E6">
        <w:rPr>
          <w:rFonts w:hint="eastAsia"/>
          <w:noProof/>
        </w:rPr>
        <w:t>，在家染著；出家空閑，難可俗人處於非家，一向鮮潔，純一滿淨，梵行清白。」</w:t>
      </w:r>
    </w:p>
    <w:p w14:paraId="67AAB1ED" w14:textId="0E0D886C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lastRenderedPageBreak/>
        <w:t>長者白佛：「奇哉！世尊！善說此法：『在家憒</w:t>
      </w:r>
      <w:r w:rsidRPr="00C448E6">
        <w:rPr>
          <w:rStyle w:val="af4"/>
          <w:noProof/>
        </w:rPr>
        <w:footnoteReference w:id="99"/>
      </w:r>
      <w:r>
        <w:rPr>
          <w:rStyle w:val="corr"/>
          <w:rFonts w:hint="eastAsia"/>
          <w:noProof/>
        </w:rPr>
        <w:t>鬧</w:t>
      </w:r>
      <w:r w:rsidRPr="00C448E6">
        <w:rPr>
          <w:rFonts w:hint="eastAsia"/>
          <w:noProof/>
        </w:rPr>
        <w:t>，在家染著，出家空閑，難可俗人處於非家，一向鮮潔，純一滿淨，梵行清白。』我是波斯匿王大臣，波斯匿王欲入園觀，令我乘於大象，載王第一宮女，一在我前，一在我後，我坐其中。象下坂時，</w:t>
      </w:r>
      <w:r w:rsidRPr="00C448E6">
        <w:rPr>
          <w:rStyle w:val="af4"/>
          <w:noProof/>
        </w:rPr>
        <w:footnoteReference w:id="100"/>
      </w:r>
      <w:r w:rsidRPr="00C448E6">
        <w:rPr>
          <w:rFonts w:hint="eastAsia"/>
          <w:noProof/>
        </w:rPr>
        <w:t>前者抱我</w:t>
      </w:r>
      <w:r w:rsidRPr="00C448E6">
        <w:rPr>
          <w:rStyle w:val="af4"/>
          <w:noProof/>
        </w:rPr>
        <w:footnoteReference w:id="101"/>
      </w:r>
      <w:r w:rsidRPr="00C448E6">
        <w:rPr>
          <w:rFonts w:hint="eastAsia"/>
          <w:noProof/>
        </w:rPr>
        <w:t>項，後者攀我背；象上坂時，後者抱我</w:t>
      </w:r>
      <w:r w:rsidRPr="00C448E6">
        <w:rPr>
          <w:rStyle w:val="af4"/>
          <w:noProof/>
        </w:rPr>
        <w:footnoteReference w:id="102"/>
      </w:r>
      <w:r w:rsidRPr="00C448E6">
        <w:rPr>
          <w:rFonts w:hint="eastAsia"/>
          <w:noProof/>
        </w:rPr>
        <w:t>頸，前者攀我衿。彼諸婇女為娛樂王故，衣繒</w:t>
      </w:r>
      <w:r w:rsidRPr="00C448E6">
        <w:rPr>
          <w:rStyle w:val="af4"/>
          <w:noProof/>
        </w:rPr>
        <w:footnoteReference w:id="103"/>
      </w:r>
      <w:r>
        <w:rPr>
          <w:rStyle w:val="corr"/>
          <w:rFonts w:hint="eastAsia"/>
          <w:noProof/>
        </w:rPr>
        <w:t>綵</w:t>
      </w:r>
      <w:r w:rsidRPr="00C448E6">
        <w:rPr>
          <w:rFonts w:hint="eastAsia"/>
          <w:noProof/>
        </w:rPr>
        <w:t>衣，著眾妙香，瓔珞莊嚴。我與同遊，常護三事：一者御象，恐失正道。二自護心，恐生染著。三自護持，恐其顛墜。世尊！我於爾時，於王婇女，無一剎那不正思惟。」</w:t>
      </w:r>
    </w:p>
    <w:p w14:paraId="696C99A6" w14:textId="38375726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佛告長者：「善哉！善哉！能善護心。」</w:t>
      </w:r>
    </w:p>
    <w:p w14:paraId="28CA9486" w14:textId="3E172452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長者白佛：「我在家中所有財物，常與世尊及諸比丘、比丘尼、優婆塞、優婆夷、等共受用，不計我所。」</w:t>
      </w:r>
    </w:p>
    <w:p w14:paraId="7567E049" w14:textId="18D93DA0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佛告長者：「善哉！善哉！汝拘薩羅國錢財巨富，無有與汝等者，而能於財，不計我所。」</w:t>
      </w:r>
    </w:p>
    <w:p w14:paraId="26B06F7A" w14:textId="611DE2D0" w:rsidR="00C448E6" w:rsidRDefault="00C448E6" w:rsidP="00C448E6">
      <w:pPr>
        <w:pStyle w:val="default"/>
        <w:spacing w:before="180"/>
        <w:rPr>
          <w:noProof/>
        </w:rPr>
      </w:pPr>
      <w:r w:rsidRPr="00C448E6">
        <w:rPr>
          <w:rFonts w:hint="eastAsia"/>
          <w:noProof/>
        </w:rPr>
        <w:t>爾時，世尊為彼長者種種說法，示、教、</w:t>
      </w:r>
      <w:r w:rsidRPr="00C448E6">
        <w:rPr>
          <w:rStyle w:val="af4"/>
          <w:noProof/>
        </w:rPr>
        <w:footnoteReference w:id="104"/>
      </w:r>
      <w:r w:rsidRPr="00C448E6">
        <w:rPr>
          <w:rFonts w:hint="eastAsia"/>
          <w:noProof/>
        </w:rPr>
        <w:t>照、喜；示、教、</w:t>
      </w:r>
      <w:r w:rsidRPr="00C448E6">
        <w:rPr>
          <w:rStyle w:val="af4"/>
          <w:noProof/>
        </w:rPr>
        <w:footnoteReference w:id="105"/>
      </w:r>
      <w:r w:rsidRPr="00C448E6">
        <w:rPr>
          <w:rFonts w:hint="eastAsia"/>
          <w:noProof/>
        </w:rPr>
        <w:t>照、喜已，從座</w:t>
      </w:r>
      <w:r w:rsidRPr="00C448E6">
        <w:rPr>
          <w:rStyle w:val="af4"/>
          <w:noProof/>
        </w:rPr>
        <w:footnoteReference w:id="106"/>
      </w:r>
      <w:r w:rsidRPr="00C448E6">
        <w:rPr>
          <w:rFonts w:hint="eastAsia"/>
          <w:noProof/>
        </w:rPr>
        <w:t>而去。</w:t>
      </w:r>
    </w:p>
    <w:p w14:paraId="7F3824C2" w14:textId="52932E89" w:rsidR="00C448E6" w:rsidRDefault="00C448E6" w:rsidP="00C448E6">
      <w:pPr>
        <w:pStyle w:val="juan"/>
        <w:spacing w:before="180"/>
        <w:rPr>
          <w:noProof/>
        </w:rPr>
      </w:pPr>
      <w:r w:rsidRPr="00C448E6">
        <w:rPr>
          <w:rFonts w:hint="eastAsia"/>
          <w:noProof/>
        </w:rPr>
        <w:t>雜阿含經卷第三</w:t>
      </w:r>
      <w:r w:rsidRPr="00C448E6">
        <w:rPr>
          <w:rStyle w:val="af4"/>
          <w:noProof/>
          <w:color w:val="auto"/>
        </w:rPr>
        <w:footnoteReference w:id="107"/>
      </w:r>
      <w:r w:rsidRPr="00C448E6">
        <w:rPr>
          <w:rFonts w:hint="eastAsia"/>
          <w:noProof/>
        </w:rPr>
        <w:t>十</w:t>
      </w:r>
    </w:p>
    <w:p w14:paraId="569C5CE5" w14:textId="548ACB87" w:rsidR="009E21F0" w:rsidRPr="00C448E6" w:rsidRDefault="00C448E6" w:rsidP="00C448E6">
      <w:pPr>
        <w:pStyle w:val="license"/>
        <w:spacing w:before="180"/>
        <w:rPr>
          <w:noProof/>
        </w:rPr>
      </w:pPr>
      <w:r w:rsidRPr="00C448E6">
        <w:rPr>
          <w:rFonts w:hint="eastAsia"/>
          <w:noProof/>
        </w:rPr>
        <w:t>【經文資訊】大正新脩大藏經</w:t>
      </w:r>
      <w:r w:rsidRPr="00C448E6">
        <w:rPr>
          <w:rFonts w:hint="eastAsia"/>
          <w:noProof/>
        </w:rPr>
        <w:t xml:space="preserve"> </w:t>
      </w:r>
      <w:r w:rsidRPr="00C448E6">
        <w:rPr>
          <w:rFonts w:hint="eastAsia"/>
          <w:noProof/>
        </w:rPr>
        <w:t>第</w:t>
      </w:r>
      <w:r w:rsidRPr="00C448E6">
        <w:rPr>
          <w:rFonts w:hint="eastAsia"/>
          <w:noProof/>
        </w:rPr>
        <w:t xml:space="preserve"> 2 </w:t>
      </w:r>
      <w:r w:rsidRPr="00C448E6">
        <w:rPr>
          <w:rFonts w:hint="eastAsia"/>
          <w:noProof/>
        </w:rPr>
        <w:t>冊</w:t>
      </w:r>
      <w:r w:rsidRPr="00C448E6">
        <w:rPr>
          <w:rFonts w:hint="eastAsia"/>
          <w:noProof/>
        </w:rPr>
        <w:t xml:space="preserve"> No. 99 </w:t>
      </w:r>
      <w:r w:rsidRPr="00C448E6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C448E6">
        <w:rPr>
          <w:rFonts w:hint="eastAsia"/>
          <w:noProof/>
        </w:rPr>
        <w:t>【版本記錄】發行日期：</w:t>
      </w:r>
      <w:r w:rsidRPr="00C448E6">
        <w:rPr>
          <w:rFonts w:hint="eastAsia"/>
          <w:noProof/>
        </w:rPr>
        <w:t>2026-04</w:t>
      </w:r>
      <w:r w:rsidRPr="00C448E6">
        <w:rPr>
          <w:rFonts w:hint="eastAsia"/>
          <w:noProof/>
        </w:rPr>
        <w:t>，最後更新：</w:t>
      </w:r>
      <w:r w:rsidRPr="00C448E6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C448E6">
        <w:rPr>
          <w:rFonts w:hint="eastAsia"/>
          <w:noProof/>
        </w:rPr>
        <w:t>【編輯說明】本資料庫由</w:t>
      </w:r>
      <w:r w:rsidRPr="00C448E6">
        <w:rPr>
          <w:rFonts w:hint="eastAsia"/>
          <w:noProof/>
        </w:rPr>
        <w:t xml:space="preserve"> </w:t>
      </w:r>
      <w:r w:rsidRPr="00C448E6">
        <w:rPr>
          <w:rFonts w:hint="eastAsia"/>
          <w:noProof/>
        </w:rPr>
        <w:t>財團法人佛教電子佛典基金會（</w:t>
      </w:r>
      <w:r w:rsidRPr="00C448E6">
        <w:rPr>
          <w:rFonts w:hint="eastAsia"/>
          <w:noProof/>
        </w:rPr>
        <w:t>CBETA</w:t>
      </w:r>
      <w:r w:rsidRPr="00C448E6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C448E6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C448E6">
        <w:rPr>
          <w:rFonts w:hint="eastAsia"/>
          <w:noProof/>
        </w:rPr>
        <w:t>【版權宣告】</w:t>
      </w:r>
      <w:r w:rsidRPr="00C448E6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C448E6">
        <w:rPr>
          <w:rFonts w:hint="eastAsia"/>
          <w:noProof/>
        </w:rPr>
        <w:t>【製作說明】感謝志工黃訓慶先生將本佛典</w:t>
      </w:r>
      <w:r w:rsidR="00D9114B">
        <w:rPr>
          <w:rFonts w:hint="eastAsia"/>
          <w:noProof/>
        </w:rPr>
        <w:t>轉換至</w:t>
      </w:r>
      <w:r w:rsidR="00D9114B">
        <w:rPr>
          <w:rFonts w:hint="eastAsia"/>
          <w:noProof/>
        </w:rPr>
        <w:t xml:space="preserve"> DOCX </w:t>
      </w:r>
      <w:r w:rsidR="00D9114B">
        <w:rPr>
          <w:rFonts w:hint="eastAsia"/>
          <w:noProof/>
        </w:rPr>
        <w:t>格式</w:t>
      </w:r>
      <w:r w:rsidRPr="00C448E6">
        <w:rPr>
          <w:rFonts w:hint="eastAsia"/>
          <w:noProof/>
        </w:rPr>
        <w:t>。</w:t>
      </w:r>
    </w:p>
    <w:sectPr w:rsidR="009E21F0" w:rsidRPr="00C448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4DC1C" w14:textId="77777777" w:rsidR="00AD629C" w:rsidRDefault="00AD629C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51C81958" w14:textId="77777777" w:rsidR="00AD629C" w:rsidRDefault="00AD629C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C1624" w14:textId="77777777" w:rsidR="00C448E6" w:rsidRDefault="00C448E6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18A80" w14:textId="420975F5" w:rsidR="00C448E6" w:rsidRDefault="00C448E6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19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19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8EAC8" w14:textId="77777777" w:rsidR="00C448E6" w:rsidRDefault="00C448E6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0600B" w14:textId="77777777" w:rsidR="00AD629C" w:rsidRDefault="00AD629C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7B2459F0" w14:textId="77777777" w:rsidR="00AD629C" w:rsidRDefault="00AD629C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4A3174FB" w14:textId="2ECBDC77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III. 90. Pa</w:t>
      </w:r>
      <w:r>
        <w:rPr>
          <w:rFonts w:ascii="Cambria" w:hAnsi="Cambria" w:cs="Cambria"/>
          <w:noProof/>
        </w:rPr>
        <w:t>ṅ</w:t>
      </w:r>
      <w:r>
        <w:rPr>
          <w:noProof/>
        </w:rPr>
        <w:t>kadhāya.</w:t>
      </w:r>
    </w:p>
  </w:footnote>
  <w:footnote w:id="2">
    <w:p w14:paraId="0499F5A1" w14:textId="67601E1A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崩伽闍</w:t>
      </w:r>
      <w:r>
        <w:rPr>
          <w:noProof/>
        </w:rPr>
        <w:t xml:space="preserve"> Pa</w:t>
      </w:r>
      <w:r>
        <w:rPr>
          <w:rFonts w:ascii="Cambria" w:hAnsi="Cambria" w:cs="Cambria"/>
          <w:noProof/>
        </w:rPr>
        <w:t>ṅ</w:t>
      </w:r>
      <w:r>
        <w:rPr>
          <w:noProof/>
        </w:rPr>
        <w:t>kadhā.</w:t>
      </w:r>
    </w:p>
  </w:footnote>
  <w:footnote w:id="3">
    <w:p w14:paraId="59B99434" w14:textId="3E59EAAF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戒相應法</w:t>
      </w:r>
      <w:r>
        <w:rPr>
          <w:noProof/>
        </w:rPr>
        <w:t xml:space="preserve"> Sikkhāpadapa</w:t>
      </w:r>
      <w:r>
        <w:rPr>
          <w:rFonts w:ascii="Cambria" w:hAnsi="Cambria" w:cs="Cambria"/>
          <w:noProof/>
        </w:rPr>
        <w:t>ṭ</w:t>
      </w:r>
      <w:r>
        <w:rPr>
          <w:noProof/>
        </w:rPr>
        <w:t>isa</w:t>
      </w:r>
      <w:r>
        <w:rPr>
          <w:rFonts w:ascii="Cambria" w:hAnsi="Cambria" w:cs="Cambria"/>
          <w:noProof/>
        </w:rPr>
        <w:t>ṃ</w:t>
      </w:r>
      <w:r>
        <w:rPr>
          <w:noProof/>
        </w:rPr>
        <w:t>yuttāya dhammiyā.</w:t>
      </w:r>
    </w:p>
  </w:footnote>
  <w:footnote w:id="4">
    <w:p w14:paraId="5C49A0D6" w14:textId="52E3B176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迦葉氏</w:t>
      </w:r>
      <w:r>
        <w:rPr>
          <w:rFonts w:hint="eastAsia"/>
          <w:noProof/>
        </w:rPr>
        <w:t xml:space="preserve"> Kassapagotta.</w:t>
      </w:r>
    </w:p>
  </w:footnote>
  <w:footnote w:id="5">
    <w:p w14:paraId="102C1340" w14:textId="4D2E390A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辨【大】＊，辯【宋】【聖】＊</w:t>
      </w:r>
    </w:p>
  </w:footnote>
  <w:footnote w:id="6">
    <w:p w14:paraId="3B32656C" w14:textId="79A2E701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辨【大】＊，辯【宋】【聖】＊</w:t>
      </w:r>
    </w:p>
  </w:footnote>
  <w:footnote w:id="7">
    <w:p w14:paraId="36E4F293" w14:textId="79CB897C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戒【大】，我【元】【明】</w:t>
      </w:r>
    </w:p>
  </w:footnote>
  <w:footnote w:id="8">
    <w:p w14:paraId="5CC522A2" w14:textId="1EEB2996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正【大】，政【宋】【元】【明】【聖】</w:t>
      </w:r>
    </w:p>
  </w:footnote>
  <w:footnote w:id="9">
    <w:p w14:paraId="3C54BAFE" w14:textId="218CD3B5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戒學【大】，學戒【元】【明】</w:t>
      </w:r>
    </w:p>
  </w:footnote>
  <w:footnote w:id="10">
    <w:p w14:paraId="1C03A846" w14:textId="2E4317F8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我【大】，美哉【宋】</w:t>
      </w:r>
    </w:p>
  </w:footnote>
  <w:footnote w:id="11">
    <w:p w14:paraId="75BFBF0E" w14:textId="13EDFD57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學【大】，〔－〕【宋】</w:t>
      </w:r>
    </w:p>
  </w:footnote>
  <w:footnote w:id="12">
    <w:p w14:paraId="3B3ED9FC" w14:textId="487602D1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III. 88. Sikkha.</w:t>
      </w:r>
    </w:p>
  </w:footnote>
  <w:footnote w:id="13">
    <w:p w14:paraId="0AC711E1" w14:textId="1FD828B1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55. 30. Licchavi or Nandaka.</w:t>
      </w:r>
    </w:p>
  </w:footnote>
  <w:footnote w:id="14">
    <w:p w14:paraId="4637806D" w14:textId="603E2CC9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毘舍離</w:t>
      </w:r>
      <w:r>
        <w:rPr>
          <w:noProof/>
        </w:rPr>
        <w:t xml:space="preserve"> Vesāli.</w:t>
      </w:r>
    </w:p>
  </w:footnote>
  <w:footnote w:id="15">
    <w:p w14:paraId="6FD5845C" w14:textId="2712F230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善調象師離車</w:t>
      </w:r>
      <w:r>
        <w:rPr>
          <w:noProof/>
        </w:rPr>
        <w:t xml:space="preserve"> Licchavimahāmatta.</w:t>
      </w:r>
    </w:p>
  </w:footnote>
  <w:footnote w:id="16">
    <w:p w14:paraId="65BEA195" w14:textId="172CBD69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難陀</w:t>
      </w:r>
      <w:r>
        <w:rPr>
          <w:rFonts w:hint="eastAsia"/>
          <w:noProof/>
        </w:rPr>
        <w:t xml:space="preserve"> Nandaka.</w:t>
      </w:r>
    </w:p>
  </w:footnote>
  <w:footnote w:id="17">
    <w:p w14:paraId="48CB4D9E" w14:textId="41131FE8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不壞淨</w:t>
      </w:r>
      <w:r>
        <w:rPr>
          <w:noProof/>
        </w:rPr>
        <w:t xml:space="preserve"> Aveccappasāda.</w:t>
      </w:r>
    </w:p>
  </w:footnote>
  <w:footnote w:id="18">
    <w:p w14:paraId="4F035DA0" w14:textId="3A742F11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55. 1. Rājā.</w:t>
      </w:r>
    </w:p>
  </w:footnote>
  <w:footnote w:id="19">
    <w:p w14:paraId="74420794" w14:textId="12AED6C6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55. 17. Mittenāmaccā.</w:t>
      </w:r>
    </w:p>
  </w:footnote>
  <w:footnote w:id="20">
    <w:p w14:paraId="721A4705" w14:textId="3D4BAB3B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起【大】，趣【宋】【元】【明】【聖】</w:t>
      </w:r>
    </w:p>
  </w:footnote>
  <w:footnote w:id="21">
    <w:p w14:paraId="1758E708" w14:textId="153D21B8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聖【大】，〔－〕【聖】</w:t>
      </w:r>
    </w:p>
  </w:footnote>
  <w:footnote w:id="22">
    <w:p w14:paraId="29FD8AD3" w14:textId="6AF281A4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重敬【大】，敬重【宋】【元】【明】【聖】</w:t>
      </w:r>
    </w:p>
  </w:footnote>
  <w:footnote w:id="23">
    <w:p w14:paraId="522F78CB" w14:textId="7144FFD5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人間【大】，餘方【宋】【元】【明】【聖】</w:t>
      </w:r>
    </w:p>
  </w:footnote>
  <w:footnote w:id="24">
    <w:p w14:paraId="101F52A0" w14:textId="61327BB6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摶【大】，揣【宋】【元】【明】【聖】</w:t>
      </w:r>
    </w:p>
  </w:footnote>
  <w:footnote w:id="25">
    <w:p w14:paraId="1F5077D0" w14:textId="57396D92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安【大】，女【明】</w:t>
      </w:r>
    </w:p>
  </w:footnote>
  <w:footnote w:id="26">
    <w:p w14:paraId="710FF5C6" w14:textId="41252D9B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55. 41-42. Abhisanda. I-II.</w:t>
      </w:r>
    </w:p>
  </w:footnote>
  <w:footnote w:id="27">
    <w:p w14:paraId="5D7020E8" w14:textId="56F14B71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恒河</w:t>
      </w:r>
      <w:r>
        <w:rPr>
          <w:noProof/>
        </w:rPr>
        <w:t xml:space="preserve"> Ga</w:t>
      </w:r>
      <w:r>
        <w:rPr>
          <w:rFonts w:ascii="Cambria" w:hAnsi="Cambria" w:cs="Cambria"/>
          <w:noProof/>
        </w:rPr>
        <w:t>ṅ</w:t>
      </w:r>
      <w:r>
        <w:rPr>
          <w:noProof/>
        </w:rPr>
        <w:t>gā.</w:t>
      </w:r>
    </w:p>
  </w:footnote>
  <w:footnote w:id="28">
    <w:p w14:paraId="00041669" w14:textId="4DE3B666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耶菩那</w:t>
      </w:r>
      <w:r>
        <w:rPr>
          <w:noProof/>
        </w:rPr>
        <w:t xml:space="preserve"> Yamunā.</w:t>
      </w:r>
    </w:p>
  </w:footnote>
  <w:footnote w:id="29">
    <w:p w14:paraId="77DDF81B" w14:textId="7D0A5A5E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薩羅由</w:t>
      </w:r>
      <w:r>
        <w:rPr>
          <w:noProof/>
        </w:rPr>
        <w:t xml:space="preserve"> Sarabhū.</w:t>
      </w:r>
    </w:p>
  </w:footnote>
  <w:footnote w:id="30">
    <w:p w14:paraId="799AEDE2" w14:textId="7ED17A28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伊羅跋提</w:t>
      </w:r>
      <w:r>
        <w:rPr>
          <w:noProof/>
        </w:rPr>
        <w:t xml:space="preserve"> Aciravatī.</w:t>
      </w:r>
    </w:p>
  </w:footnote>
  <w:footnote w:id="31">
    <w:p w14:paraId="28A9AD52" w14:textId="6EE182ED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摩醯</w:t>
      </w:r>
      <w:r>
        <w:rPr>
          <w:noProof/>
        </w:rPr>
        <w:t xml:space="preserve"> Mahī.</w:t>
      </w:r>
    </w:p>
  </w:footnote>
  <w:footnote w:id="32">
    <w:p w14:paraId="213FE81A" w14:textId="3E8AC88D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55. 12. Brāhma</w:t>
      </w:r>
      <w:r>
        <w:rPr>
          <w:rFonts w:ascii="Cambria" w:hAnsi="Cambria" w:cs="Cambria"/>
          <w:noProof/>
        </w:rPr>
        <w:t>ṇ</w:t>
      </w:r>
      <w:r>
        <w:rPr>
          <w:noProof/>
        </w:rPr>
        <w:t>a.</w:t>
      </w:r>
    </w:p>
  </w:footnote>
  <w:footnote w:id="33">
    <w:p w14:paraId="3AE24AC7" w14:textId="32EB23A2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正【大】，等【宋】</w:t>
      </w:r>
    </w:p>
  </w:footnote>
  <w:footnote w:id="34">
    <w:p w14:paraId="599E46B0" w14:textId="1261596F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55. 5. Sāriputta.(2)</w:t>
      </w:r>
    </w:p>
  </w:footnote>
  <w:footnote w:id="35">
    <w:p w14:paraId="70828998" w14:textId="58068A1B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流</w:t>
      </w:r>
      <w:r>
        <w:rPr>
          <w:rFonts w:hint="eastAsia"/>
          <w:noProof/>
        </w:rPr>
        <w:t xml:space="preserve"> Sota.</w:t>
      </w:r>
    </w:p>
  </w:footnote>
  <w:footnote w:id="36">
    <w:p w14:paraId="7435BA40" w14:textId="41018154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入流分</w:t>
      </w:r>
      <w:r>
        <w:rPr>
          <w:noProof/>
        </w:rPr>
        <w:t xml:space="preserve"> Sotāpattiya</w:t>
      </w:r>
      <w:r>
        <w:rPr>
          <w:rFonts w:ascii="Cambria" w:hAnsi="Cambria" w:cs="Cambria"/>
          <w:noProof/>
        </w:rPr>
        <w:t>ṅ</w:t>
      </w:r>
      <w:r>
        <w:rPr>
          <w:noProof/>
        </w:rPr>
        <w:t>ga.</w:t>
      </w:r>
    </w:p>
  </w:footnote>
  <w:footnote w:id="37">
    <w:p w14:paraId="021033DD" w14:textId="2BCE2DCA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善男子</w:t>
      </w:r>
      <w:r>
        <w:rPr>
          <w:noProof/>
        </w:rPr>
        <w:t xml:space="preserve"> Sappurisasa</w:t>
      </w:r>
      <w:r>
        <w:rPr>
          <w:rFonts w:ascii="Cambria" w:hAnsi="Cambria" w:cs="Cambria"/>
          <w:noProof/>
        </w:rPr>
        <w:t>ṃ</w:t>
      </w:r>
      <w:r>
        <w:rPr>
          <w:noProof/>
        </w:rPr>
        <w:t>seva.</w:t>
      </w:r>
    </w:p>
  </w:footnote>
  <w:footnote w:id="38">
    <w:p w14:paraId="7EEB7CB9" w14:textId="7DD68D5E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入流者</w:t>
      </w:r>
      <w:r>
        <w:rPr>
          <w:noProof/>
        </w:rPr>
        <w:t xml:space="preserve"> Sotāpanna.</w:t>
      </w:r>
    </w:p>
  </w:footnote>
  <w:footnote w:id="39">
    <w:p w14:paraId="784DEDBB" w14:textId="767A750A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男子【大】，知識【宋】【元】【明】</w:t>
      </w:r>
    </w:p>
  </w:footnote>
  <w:footnote w:id="40">
    <w:p w14:paraId="28CB3F58" w14:textId="62D59D94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55. 4. Sāriputta.</w:t>
      </w:r>
    </w:p>
  </w:footnote>
  <w:footnote w:id="41">
    <w:p w14:paraId="260F463C" w14:textId="253201C6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所【大】，正【宋】【元】【明】【聖】</w:t>
      </w:r>
    </w:p>
  </w:footnote>
  <w:footnote w:id="42">
    <w:p w14:paraId="4BA1CCE9" w14:textId="0DCE9906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法【大】，佛【聖】</w:t>
      </w:r>
    </w:p>
  </w:footnote>
  <w:footnote w:id="43">
    <w:p w14:paraId="57338BA6" w14:textId="6180B756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正【大】，〔－〕【聖】</w:t>
      </w:r>
    </w:p>
  </w:footnote>
  <w:footnote w:id="44">
    <w:p w14:paraId="5F7B0912" w14:textId="335A4225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難【大】，難語【宋】【元】【明】</w:t>
      </w:r>
    </w:p>
  </w:footnote>
  <w:footnote w:id="45">
    <w:p w14:paraId="1D7FC6D1" w14:textId="052002D2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正【大】，〔－〕【宋】【元】【明】【聖】</w:t>
      </w:r>
    </w:p>
  </w:footnote>
  <w:footnote w:id="46">
    <w:p w14:paraId="041AB3D4" w14:textId="63C14092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55. 29. Bhaya</w:t>
      </w:r>
      <w:r>
        <w:rPr>
          <w:rFonts w:ascii="Cambria" w:hAnsi="Cambria" w:cs="Cambria"/>
          <w:noProof/>
        </w:rPr>
        <w:t>ṁ</w:t>
      </w:r>
      <w:r>
        <w:rPr>
          <w:noProof/>
        </w:rPr>
        <w:t xml:space="preserve"> or Bhikkhu.</w:t>
      </w:r>
    </w:p>
  </w:footnote>
  <w:footnote w:id="47">
    <w:p w14:paraId="6965093A" w14:textId="130CCB23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55. 28. Duvera</w:t>
      </w:r>
      <w:r>
        <w:rPr>
          <w:rFonts w:ascii="Cambria" w:hAnsi="Cambria" w:cs="Cambria"/>
          <w:noProof/>
        </w:rPr>
        <w:t>ṁ</w:t>
      </w:r>
      <w:r>
        <w:rPr>
          <w:noProof/>
        </w:rPr>
        <w:t>.</w:t>
      </w:r>
    </w:p>
  </w:footnote>
  <w:footnote w:id="48">
    <w:p w14:paraId="2F506D27" w14:textId="4F6B3E15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支【大】，枝【聖】</w:t>
      </w:r>
    </w:p>
  </w:footnote>
  <w:footnote w:id="49">
    <w:p w14:paraId="689C383F" w14:textId="2102B6A8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苦惱【大】，惱苦【宋】【元】【明】【聖】</w:t>
      </w:r>
    </w:p>
  </w:footnote>
  <w:footnote w:id="50">
    <w:p w14:paraId="1B54DFB9" w14:textId="64924F9A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55. 34. Devapada.</w:t>
      </w:r>
    </w:p>
  </w:footnote>
  <w:footnote w:id="51">
    <w:p w14:paraId="2B63AA31" w14:textId="6DD48AFF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四種【大】，〔－〕【宋】【元】【明】【聖】</w:t>
      </w:r>
    </w:p>
  </w:footnote>
  <w:footnote w:id="52">
    <w:p w14:paraId="44772380" w14:textId="37B4022E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諸天天道</w:t>
      </w:r>
      <w:r>
        <w:rPr>
          <w:noProof/>
        </w:rPr>
        <w:t xml:space="preserve"> Devāna</w:t>
      </w:r>
      <w:r>
        <w:rPr>
          <w:rFonts w:ascii="Cambria" w:hAnsi="Cambria" w:cs="Cambria"/>
          <w:noProof/>
        </w:rPr>
        <w:t>ṃ</w:t>
      </w:r>
      <w:r>
        <w:rPr>
          <w:noProof/>
        </w:rPr>
        <w:t xml:space="preserve"> devapadāni.</w:t>
      </w:r>
    </w:p>
  </w:footnote>
  <w:footnote w:id="53">
    <w:p w14:paraId="0CE5F259" w14:textId="54ECB18F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55. 35. Devapada. 2.</w:t>
      </w:r>
    </w:p>
  </w:footnote>
  <w:footnote w:id="54">
    <w:p w14:paraId="6C43EDDE" w14:textId="667B9390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猗【大】＊，倚【聖】＊</w:t>
      </w:r>
    </w:p>
  </w:footnote>
  <w:footnote w:id="55">
    <w:p w14:paraId="605B35C1" w14:textId="2E116E8E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猗【大】＊，倚【聖】＊</w:t>
      </w:r>
    </w:p>
  </w:footnote>
  <w:footnote w:id="56">
    <w:p w14:paraId="2BD84FBC" w14:textId="772EACAA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污【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】，汗【大】</w:t>
      </w:r>
    </w:p>
  </w:footnote>
  <w:footnote w:id="57">
    <w:p w14:paraId="525DC97C" w14:textId="2DE82F32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已【大】，〔－〕【聖】</w:t>
      </w:r>
    </w:p>
  </w:footnote>
  <w:footnote w:id="58">
    <w:p w14:paraId="4DF80876" w14:textId="1640268D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離【</w:t>
      </w:r>
      <w:r>
        <w:rPr>
          <w:noProof/>
        </w:rPr>
        <w:t>CB</w:t>
      </w:r>
      <w:r>
        <w:rPr>
          <w:rFonts w:hint="eastAsia"/>
          <w:noProof/>
        </w:rPr>
        <w:t>】，［－］【大】</w:t>
      </w:r>
      <w:r>
        <w:rPr>
          <w:noProof/>
        </w:rPr>
        <w:t xml:space="preserve"> (cf. T02n0099_p0237c24; T02n0100_p0432c12; Y31n0030_p0461a14)</w:t>
      </w:r>
    </w:p>
  </w:footnote>
  <w:footnote w:id="59">
    <w:p w14:paraId="350B5FB2" w14:textId="6BD43EFC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55. 8. Giñjakāvasatha. I.</w:t>
      </w:r>
    </w:p>
  </w:footnote>
  <w:footnote w:id="60">
    <w:p w14:paraId="7883A72B" w14:textId="13DCE37D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難屠比丘</w:t>
      </w:r>
      <w:r>
        <w:rPr>
          <w:noProof/>
        </w:rPr>
        <w:t xml:space="preserve"> cf. Sā</w:t>
      </w:r>
      <w:r>
        <w:rPr>
          <w:rFonts w:ascii="Cambria" w:hAnsi="Cambria" w:cs="Cambria"/>
          <w:noProof/>
        </w:rPr>
        <w:t>ḷ</w:t>
      </w:r>
      <w:r>
        <w:rPr>
          <w:noProof/>
        </w:rPr>
        <w:t>habhikkhu.</w:t>
      </w:r>
    </w:p>
  </w:footnote>
  <w:footnote w:id="61">
    <w:p w14:paraId="653DCAB1" w14:textId="30805B0B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難陀</w:t>
      </w:r>
      <w:r>
        <w:rPr>
          <w:noProof/>
        </w:rPr>
        <w:t xml:space="preserve"> Nandā.</w:t>
      </w:r>
    </w:p>
  </w:footnote>
  <w:footnote w:id="62">
    <w:p w14:paraId="3DA51C03" w14:textId="64CBCBD7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善生優婆塞</w:t>
      </w:r>
      <w:r>
        <w:rPr>
          <w:noProof/>
        </w:rPr>
        <w:t xml:space="preserve"> cf. Sudatta upāsaka.</w:t>
      </w:r>
    </w:p>
  </w:footnote>
  <w:footnote w:id="63">
    <w:p w14:paraId="7F683BA9" w14:textId="3981B63C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善生優婆夷</w:t>
      </w:r>
      <w:r>
        <w:rPr>
          <w:noProof/>
        </w:rPr>
        <w:t xml:space="preserve"> Sujātāupāsikā.</w:t>
      </w:r>
    </w:p>
  </w:footnote>
  <w:footnote w:id="64">
    <w:p w14:paraId="09CB2179" w14:textId="23BC63F9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漏已盡</w:t>
      </w:r>
      <w:r>
        <w:rPr>
          <w:noProof/>
        </w:rPr>
        <w:t xml:space="preserve"> Āsavāna</w:t>
      </w:r>
      <w:r>
        <w:rPr>
          <w:rFonts w:ascii="Cambria" w:hAnsi="Cambria" w:cs="Cambria"/>
          <w:noProof/>
        </w:rPr>
        <w:t>ṃ</w:t>
      </w:r>
      <w:r>
        <w:rPr>
          <w:noProof/>
        </w:rPr>
        <w:t>khayā.</w:t>
      </w:r>
    </w:p>
  </w:footnote>
  <w:footnote w:id="65">
    <w:p w14:paraId="5941A3B9" w14:textId="01812E3F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無漏</w:t>
      </w:r>
      <w:r>
        <w:rPr>
          <w:noProof/>
        </w:rPr>
        <w:t xml:space="preserve"> Anāsava</w:t>
      </w:r>
      <w:r>
        <w:rPr>
          <w:rFonts w:ascii="Cambria" w:hAnsi="Cambria" w:cs="Cambria"/>
          <w:noProof/>
        </w:rPr>
        <w:t>ṃ</w:t>
      </w:r>
      <w:r>
        <w:rPr>
          <w:noProof/>
        </w:rPr>
        <w:t>.</w:t>
      </w:r>
    </w:p>
  </w:footnote>
  <w:footnote w:id="66">
    <w:p w14:paraId="49580F31" w14:textId="2CE8F73B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心解脫</w:t>
      </w:r>
      <w:r>
        <w:rPr>
          <w:noProof/>
        </w:rPr>
        <w:t xml:space="preserve"> Cettovimutti</w:t>
      </w:r>
      <w:r>
        <w:rPr>
          <w:rFonts w:ascii="Cambria" w:hAnsi="Cambria" w:cs="Cambria"/>
          <w:noProof/>
        </w:rPr>
        <w:t>ṃ</w:t>
      </w:r>
      <w:r>
        <w:rPr>
          <w:noProof/>
        </w:rPr>
        <w:t>.</w:t>
      </w:r>
    </w:p>
  </w:footnote>
  <w:footnote w:id="67">
    <w:p w14:paraId="01294743" w14:textId="0FFF985A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慧解脫</w:t>
      </w:r>
      <w:r>
        <w:rPr>
          <w:noProof/>
        </w:rPr>
        <w:t xml:space="preserve"> Paññāvimutti</w:t>
      </w:r>
      <w:r>
        <w:rPr>
          <w:rFonts w:ascii="Cambria" w:hAnsi="Cambria" w:cs="Cambria"/>
          <w:noProof/>
        </w:rPr>
        <w:t>ṃ</w:t>
      </w:r>
      <w:r>
        <w:rPr>
          <w:noProof/>
        </w:rPr>
        <w:t>.</w:t>
      </w:r>
    </w:p>
  </w:footnote>
  <w:footnote w:id="68">
    <w:p w14:paraId="222138EB" w14:textId="6B45EB88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現法自知作證</w:t>
      </w:r>
      <w:r>
        <w:rPr>
          <w:noProof/>
        </w:rPr>
        <w:t xml:space="preserve"> Di</w:t>
      </w:r>
      <w:r>
        <w:rPr>
          <w:rFonts w:ascii="Cambria" w:hAnsi="Cambria" w:cs="Cambria"/>
          <w:noProof/>
        </w:rPr>
        <w:t>ṭṭ</w:t>
      </w:r>
      <w:r>
        <w:rPr>
          <w:noProof/>
        </w:rPr>
        <w:t>heva dhamme saya</w:t>
      </w:r>
      <w:r>
        <w:rPr>
          <w:rFonts w:ascii="Cambria" w:hAnsi="Cambria" w:cs="Cambria"/>
          <w:noProof/>
        </w:rPr>
        <w:t>ṃ</w:t>
      </w:r>
      <w:r>
        <w:rPr>
          <w:noProof/>
        </w:rPr>
        <w:t xml:space="preserve"> abhiññā sacchikatvā upasampajjavihāsi.</w:t>
      </w:r>
    </w:p>
  </w:footnote>
  <w:footnote w:id="69">
    <w:p w14:paraId="19F273C0" w14:textId="72C2122B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上【大】，此【聖】</w:t>
      </w:r>
    </w:p>
  </w:footnote>
  <w:footnote w:id="70">
    <w:p w14:paraId="05BC05E2" w14:textId="53909D82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55. 10. Giñjakāvasatha.</w:t>
      </w:r>
    </w:p>
  </w:footnote>
  <w:footnote w:id="71">
    <w:p w14:paraId="2B35CC3B" w14:textId="0486C4A1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那梨迦</w:t>
      </w:r>
      <w:r>
        <w:rPr>
          <w:noProof/>
        </w:rPr>
        <w:t xml:space="preserve"> Nātika.</w:t>
      </w:r>
    </w:p>
  </w:footnote>
  <w:footnote w:id="72">
    <w:p w14:paraId="1D051D36" w14:textId="0958E834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繁耆迦精舍</w:t>
      </w:r>
      <w:r>
        <w:rPr>
          <w:noProof/>
        </w:rPr>
        <w:t xml:space="preserve"> Giñjakāvasatha.</w:t>
      </w:r>
    </w:p>
  </w:footnote>
  <w:footnote w:id="73">
    <w:p w14:paraId="055A10F9" w14:textId="48AFB11E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爾【大】，〔－〕【聖】</w:t>
      </w:r>
    </w:p>
  </w:footnote>
  <w:footnote w:id="74">
    <w:p w14:paraId="7EE41062" w14:textId="6FB482F0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罽迦舍優婆塞</w:t>
      </w:r>
      <w:r>
        <w:rPr>
          <w:noProof/>
        </w:rPr>
        <w:t xml:space="preserve"> Kakka</w:t>
      </w:r>
      <w:r>
        <w:rPr>
          <w:rFonts w:ascii="Cambria" w:hAnsi="Cambria" w:cs="Cambria"/>
          <w:noProof/>
        </w:rPr>
        <w:t>ṭ</w:t>
      </w:r>
      <w:r>
        <w:rPr>
          <w:noProof/>
        </w:rPr>
        <w:t>a upāsaka.</w:t>
      </w:r>
    </w:p>
  </w:footnote>
  <w:footnote w:id="75">
    <w:p w14:paraId="3674D2EA" w14:textId="3558F003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尼迦吒</w:t>
      </w:r>
      <w:r>
        <w:rPr>
          <w:rFonts w:hint="eastAsia"/>
          <w:noProof/>
        </w:rPr>
        <w:t xml:space="preserve"> Nikata.</w:t>
      </w:r>
    </w:p>
  </w:footnote>
  <w:footnote w:id="76">
    <w:p w14:paraId="00383B86" w14:textId="32ADDEB9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佉楞迦羅</w:t>
      </w:r>
      <w:r>
        <w:rPr>
          <w:noProof/>
        </w:rPr>
        <w:t xml:space="preserve"> Kāli</w:t>
      </w:r>
      <w:r>
        <w:rPr>
          <w:rFonts w:ascii="Cambria" w:hAnsi="Cambria" w:cs="Cambria"/>
          <w:noProof/>
        </w:rPr>
        <w:t>ṅ</w:t>
      </w:r>
      <w:r>
        <w:rPr>
          <w:noProof/>
        </w:rPr>
        <w:t>ga. Kālakata.</w:t>
      </w:r>
    </w:p>
  </w:footnote>
  <w:footnote w:id="77">
    <w:p w14:paraId="115512BC" w14:textId="1E41CF7A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迦多梨沙婆</w:t>
      </w:r>
      <w:r>
        <w:rPr>
          <w:rFonts w:hint="eastAsia"/>
          <w:noProof/>
        </w:rPr>
        <w:t xml:space="preserve"> Katissaha.</w:t>
      </w:r>
    </w:p>
  </w:footnote>
  <w:footnote w:id="78">
    <w:p w14:paraId="44E02C94" w14:textId="04B50F5E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聽【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】，聰【大】</w:t>
      </w:r>
    </w:p>
  </w:footnote>
  <w:footnote w:id="79">
    <w:p w14:paraId="5B1B494D" w14:textId="5D09A6F2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55. 40. Nandiya.</w:t>
      </w:r>
    </w:p>
  </w:footnote>
  <w:footnote w:id="80">
    <w:p w14:paraId="5792CEAB" w14:textId="2F63AAD1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難提</w:t>
      </w:r>
      <w:r>
        <w:rPr>
          <w:rFonts w:hint="eastAsia"/>
          <w:noProof/>
        </w:rPr>
        <w:t xml:space="preserve"> Nandiya.</w:t>
      </w:r>
    </w:p>
  </w:footnote>
  <w:footnote w:id="81">
    <w:p w14:paraId="6AEF0355" w14:textId="73C1B5E3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為【大】，非【元】【明】</w:t>
      </w:r>
    </w:p>
  </w:footnote>
  <w:footnote w:id="82">
    <w:p w14:paraId="62E22E3B" w14:textId="1A1273BE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55. 47. Nandiya.</w:t>
      </w:r>
    </w:p>
  </w:footnote>
  <w:footnote w:id="83">
    <w:p w14:paraId="72208CFA" w14:textId="1B731EBE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釋氏難提</w:t>
      </w:r>
      <w:r>
        <w:rPr>
          <w:rFonts w:hint="eastAsia"/>
          <w:noProof/>
        </w:rPr>
        <w:t xml:space="preserve"> Nandiya Sakka.</w:t>
      </w:r>
    </w:p>
  </w:footnote>
  <w:footnote w:id="84">
    <w:p w14:paraId="6CDC5479" w14:textId="5D10203B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不【大】，〔－〕【宋】【元】【明】【聖】</w:t>
      </w:r>
    </w:p>
  </w:footnote>
  <w:footnote w:id="85">
    <w:p w14:paraId="7CA922DD" w14:textId="7D881062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己【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】，已【大】</w:t>
      </w:r>
    </w:p>
  </w:footnote>
  <w:footnote w:id="86">
    <w:p w14:paraId="6585BAEB" w14:textId="055018BF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然【大】，燃【聖】</w:t>
      </w:r>
    </w:p>
  </w:footnote>
  <w:footnote w:id="87">
    <w:p w14:paraId="719CDDEE" w14:textId="322094B1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惠【大】，慧【聖】</w:t>
      </w:r>
    </w:p>
  </w:footnote>
  <w:footnote w:id="88">
    <w:p w14:paraId="22178E31" w14:textId="64B1DAFE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XI. 14. Nandiya.</w:t>
      </w:r>
    </w:p>
  </w:footnote>
  <w:footnote w:id="89">
    <w:p w14:paraId="1BE15B4C" w14:textId="7A409D2E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若【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】，苦【大】</w:t>
      </w:r>
    </w:p>
  </w:footnote>
  <w:footnote w:id="90">
    <w:p w14:paraId="071C6596" w14:textId="3CFD0009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名【大】，多【宋】【元】【明】</w:t>
      </w:r>
    </w:p>
  </w:footnote>
  <w:footnote w:id="91">
    <w:p w14:paraId="3D98DC7D" w14:textId="42FC4BB1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55. 6. Thapataya.</w:t>
      </w:r>
    </w:p>
  </w:footnote>
  <w:footnote w:id="92">
    <w:p w14:paraId="31897157" w14:textId="79DA54ED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梨師達多</w:t>
      </w:r>
      <w:r>
        <w:rPr>
          <w:rFonts w:hint="eastAsia"/>
          <w:noProof/>
        </w:rPr>
        <w:t xml:space="preserve"> Isidatta.</w:t>
      </w:r>
    </w:p>
  </w:footnote>
  <w:footnote w:id="93">
    <w:p w14:paraId="3EF01012" w14:textId="56148BC7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富蘭那</w:t>
      </w:r>
      <w:r>
        <w:rPr>
          <w:noProof/>
        </w:rPr>
        <w:t xml:space="preserve"> Purā</w:t>
      </w:r>
      <w:r>
        <w:rPr>
          <w:rFonts w:ascii="Cambria" w:hAnsi="Cambria" w:cs="Cambria"/>
          <w:noProof/>
        </w:rPr>
        <w:t>ṇ</w:t>
      </w:r>
      <w:r>
        <w:rPr>
          <w:noProof/>
        </w:rPr>
        <w:t>a.</w:t>
      </w:r>
    </w:p>
  </w:footnote>
  <w:footnote w:id="94">
    <w:p w14:paraId="78808699" w14:textId="0F9F6B87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拘薩羅</w:t>
      </w:r>
      <w:r>
        <w:rPr>
          <w:rFonts w:hint="eastAsia"/>
          <w:noProof/>
        </w:rPr>
        <w:t xml:space="preserve"> Kosala.</w:t>
      </w:r>
    </w:p>
  </w:footnote>
  <w:footnote w:id="95">
    <w:p w14:paraId="2CA8D1FF" w14:textId="77EC6DEE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伽尸</w:t>
      </w:r>
      <w:r>
        <w:rPr>
          <w:noProof/>
        </w:rPr>
        <w:t xml:space="preserve"> Kāsi.</w:t>
      </w:r>
    </w:p>
  </w:footnote>
  <w:footnote w:id="96">
    <w:p w14:paraId="7CB68FFB" w14:textId="554437A0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摩羅</w:t>
      </w:r>
      <w:r>
        <w:rPr>
          <w:rFonts w:hint="eastAsia"/>
          <w:noProof/>
        </w:rPr>
        <w:t xml:space="preserve"> Malla.</w:t>
      </w:r>
    </w:p>
  </w:footnote>
  <w:footnote w:id="97">
    <w:p w14:paraId="72DCC5FD" w14:textId="1465C535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摩竭陀</w:t>
      </w:r>
      <w:r>
        <w:rPr>
          <w:noProof/>
        </w:rPr>
        <w:t xml:space="preserve"> Māgadha.</w:t>
      </w:r>
    </w:p>
  </w:footnote>
  <w:footnote w:id="98">
    <w:p w14:paraId="44DD0499" w14:textId="5C35C481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鬧【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】＊【麗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】＊，丙【大】＊，撓【宋】【聖】＊</w:t>
      </w:r>
      <w:r>
        <w:rPr>
          <w:rFonts w:hint="eastAsia"/>
          <w:noProof/>
        </w:rPr>
        <w:t xml:space="preserve"> (cf. K18n0650_p1011b19; T32n1646_p0367a03)</w:t>
      </w:r>
    </w:p>
  </w:footnote>
  <w:footnote w:id="99">
    <w:p w14:paraId="001BFEE4" w14:textId="70BB6360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鬧【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】＊【麗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】＊，丙【大】＊，撓【宋】【聖】＊</w:t>
      </w:r>
      <w:r>
        <w:rPr>
          <w:rFonts w:hint="eastAsia"/>
          <w:noProof/>
        </w:rPr>
        <w:t xml:space="preserve"> (cf. K18n0650_p1011b19; T32n1646_p0367a03)</w:t>
      </w:r>
    </w:p>
  </w:footnote>
  <w:footnote w:id="100">
    <w:p w14:paraId="472AE8E5" w14:textId="705858C0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前【大】，侍【聖】</w:t>
      </w:r>
    </w:p>
  </w:footnote>
  <w:footnote w:id="101">
    <w:p w14:paraId="1D218D1C" w14:textId="2EF5BDCF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項【大】，頸【宋】【元】【明】【聖】</w:t>
      </w:r>
    </w:p>
  </w:footnote>
  <w:footnote w:id="102">
    <w:p w14:paraId="3FABB6A3" w14:textId="49744D70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頸【大】，項【宋】【元】【明】【聖】</w:t>
      </w:r>
    </w:p>
  </w:footnote>
  <w:footnote w:id="103">
    <w:p w14:paraId="708104A0" w14:textId="5E58F279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綵【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】，婇【大】</w:t>
      </w:r>
      <w:r>
        <w:rPr>
          <w:rFonts w:hint="eastAsia"/>
          <w:noProof/>
        </w:rPr>
        <w:t xml:space="preserve"> (cf. K18n0650_p1011c07; T03n0187_p0589b17)</w:t>
      </w:r>
    </w:p>
  </w:footnote>
  <w:footnote w:id="104">
    <w:p w14:paraId="02114584" w14:textId="26A92F00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照【大】，詔【明】</w:t>
      </w:r>
    </w:p>
  </w:footnote>
  <w:footnote w:id="105">
    <w:p w14:paraId="32EF781F" w14:textId="77AE0E81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照【大】，詔【元】【明】</w:t>
      </w:r>
    </w:p>
  </w:footnote>
  <w:footnote w:id="106">
    <w:p w14:paraId="15ADAA15" w14:textId="23556F1F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而【大】，起【宋】【元】【明】</w:t>
      </w:r>
    </w:p>
  </w:footnote>
  <w:footnote w:id="107">
    <w:p w14:paraId="241C54F3" w14:textId="25B0E2D2" w:rsidR="00C448E6" w:rsidRDefault="00C448E6" w:rsidP="00C448E6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〔－〕【大】，光明皇后願文【聖】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B6044" w14:textId="77777777" w:rsidR="00C448E6" w:rsidRDefault="00C448E6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A04AF" w14:textId="77777777" w:rsidR="00C448E6" w:rsidRDefault="00C448E6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C16E6" w14:textId="77777777" w:rsidR="00C448E6" w:rsidRDefault="00C448E6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8E6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B1BF4"/>
    <w:rsid w:val="001D12AC"/>
    <w:rsid w:val="00213A15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26524"/>
    <w:rsid w:val="00533089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C0238"/>
    <w:rsid w:val="00817101"/>
    <w:rsid w:val="008C3515"/>
    <w:rsid w:val="008C77A9"/>
    <w:rsid w:val="008D3C2E"/>
    <w:rsid w:val="008F053D"/>
    <w:rsid w:val="008F54BF"/>
    <w:rsid w:val="00904B42"/>
    <w:rsid w:val="00910042"/>
    <w:rsid w:val="00920410"/>
    <w:rsid w:val="0095226D"/>
    <w:rsid w:val="00955253"/>
    <w:rsid w:val="00964B84"/>
    <w:rsid w:val="009E21F0"/>
    <w:rsid w:val="009E39AE"/>
    <w:rsid w:val="00A02057"/>
    <w:rsid w:val="00A208F0"/>
    <w:rsid w:val="00A52121"/>
    <w:rsid w:val="00AC3B35"/>
    <w:rsid w:val="00AC56BA"/>
    <w:rsid w:val="00AD629C"/>
    <w:rsid w:val="00AF2BEC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448E6"/>
    <w:rsid w:val="00C73D5F"/>
    <w:rsid w:val="00C77A03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114B"/>
    <w:rsid w:val="00D937AD"/>
    <w:rsid w:val="00E62097"/>
    <w:rsid w:val="00EB689B"/>
    <w:rsid w:val="00EE3907"/>
    <w:rsid w:val="00F178D3"/>
    <w:rsid w:val="00F23E60"/>
    <w:rsid w:val="00F2670B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8333CF"/>
  <w15:chartTrackingRefBased/>
  <w15:docId w15:val="{290CF18F-7F6F-42E1-B2B9-2E53FBA78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448E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C448E6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48E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48E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48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48E6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48E6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48E6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48E6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C448E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C448E6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C448E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C448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C448E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C448E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C448E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C448E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C448E6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C448E6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C448E6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C448E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C448E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C448E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C448E6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C448E6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C448E6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C448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C448E6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C448E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C448E6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C448E6"/>
    <w:rPr>
      <w:kern w:val="0"/>
    </w:rPr>
  </w:style>
  <w:style w:type="paragraph" w:customStyle="1" w:styleId="footnote">
    <w:name w:val="footnote"/>
    <w:basedOn w:val="af2"/>
    <w:link w:val="footnote0"/>
    <w:autoRedefine/>
    <w:rsid w:val="00C448E6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C448E6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C448E6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C448E6"/>
    <w:rPr>
      <w:sz w:val="20"/>
      <w:szCs w:val="20"/>
    </w:rPr>
  </w:style>
  <w:style w:type="paragraph" w:customStyle="1" w:styleId="juan">
    <w:name w:val="juan"/>
    <w:link w:val="juan0"/>
    <w:rsid w:val="00C448E6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C448E6"/>
    <w:rPr>
      <w:color w:val="0000FF"/>
      <w:kern w:val="0"/>
      <w:sz w:val="28"/>
    </w:rPr>
  </w:style>
  <w:style w:type="paragraph" w:customStyle="1" w:styleId="byline">
    <w:name w:val="byline"/>
    <w:link w:val="byline0"/>
    <w:rsid w:val="00C448E6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C448E6"/>
    <w:rPr>
      <w:color w:val="408080"/>
      <w:kern w:val="0"/>
      <w:sz w:val="28"/>
    </w:rPr>
  </w:style>
  <w:style w:type="paragraph" w:customStyle="1" w:styleId="lg">
    <w:name w:val="lg"/>
    <w:link w:val="lg0"/>
    <w:rsid w:val="00C448E6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C448E6"/>
    <w:rPr>
      <w:color w:val="008040"/>
      <w:kern w:val="0"/>
    </w:rPr>
  </w:style>
  <w:style w:type="paragraph" w:customStyle="1" w:styleId="license">
    <w:name w:val="license"/>
    <w:link w:val="license0"/>
    <w:rsid w:val="00C448E6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C448E6"/>
    <w:rPr>
      <w:kern w:val="0"/>
      <w:shd w:val="clear" w:color="auto" w:fill="F0F0F0"/>
    </w:rPr>
  </w:style>
  <w:style w:type="character" w:customStyle="1" w:styleId="corr">
    <w:name w:val="corr"/>
    <w:basedOn w:val="a0"/>
    <w:rsid w:val="00C448E6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C448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5509</Words>
  <Characters>5566</Characters>
  <Application>Microsoft Office Word</Application>
  <DocSecurity>0</DocSecurity>
  <Lines>231</Lines>
  <Paragraphs>212</Paragraphs>
  <ScaleCrop>false</ScaleCrop>
  <Company/>
  <LinksUpToDate>false</LinksUpToDate>
  <CharactersWithSpaces>10863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2026-04-18T11:29:00Z</dcterms:created>
  <dcterms:modified xsi:type="dcterms:W3CDTF">2026-04-18T11:29:00Z</dcterms:modified>
</cp:coreProperties>
</file>