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E3817" w14:textId="3C7536A9" w:rsidR="004E0CF2" w:rsidRDefault="004E0CF2" w:rsidP="004E0CF2">
      <w:pPr>
        <w:pStyle w:val="a7"/>
        <w:rPr>
          <w:noProof/>
        </w:rPr>
      </w:pPr>
      <w:r w:rsidRPr="004E0CF2">
        <w:rPr>
          <w:rFonts w:hint="eastAsia"/>
          <w:noProof/>
        </w:rPr>
        <w:t>雜阿含經</w:t>
      </w:r>
    </w:p>
    <w:p w14:paraId="09C90C71" w14:textId="77BEB341" w:rsidR="004E0CF2" w:rsidRDefault="004E0CF2" w:rsidP="004E0CF2">
      <w:pPr>
        <w:pStyle w:val="juan"/>
        <w:spacing w:before="180"/>
        <w:rPr>
          <w:noProof/>
        </w:rPr>
      </w:pPr>
      <w:r w:rsidRPr="004E0CF2">
        <w:rPr>
          <w:rFonts w:hint="eastAsia"/>
          <w:noProof/>
        </w:rPr>
        <w:t>雜阿含經卷第二十二</w:t>
      </w:r>
    </w:p>
    <w:p w14:paraId="47FE7E64" w14:textId="69EFB7DA" w:rsidR="004E0CF2" w:rsidRDefault="004E0CF2" w:rsidP="004E0CF2">
      <w:pPr>
        <w:pStyle w:val="byline"/>
        <w:rPr>
          <w:noProof/>
        </w:rPr>
      </w:pPr>
      <w:r w:rsidRPr="004E0CF2">
        <w:rPr>
          <w:rFonts w:hint="eastAsia"/>
          <w:noProof/>
        </w:rPr>
        <w:t>宋天竺三藏求那跋陀羅譯</w:t>
      </w:r>
    </w:p>
    <w:p w14:paraId="68C101CB" w14:textId="2C6D0E1F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1"/>
      </w:r>
      <w:r w:rsidRPr="004E0CF2">
        <w:rPr>
          <w:rFonts w:hint="eastAsia"/>
          <w:noProof/>
        </w:rPr>
        <w:t>（五七六）</w:t>
      </w:r>
    </w:p>
    <w:p w14:paraId="44C6C9E3" w14:textId="6EC392A0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6C0FEA3D" w14:textId="5FDCFC6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一時，佛在舍衛國祇樹給孤獨園。</w:t>
      </w:r>
    </w:p>
    <w:p w14:paraId="44F0C378" w14:textId="3BCB29F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0F83B6DD" w14:textId="7C15FE4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時，彼天子說偈白佛：</w:t>
      </w:r>
    </w:p>
    <w:p w14:paraId="5649D877" w14:textId="226353BB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「不處難陀林，　　終不得快樂，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忉利天</w:t>
      </w:r>
      <w:r w:rsidRPr="004E0CF2">
        <w:rPr>
          <w:rStyle w:val="af4"/>
          <w:noProof/>
          <w:color w:val="auto"/>
        </w:rPr>
        <w:footnoteReference w:id="2"/>
      </w:r>
      <w:r w:rsidRPr="004E0CF2">
        <w:rPr>
          <w:rFonts w:hint="eastAsia"/>
          <w:noProof/>
        </w:rPr>
        <w:t>宮中，　　得天帝名稱。」</w:t>
      </w:r>
    </w:p>
    <w:p w14:paraId="5D7BD1E8" w14:textId="29B5C67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57826544" w14:textId="4FB6047D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「童</w:t>
      </w:r>
      <w:r w:rsidRPr="004E0CF2">
        <w:rPr>
          <w:rStyle w:val="af4"/>
          <w:noProof/>
          <w:color w:val="auto"/>
        </w:rPr>
        <w:footnoteReference w:id="3"/>
      </w:r>
      <w:r w:rsidRPr="004E0CF2">
        <w:rPr>
          <w:rFonts w:hint="eastAsia"/>
          <w:noProof/>
        </w:rPr>
        <w:t>蒙汝何知，　　阿羅漢所說，</w:t>
      </w:r>
      <w:r>
        <w:rPr>
          <w:rFonts w:hint="eastAsia"/>
          <w:noProof/>
        </w:rPr>
        <w:br/>
      </w:r>
      <w:r w:rsidRPr="004E0CF2">
        <w:rPr>
          <w:rStyle w:val="af4"/>
          <w:noProof/>
          <w:color w:val="auto"/>
        </w:rPr>
        <w:footnoteReference w:id="4"/>
      </w:r>
      <w:r w:rsidRPr="004E0CF2">
        <w:rPr>
          <w:rFonts w:hint="eastAsia"/>
          <w:noProof/>
        </w:rPr>
        <w:t>一切行無常，　　是則生滅法，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生者既復滅，　　俱寂滅為樂。」</w:t>
      </w:r>
    </w:p>
    <w:p w14:paraId="3EB8D95C" w14:textId="0BA8B0B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2F3BAE27" w14:textId="1B00319A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660447C0" w14:textId="1F6B0B2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22F1003A" w14:textId="6898A75E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lastRenderedPageBreak/>
        <w:footnoteReference w:id="5"/>
      </w:r>
      <w:r w:rsidRPr="004E0CF2">
        <w:rPr>
          <w:rFonts w:hint="eastAsia"/>
          <w:noProof/>
        </w:rPr>
        <w:t>（五七七）</w:t>
      </w:r>
    </w:p>
    <w:p w14:paraId="77F61D0A" w14:textId="4359C22D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3D5430E4" w14:textId="657B09F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38F87FBB" w14:textId="3C395B5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338D4B42" w14:textId="7F71C49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時，彼天子即說偈言：</w:t>
      </w:r>
    </w:p>
    <w:p w14:paraId="16C94DF7" w14:textId="2FA30642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「斷一切鉤鏁，　　牟尼無有家，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沙門著教化，　　我不說善哉。」</w:t>
      </w:r>
    </w:p>
    <w:p w14:paraId="07895A13" w14:textId="0302ED7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317EDBE1" w14:textId="13CA07F3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「一切眾生類，　　悉共相纏縛，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其有智慧者，　　孰能不愍傷？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善逝哀愍故，　　常教授眾生，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哀愍眾生者，　　是法之所應。」</w:t>
      </w:r>
    </w:p>
    <w:p w14:paraId="377DDF53" w14:textId="403111BA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58944406" w14:textId="32C5E702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52AA9CC8" w14:textId="53431DE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時，彼天子聞佛所說，歡喜隨喜，即沒不現。</w:t>
      </w:r>
    </w:p>
    <w:p w14:paraId="42A98F25" w14:textId="50DE5C10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6"/>
      </w:r>
      <w:r w:rsidRPr="004E0CF2">
        <w:rPr>
          <w:rFonts w:hint="eastAsia"/>
          <w:noProof/>
        </w:rPr>
        <w:t>（五七八）</w:t>
      </w:r>
    </w:p>
    <w:p w14:paraId="42FE3D6D" w14:textId="7D7EC067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4A495ECD" w14:textId="02A8338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一時，佛在舍衛國祇樹給孤獨園。</w:t>
      </w:r>
    </w:p>
    <w:p w14:paraId="22D4E8B9" w14:textId="09CD31CA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時，有天子容色絕妙，於後夜時來詣佛所，稽首佛足，身諸光明遍照祇樹給孤獨園。</w:t>
      </w:r>
    </w:p>
    <w:p w14:paraId="23B8C846" w14:textId="1FFBB5E7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時，彼天子而說偈言：</w:t>
      </w:r>
    </w:p>
    <w:p w14:paraId="45804CE9" w14:textId="3127DFA1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「常習慚愧心，　　此人時時有，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能遠離諸惡，　　如顧鞭良馬。」</w:t>
      </w:r>
    </w:p>
    <w:p w14:paraId="3BC9C2FB" w14:textId="0196543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爾時，世尊說偈答言：</w:t>
      </w:r>
    </w:p>
    <w:p w14:paraId="087A6F4A" w14:textId="5C5EDF27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「常習慚愧心，　　此人實希有，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能遠離諸惡，　　如顧鞭良馬。」</w:t>
      </w:r>
    </w:p>
    <w:p w14:paraId="6BB74294" w14:textId="010C9B2D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73698FB4" w14:textId="2CC7F858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一切怖悉過，　　永超世恩愛。」</w:t>
      </w:r>
    </w:p>
    <w:p w14:paraId="77861141" w14:textId="1B59E4B0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564301D0" w14:textId="62A6FF2A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7"/>
      </w:r>
      <w:r w:rsidRPr="004E0CF2">
        <w:rPr>
          <w:rFonts w:hint="eastAsia"/>
          <w:noProof/>
        </w:rPr>
        <w:t>（五七九）</w:t>
      </w:r>
    </w:p>
    <w:p w14:paraId="5FF2E08B" w14:textId="3B97D62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44674C58" w14:textId="4B00A07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一時，佛在舍衛國祇樹給孤獨園。</w:t>
      </w:r>
    </w:p>
    <w:p w14:paraId="589EE20A" w14:textId="7217E0F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時，有天子容色絕妙，於後夜時來詣佛所，稽首佛足，身諸光明遍照祇樹給孤獨園。</w:t>
      </w:r>
    </w:p>
    <w:p w14:paraId="6A31A7D0" w14:textId="191D923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時，彼天子說偈問佛：</w:t>
      </w:r>
    </w:p>
    <w:p w14:paraId="775A4F64" w14:textId="2175F1E0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「不習近正法，　　樂著諸邪見，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睡眠不自覺，　　長劫心能悟。」</w:t>
      </w:r>
    </w:p>
    <w:p w14:paraId="34570AAC" w14:textId="04E9B290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245A56CA" w14:textId="05D6ED9B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「專修於正法，　　遠離不善業，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是漏盡羅漢，　　嶮惡世平等。」</w:t>
      </w:r>
    </w:p>
    <w:p w14:paraId="39D2259D" w14:textId="41264C00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4B878604" w14:textId="61B7A358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一切怖悉過，　　永超世恩愛。」</w:t>
      </w:r>
    </w:p>
    <w:p w14:paraId="3591040E" w14:textId="78470A4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4962CB99" w14:textId="58617565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8"/>
      </w:r>
      <w:r w:rsidRPr="004E0CF2">
        <w:rPr>
          <w:rFonts w:hint="eastAsia"/>
          <w:noProof/>
        </w:rPr>
        <w:t>（五八〇）</w:t>
      </w:r>
    </w:p>
    <w:p w14:paraId="1E224245" w14:textId="2DE1816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572A785E" w14:textId="3F2F155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一時，佛在舍衛國祇樹給孤獨園。</w:t>
      </w:r>
    </w:p>
    <w:p w14:paraId="14B7294C" w14:textId="0C5306F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時，有天子容色絕妙，於後夜時來詣佛所，稽首佛足，身諸光明</w:t>
      </w:r>
      <w:r w:rsidRPr="004E0CF2">
        <w:rPr>
          <w:rStyle w:val="af4"/>
          <w:noProof/>
        </w:rPr>
        <w:footnoteReference w:id="9"/>
      </w:r>
      <w:r>
        <w:rPr>
          <w:rStyle w:val="corr"/>
          <w:rFonts w:hint="eastAsia"/>
          <w:noProof/>
        </w:rPr>
        <w:t>遍</w:t>
      </w:r>
      <w:r w:rsidRPr="004E0CF2">
        <w:rPr>
          <w:rFonts w:hint="eastAsia"/>
          <w:noProof/>
        </w:rPr>
        <w:t>照祇樹給孤獨園。</w:t>
      </w:r>
    </w:p>
    <w:p w14:paraId="2F316C7B" w14:textId="683F39C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時，彼天子而說偈言：</w:t>
      </w:r>
    </w:p>
    <w:p w14:paraId="6068B46D" w14:textId="3F681E3A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「以法善調伏，　　不</w:t>
      </w:r>
      <w:r w:rsidRPr="004E0CF2">
        <w:rPr>
          <w:rStyle w:val="af4"/>
          <w:noProof/>
          <w:color w:val="auto"/>
        </w:rPr>
        <w:footnoteReference w:id="10"/>
      </w:r>
      <w:r w:rsidRPr="004E0CF2">
        <w:rPr>
          <w:rFonts w:hint="eastAsia"/>
          <w:noProof/>
        </w:rPr>
        <w:t>隨於</w:t>
      </w:r>
      <w:r w:rsidRPr="004E0CF2">
        <w:rPr>
          <w:rStyle w:val="af4"/>
          <w:noProof/>
          <w:color w:val="auto"/>
        </w:rPr>
        <w:footnoteReference w:id="11"/>
      </w:r>
      <w:r w:rsidRPr="004E0CF2">
        <w:rPr>
          <w:rFonts w:hint="eastAsia"/>
          <w:noProof/>
        </w:rPr>
        <w:t>諸見，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雖復著睡眠，　　則能隨時悟。」</w:t>
      </w:r>
    </w:p>
    <w:p w14:paraId="1B87E9AD" w14:textId="7E82A30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5A5274C1" w14:textId="2D087075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「若以法調伏，　　不隨餘異見，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無知已究</w:t>
      </w:r>
      <w:r w:rsidRPr="004E0CF2">
        <w:rPr>
          <w:rStyle w:val="af4"/>
          <w:noProof/>
          <w:color w:val="auto"/>
        </w:rPr>
        <w:footnoteReference w:id="12"/>
      </w:r>
      <w:r w:rsidRPr="004E0CF2">
        <w:rPr>
          <w:rFonts w:hint="eastAsia"/>
          <w:noProof/>
        </w:rPr>
        <w:t>竟，　　能度世恩愛。」</w:t>
      </w:r>
    </w:p>
    <w:p w14:paraId="2049E042" w14:textId="7E5B91A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14130FE5" w14:textId="1AB271AA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65BD8CC6" w14:textId="018832A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22D9665A" w14:textId="610B8DE6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13"/>
      </w:r>
      <w:r w:rsidRPr="004E0CF2">
        <w:rPr>
          <w:rFonts w:hint="eastAsia"/>
          <w:noProof/>
        </w:rPr>
        <w:t>（五八一）</w:t>
      </w:r>
    </w:p>
    <w:p w14:paraId="400B5CE8" w14:textId="134FA5F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232DD697" w14:textId="719EF23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一時，佛在舍衛國祇樹給孤獨園。</w:t>
      </w:r>
    </w:p>
    <w:p w14:paraId="5083A372" w14:textId="79BFCB2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時，有天子容色絕妙，於後夜時來詣佛所，稽首佛足，身諸光明遍照祇樹給孤獨園。</w:t>
      </w:r>
    </w:p>
    <w:p w14:paraId="17D66203" w14:textId="4DE16B9D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時，彼天子說偈問佛：</w:t>
      </w:r>
    </w:p>
    <w:p w14:paraId="1606D52D" w14:textId="43E7B9FB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「若羅漢比丘，　　自所作已作，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 xml:space="preserve">一切諸漏盡，　　</w:t>
      </w:r>
      <w:r w:rsidRPr="004E0CF2">
        <w:rPr>
          <w:rStyle w:val="af4"/>
          <w:noProof/>
          <w:color w:val="auto"/>
        </w:rPr>
        <w:footnoteReference w:id="14"/>
      </w:r>
      <w:r w:rsidRPr="004E0CF2">
        <w:rPr>
          <w:rFonts w:hint="eastAsia"/>
          <w:noProof/>
        </w:rPr>
        <w:t>持此後邊身，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記說言有我，　　及說我所不？」</w:t>
      </w:r>
    </w:p>
    <w:p w14:paraId="63751A54" w14:textId="42F7D930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爾時，世尊即說偈答：</w:t>
      </w:r>
    </w:p>
    <w:p w14:paraId="6096CA31" w14:textId="5679B5DF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lastRenderedPageBreak/>
        <w:t>「若羅漢比丘，　　自所作已作，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一切諸漏盡，　　持此後邊身，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正復說有我，　　我所亦無咎。」</w:t>
      </w:r>
    </w:p>
    <w:p w14:paraId="29DE87E7" w14:textId="61291CF7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100BE466" w14:textId="774799C4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「若羅漢比丘，　　自所作已作，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一切漏已盡，　　持此最後身，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心依於我慢，　　而說言有我，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及說於我所，　　有如是說不。」</w:t>
      </w:r>
    </w:p>
    <w:p w14:paraId="77229AA2" w14:textId="6B42E93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473A9066" w14:textId="7F7BB0DC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「已離於我慢，　　無復我慢心，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超越我我所，　　我說為漏盡。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於彼我我所，　　心已永不著，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善解世名字，　　平等假名說。」</w:t>
      </w:r>
    </w:p>
    <w:p w14:paraId="3393436C" w14:textId="18CD9DC7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1CE0DC7C" w14:textId="064309B8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7A2ECF7C" w14:textId="359C773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27C3354D" w14:textId="4E977461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15"/>
      </w:r>
      <w:r w:rsidRPr="004E0CF2">
        <w:rPr>
          <w:rFonts w:hint="eastAsia"/>
          <w:noProof/>
        </w:rPr>
        <w:t>（五八二）</w:t>
      </w:r>
    </w:p>
    <w:p w14:paraId="6FDFA96F" w14:textId="2358902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64DA07E4" w14:textId="179EAC4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一時，佛在舍衛國祇樹給孤獨園。</w:t>
      </w:r>
    </w:p>
    <w:p w14:paraId="099A3F6C" w14:textId="3D446C5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時，有天子容色絕妙，於後夜時來詣佛所，稽首佛足，身諸光明遍照祇樹給孤獨園。</w:t>
      </w:r>
    </w:p>
    <w:p w14:paraId="0D772910" w14:textId="04FD6788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時，彼天子說偈白佛：</w:t>
      </w:r>
    </w:p>
    <w:p w14:paraId="4A41FD57" w14:textId="11CD4151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「若羅漢比丘，　　漏盡持後身，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頗說言有我，　　及說我所不？」</w:t>
      </w:r>
    </w:p>
    <w:p w14:paraId="5B471722" w14:textId="3571523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63057E0D" w14:textId="29096975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「若羅漢比丘，　　漏盡持後身，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亦說言有我，　　及說有我所。」</w:t>
      </w:r>
    </w:p>
    <w:p w14:paraId="2F457233" w14:textId="4A4B29B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54FFE4C2" w14:textId="63731C35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lastRenderedPageBreak/>
        <w:t>「若羅漢比丘，　　自所作已作，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已盡諸有漏，　　唯持最後身，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何言說有我，　　說何是我所。」</w:t>
      </w:r>
    </w:p>
    <w:p w14:paraId="2E9BDCFB" w14:textId="044BCEF8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51A6B85A" w14:textId="26024456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「若羅漢比丘，　　自所作已作，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一切諸漏盡，　　唯持最後身，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說我漏已盡，　　亦不著我所，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善解世名字，　　平等假名說。」</w:t>
      </w:r>
    </w:p>
    <w:p w14:paraId="67EA092B" w14:textId="6D7D44A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</w:t>
      </w:r>
      <w:r w:rsidRPr="004E0CF2">
        <w:rPr>
          <w:rStyle w:val="af4"/>
          <w:noProof/>
        </w:rPr>
        <w:footnoteReference w:id="16"/>
      </w:r>
      <w:r w:rsidRPr="004E0CF2">
        <w:rPr>
          <w:rFonts w:hint="eastAsia"/>
          <w:noProof/>
        </w:rPr>
        <w:t>稽首佛足，即沒不現。</w:t>
      </w:r>
    </w:p>
    <w:p w14:paraId="58D97061" w14:textId="79BEC0C2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17"/>
      </w:r>
      <w:r w:rsidRPr="004E0CF2">
        <w:rPr>
          <w:rFonts w:hint="eastAsia"/>
          <w:noProof/>
        </w:rPr>
        <w:t>（五八三）</w:t>
      </w:r>
    </w:p>
    <w:p w14:paraId="15D4F69A" w14:textId="25F5BE7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45071CB4" w14:textId="5F9811E0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6B3EDF79" w14:textId="67F29EE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</w:t>
      </w:r>
      <w:r w:rsidRPr="004E0CF2">
        <w:rPr>
          <w:rStyle w:val="af4"/>
          <w:noProof/>
        </w:rPr>
        <w:footnoteReference w:id="18"/>
      </w:r>
      <w:r w:rsidRPr="004E0CF2">
        <w:rPr>
          <w:rFonts w:hint="eastAsia"/>
          <w:noProof/>
        </w:rPr>
        <w:t>羅睺羅阿修羅王障月天子。時，諸月天子悉皆恐怖，來詣佛所，稽首佛足，退住一面。說偈歎佛：</w:t>
      </w:r>
    </w:p>
    <w:p w14:paraId="5B53BE6C" w14:textId="66ACC63A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「今禮最勝覺，　　能脫一切障，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我今遭苦惱，　　是故來歸依。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我等月天子，　　歸依於善逝，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佛哀愍世間，　　願解阿修羅。」</w:t>
      </w:r>
    </w:p>
    <w:p w14:paraId="740C0A46" w14:textId="08327B5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644C35AB" w14:textId="7305D26F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「破壞諸闇冥，　　光明照虛空，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今</w:t>
      </w:r>
      <w:r w:rsidRPr="004E0CF2">
        <w:rPr>
          <w:rStyle w:val="af4"/>
          <w:noProof/>
          <w:color w:val="auto"/>
        </w:rPr>
        <w:footnoteReference w:id="19"/>
      </w:r>
      <w:r w:rsidRPr="004E0CF2">
        <w:rPr>
          <w:rFonts w:hint="eastAsia"/>
          <w:noProof/>
        </w:rPr>
        <w:t>毘</w:t>
      </w:r>
      <w:r w:rsidRPr="004E0CF2">
        <w:rPr>
          <w:rStyle w:val="af4"/>
          <w:noProof/>
          <w:color w:val="auto"/>
        </w:rPr>
        <w:footnoteReference w:id="20"/>
      </w:r>
      <w:r w:rsidRPr="004E0CF2">
        <w:rPr>
          <w:rFonts w:hint="eastAsia"/>
          <w:noProof/>
        </w:rPr>
        <w:t>盧遮那，　　清淨光明顯，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羅</w:t>
      </w:r>
      <w:r w:rsidRPr="004E0CF2">
        <w:rPr>
          <w:rStyle w:val="af4"/>
          <w:noProof/>
          <w:color w:val="auto"/>
        </w:rPr>
        <w:footnoteReference w:id="21"/>
      </w:r>
      <w:r w:rsidRPr="004E0CF2">
        <w:rPr>
          <w:rFonts w:hint="eastAsia"/>
          <w:noProof/>
        </w:rPr>
        <w:t>睺避</w:t>
      </w:r>
      <w:r w:rsidRPr="004E0CF2">
        <w:rPr>
          <w:rStyle w:val="af4"/>
          <w:noProof/>
          <w:color w:val="auto"/>
        </w:rPr>
        <w:footnoteReference w:id="22"/>
      </w:r>
      <w:r w:rsidRPr="004E0CF2">
        <w:rPr>
          <w:rFonts w:hint="eastAsia"/>
          <w:noProof/>
        </w:rPr>
        <w:t>虛空，　　速放飛兔像。」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羅睺阿修羅，　　即捨月而還。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舉體悉流污，　　戰怖不自安，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神</w:t>
      </w:r>
      <w:r w:rsidRPr="004E0CF2">
        <w:rPr>
          <w:rStyle w:val="af4"/>
          <w:noProof/>
          <w:color w:val="auto"/>
        </w:rPr>
        <w:footnoteReference w:id="23"/>
      </w:r>
      <w:r w:rsidRPr="004E0CF2">
        <w:rPr>
          <w:rFonts w:hint="eastAsia"/>
          <w:noProof/>
        </w:rPr>
        <w:t>昬志迷亂，　　猶如重病人。</w:t>
      </w:r>
    </w:p>
    <w:p w14:paraId="3869B3BA" w14:textId="30EB947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時，有阿修羅名曰</w:t>
      </w:r>
      <w:r w:rsidRPr="004E0CF2">
        <w:rPr>
          <w:rStyle w:val="af4"/>
          <w:noProof/>
        </w:rPr>
        <w:footnoteReference w:id="24"/>
      </w:r>
      <w:r w:rsidRPr="004E0CF2">
        <w:rPr>
          <w:rFonts w:hint="eastAsia"/>
          <w:noProof/>
        </w:rPr>
        <w:t>婆稚，見羅睺羅阿修羅疾捨月還，便說偈言：</w:t>
      </w:r>
    </w:p>
    <w:p w14:paraId="03F82B5D" w14:textId="20231BB1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「羅睺阿修羅，　　捨月一何速，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神體悉流污，　　猶如重病人。」</w:t>
      </w:r>
    </w:p>
    <w:p w14:paraId="5F5C3A55" w14:textId="20FA635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羅</w:t>
      </w:r>
      <w:r w:rsidRPr="004E0CF2">
        <w:rPr>
          <w:rStyle w:val="af4"/>
          <w:noProof/>
        </w:rPr>
        <w:footnoteReference w:id="25"/>
      </w:r>
      <w:r w:rsidRPr="004E0CF2">
        <w:rPr>
          <w:rFonts w:hint="eastAsia"/>
          <w:noProof/>
        </w:rPr>
        <w:t>睺阿修羅說偈答言：</w:t>
      </w:r>
    </w:p>
    <w:p w14:paraId="4236EF25" w14:textId="19A40655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「瞿曇說呪偈，　　不速捨月者，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或頭破七分，　　受諸隣死苦。」</w:t>
      </w:r>
    </w:p>
    <w:p w14:paraId="37AB471A" w14:textId="0A75CB0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婆稚阿修羅復說偈言：</w:t>
      </w:r>
    </w:p>
    <w:p w14:paraId="72E080D0" w14:textId="7261EA5C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「佛興未曾有，　　安隱於世間，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說呪偈能令，　　羅睺羅捨月。」</w:t>
      </w:r>
    </w:p>
    <w:p w14:paraId="12E6129B" w14:textId="1821DFF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佛說此經已，時月天子聞佛所說，歡喜隨喜，作禮而去。</w:t>
      </w:r>
    </w:p>
    <w:p w14:paraId="544B3A18" w14:textId="6698FD89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26"/>
      </w:r>
      <w:r w:rsidRPr="004E0CF2">
        <w:rPr>
          <w:rFonts w:hint="eastAsia"/>
          <w:noProof/>
        </w:rPr>
        <w:t>（五八四）</w:t>
      </w:r>
    </w:p>
    <w:p w14:paraId="1E942498" w14:textId="16435A9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65B9920E" w14:textId="30F658C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35F2D609" w14:textId="75B9681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747A5702" w14:textId="64DA4BD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時，彼天子說偈問佛：</w:t>
      </w:r>
    </w:p>
    <w:p w14:paraId="19B806CC" w14:textId="1B44974A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「為有</w:t>
      </w:r>
      <w:r w:rsidRPr="004E0CF2">
        <w:rPr>
          <w:rStyle w:val="af4"/>
          <w:noProof/>
          <w:color w:val="auto"/>
        </w:rPr>
        <w:footnoteReference w:id="27"/>
      </w:r>
      <w:r w:rsidRPr="004E0CF2">
        <w:rPr>
          <w:rFonts w:hint="eastAsia"/>
          <w:noProof/>
        </w:rPr>
        <w:t>族本不？　　有</w:t>
      </w:r>
      <w:r w:rsidRPr="004E0CF2">
        <w:rPr>
          <w:rStyle w:val="af4"/>
          <w:noProof/>
          <w:color w:val="auto"/>
        </w:rPr>
        <w:footnoteReference w:id="28"/>
      </w:r>
      <w:r w:rsidRPr="004E0CF2">
        <w:rPr>
          <w:rFonts w:hint="eastAsia"/>
          <w:noProof/>
        </w:rPr>
        <w:t>轉生族耶？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有俱相屬無，　　云何解於</w:t>
      </w:r>
      <w:r w:rsidRPr="004E0CF2">
        <w:rPr>
          <w:rStyle w:val="af4"/>
          <w:noProof/>
          <w:color w:val="auto"/>
        </w:rPr>
        <w:footnoteReference w:id="29"/>
      </w:r>
      <w:r w:rsidRPr="004E0CF2">
        <w:rPr>
          <w:rFonts w:hint="eastAsia"/>
          <w:noProof/>
        </w:rPr>
        <w:t>縛？」</w:t>
      </w:r>
    </w:p>
    <w:p w14:paraId="73ACDA0A" w14:textId="7393225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685635C0" w14:textId="32D68C27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「我無有族本，　　亦無轉生族，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俱相屬永斷，　　解脫一切縛。」</w:t>
      </w:r>
    </w:p>
    <w:p w14:paraId="355B3B6B" w14:textId="32D2A11A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1F024AC1" w14:textId="77F1B87A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「何名為族本，　　云何轉生族，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云何俱相</w:t>
      </w:r>
      <w:r w:rsidRPr="004E0CF2">
        <w:rPr>
          <w:rStyle w:val="af4"/>
          <w:noProof/>
          <w:color w:val="auto"/>
        </w:rPr>
        <w:footnoteReference w:id="30"/>
      </w:r>
      <w:r w:rsidRPr="004E0CF2">
        <w:rPr>
          <w:rFonts w:hint="eastAsia"/>
          <w:noProof/>
        </w:rPr>
        <w:t>續，　　何名為堅縛？」</w:t>
      </w:r>
    </w:p>
    <w:p w14:paraId="3391B962" w14:textId="738B10C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3CC4EE04" w14:textId="5667164C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lastRenderedPageBreak/>
        <w:t>「母為</w:t>
      </w:r>
      <w:r w:rsidRPr="004E0CF2">
        <w:rPr>
          <w:rStyle w:val="af4"/>
          <w:noProof/>
          <w:color w:val="auto"/>
        </w:rPr>
        <w:footnoteReference w:id="31"/>
      </w:r>
      <w:r w:rsidRPr="004E0CF2">
        <w:rPr>
          <w:rFonts w:hint="eastAsia"/>
          <w:noProof/>
        </w:rPr>
        <w:t>世族本，　　妻名轉生族，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子俱是相屬，　　愛欲為堅縛，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我無此族本，　　亦無轉生族，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俱相屬亦無，　　是名脫堅縛。」</w:t>
      </w:r>
    </w:p>
    <w:p w14:paraId="48AE5A10" w14:textId="22E32D0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7B140901" w14:textId="580C1761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「善哉無族本，　　無生族亦善，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善哉無相屬，　　善哉縛解脫。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</w:t>
      </w:r>
      <w:r w:rsidRPr="004E0CF2">
        <w:rPr>
          <w:rStyle w:val="af4"/>
          <w:noProof/>
          <w:color w:val="auto"/>
        </w:rPr>
        <w:footnoteReference w:id="32"/>
      </w:r>
      <w:r w:rsidRPr="004E0CF2">
        <w:rPr>
          <w:rFonts w:hint="eastAsia"/>
          <w:noProof/>
        </w:rPr>
        <w:t>怨悉過，　　永超世恩愛。」</w:t>
      </w:r>
    </w:p>
    <w:p w14:paraId="64DA7ED9" w14:textId="499F905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3E062900" w14:textId="0971887E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33"/>
      </w:r>
      <w:r w:rsidRPr="004E0CF2">
        <w:rPr>
          <w:rFonts w:hint="eastAsia"/>
          <w:noProof/>
        </w:rPr>
        <w:t>（五八五）</w:t>
      </w:r>
    </w:p>
    <w:p w14:paraId="09766B78" w14:textId="638E09A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06A4C5E0" w14:textId="5B167C74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一時，佛住釋氏優羅提那塔所。</w:t>
      </w:r>
    </w:p>
    <w:p w14:paraId="115056F0" w14:textId="08B14DFA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爾時，世尊新剃鬚髮，於後夜時結</w:t>
      </w:r>
      <w:r w:rsidRPr="004E0CF2">
        <w:rPr>
          <w:rStyle w:val="af4"/>
          <w:noProof/>
        </w:rPr>
        <w:footnoteReference w:id="34"/>
      </w:r>
      <w:r w:rsidRPr="004E0CF2">
        <w:rPr>
          <w:rFonts w:hint="eastAsia"/>
          <w:noProof/>
        </w:rPr>
        <w:t>加趺坐，直身正意，繫念在前，以衣覆頭。</w:t>
      </w:r>
    </w:p>
    <w:p w14:paraId="2797E884" w14:textId="15092F8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時，優羅提那塔邊有天神住，放身光明，遍照精舍，白佛言：「沙門憂耶？」佛告天神：「何所忘失？」</w:t>
      </w:r>
    </w:p>
    <w:p w14:paraId="3C182BFE" w14:textId="1C707734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天神復問：「沙門為歡喜耶？」</w:t>
      </w:r>
    </w:p>
    <w:p w14:paraId="1B253744" w14:textId="2199CBBA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佛告天神：「為何所得？」</w:t>
      </w:r>
    </w:p>
    <w:p w14:paraId="61473129" w14:textId="24295D2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天神復問：「沙門不憂不喜耶？」</w:t>
      </w:r>
    </w:p>
    <w:p w14:paraId="535FC9A8" w14:textId="61E6D4E4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佛告天神：「如是，如是。」</w:t>
      </w:r>
    </w:p>
    <w:p w14:paraId="31FBC436" w14:textId="6F820C1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爾時，天神即說偈言：</w:t>
      </w:r>
    </w:p>
    <w:p w14:paraId="16782CDD" w14:textId="3BC93B77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「為離諸煩惱，　　為無有歡喜，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云何獨一住？　　非不樂所壞。」</w:t>
      </w:r>
    </w:p>
    <w:p w14:paraId="120EEB90" w14:textId="028FA11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17279A1D" w14:textId="084A9AE6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「我無惱解脫，　　亦無有歡喜，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不樂不能壞，　　故獨一而住。」</w:t>
      </w:r>
    </w:p>
    <w:p w14:paraId="542E584E" w14:textId="1EC3C227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時，彼天神復說偈言：</w:t>
      </w:r>
    </w:p>
    <w:p w14:paraId="70675A8F" w14:textId="76F477CB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「云何得無惱？　　云何無歡喜？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云何獨一住？　　非不樂所壞。」</w:t>
      </w:r>
    </w:p>
    <w:p w14:paraId="00D7BDE6" w14:textId="1FE1208D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爾時世尊說偈答言：</w:t>
      </w:r>
    </w:p>
    <w:p w14:paraId="0CEA8409" w14:textId="13A04CE4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「煩惱生歡喜，　　喜亦生煩惱，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無惱亦無喜，　　天神當護持。」</w:t>
      </w:r>
    </w:p>
    <w:p w14:paraId="6C24E6F0" w14:textId="1C313BD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時，彼天神復說偈言：</w:t>
      </w:r>
    </w:p>
    <w:p w14:paraId="0AC8B0B0" w14:textId="6927A855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「善哉無煩惱，　　善哉無歡喜，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善哉獨一住，　　不為不喜壞。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</w:t>
      </w:r>
      <w:r w:rsidRPr="004E0CF2">
        <w:rPr>
          <w:rStyle w:val="af4"/>
          <w:noProof/>
          <w:color w:val="auto"/>
        </w:rPr>
        <w:footnoteReference w:id="35"/>
      </w:r>
      <w:r>
        <w:rPr>
          <w:rStyle w:val="corr"/>
          <w:rFonts w:hint="eastAsia"/>
          <w:noProof/>
        </w:rPr>
        <w:t>已</w:t>
      </w:r>
      <w:r w:rsidRPr="004E0CF2">
        <w:rPr>
          <w:rFonts w:hint="eastAsia"/>
          <w:noProof/>
        </w:rPr>
        <w:t>過，　　永超世恩愛。」</w:t>
      </w:r>
    </w:p>
    <w:p w14:paraId="7CAE17D6" w14:textId="12A7117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時，彼天神聞佛所說，歡喜隨喜，稽首佛足，即沒不現。</w:t>
      </w:r>
    </w:p>
    <w:p w14:paraId="4CA7BF85" w14:textId="2E5586E1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36"/>
      </w:r>
      <w:r w:rsidRPr="004E0CF2">
        <w:rPr>
          <w:rFonts w:hint="eastAsia"/>
          <w:noProof/>
        </w:rPr>
        <w:t>（五八六）</w:t>
      </w:r>
    </w:p>
    <w:p w14:paraId="1E907D0E" w14:textId="2224234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155AA2BB" w14:textId="5F69535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3766FE4A" w14:textId="66AE6167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時，有一天子，容色</w:t>
      </w:r>
      <w:r w:rsidRPr="004E0CF2">
        <w:rPr>
          <w:rStyle w:val="af4"/>
          <w:noProof/>
        </w:rPr>
        <w:footnoteReference w:id="37"/>
      </w:r>
      <w:r w:rsidRPr="004E0CF2">
        <w:rPr>
          <w:rFonts w:hint="eastAsia"/>
          <w:noProof/>
        </w:rPr>
        <w:t>妙絕，於後夜時來詣佛所，稽首佛足，身諸光明遍照祇樹給孤獨園。</w:t>
      </w:r>
    </w:p>
    <w:p w14:paraId="6A87C551" w14:textId="4ADBACD8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時，彼天子而說偈言：</w:t>
      </w:r>
    </w:p>
    <w:p w14:paraId="369EB43F" w14:textId="71191109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「猶如利劍害，　　亦如頭火燃，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斷除貪欲火，　　正念求遠離。」</w:t>
      </w:r>
    </w:p>
    <w:p w14:paraId="2B1D8925" w14:textId="7B34B66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6DA02A1F" w14:textId="0CC6CD4B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「譬如利劍害，　　亦如頭火燃，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斷除於</w:t>
      </w:r>
      <w:r w:rsidRPr="004E0CF2">
        <w:rPr>
          <w:rStyle w:val="af4"/>
          <w:noProof/>
          <w:color w:val="auto"/>
        </w:rPr>
        <w:footnoteReference w:id="38"/>
      </w:r>
      <w:r w:rsidRPr="004E0CF2">
        <w:rPr>
          <w:rFonts w:hint="eastAsia"/>
          <w:noProof/>
        </w:rPr>
        <w:t>後身，　　正念求遠離。」</w:t>
      </w:r>
    </w:p>
    <w:p w14:paraId="5DD4312F" w14:textId="7F62BBA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016E4306" w14:textId="406955B3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5981705F" w14:textId="39A7BE47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時，彼天子聞佛所說，歡喜隨喜，稽首佛足，即沒不現。</w:t>
      </w:r>
    </w:p>
    <w:p w14:paraId="06955570" w14:textId="733B7E29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39"/>
      </w:r>
      <w:r w:rsidRPr="004E0CF2">
        <w:rPr>
          <w:rFonts w:hint="eastAsia"/>
          <w:noProof/>
        </w:rPr>
        <w:t>（五八七）</w:t>
      </w:r>
    </w:p>
    <w:p w14:paraId="1525C531" w14:textId="4C63D8F7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35BB704A" w14:textId="2D874F2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31D6D598" w14:textId="3AF35ED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時，有一天子，容色絕妙，於後夜時來詣佛所，稽首佛足，身諸光明遍照祇樹給孤獨園。</w:t>
      </w:r>
    </w:p>
    <w:p w14:paraId="13B7D3D1" w14:textId="2589F3E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時，彼天子而說偈言：</w:t>
      </w:r>
    </w:p>
    <w:p w14:paraId="2D2D4FF5" w14:textId="1C8EBB17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「天女眾圍遶，　　如</w:t>
      </w:r>
      <w:r w:rsidRPr="004E0CF2">
        <w:rPr>
          <w:rStyle w:val="af4"/>
          <w:noProof/>
          <w:color w:val="auto"/>
        </w:rPr>
        <w:footnoteReference w:id="40"/>
      </w:r>
      <w:r w:rsidRPr="004E0CF2">
        <w:rPr>
          <w:rFonts w:hint="eastAsia"/>
          <w:noProof/>
        </w:rPr>
        <w:t>毘舍脂眾，</w:t>
      </w:r>
      <w:r>
        <w:rPr>
          <w:rFonts w:hint="eastAsia"/>
          <w:noProof/>
        </w:rPr>
        <w:br/>
      </w:r>
      <w:r w:rsidRPr="004E0CF2">
        <w:rPr>
          <w:rStyle w:val="af4"/>
          <w:noProof/>
          <w:color w:val="auto"/>
        </w:rPr>
        <w:footnoteReference w:id="41"/>
      </w:r>
      <w:r w:rsidRPr="004E0CF2">
        <w:rPr>
          <w:rFonts w:hint="eastAsia"/>
          <w:noProof/>
        </w:rPr>
        <w:t>癡惑叢林中，　　何由而得出？」</w:t>
      </w:r>
    </w:p>
    <w:p w14:paraId="521D3A5B" w14:textId="30768F2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29F4C3B9" w14:textId="671F4690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 xml:space="preserve">「正直平等道，　　</w:t>
      </w:r>
      <w:r w:rsidRPr="004E0CF2">
        <w:rPr>
          <w:rStyle w:val="af4"/>
          <w:noProof/>
          <w:color w:val="auto"/>
        </w:rPr>
        <w:footnoteReference w:id="42"/>
      </w:r>
      <w:r w:rsidRPr="004E0CF2">
        <w:rPr>
          <w:rFonts w:hint="eastAsia"/>
          <w:noProof/>
        </w:rPr>
        <w:t>離恐怖之方，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 xml:space="preserve">乘寂默之車，　　</w:t>
      </w:r>
      <w:r w:rsidRPr="004E0CF2">
        <w:rPr>
          <w:rStyle w:val="af4"/>
          <w:noProof/>
          <w:color w:val="auto"/>
        </w:rPr>
        <w:footnoteReference w:id="43"/>
      </w:r>
      <w:r w:rsidRPr="004E0CF2">
        <w:rPr>
          <w:rFonts w:hint="eastAsia"/>
          <w:noProof/>
        </w:rPr>
        <w:t>法想為密覆，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慚愧為</w:t>
      </w:r>
      <w:r w:rsidRPr="004E0CF2">
        <w:rPr>
          <w:rStyle w:val="af4"/>
          <w:noProof/>
          <w:color w:val="auto"/>
        </w:rPr>
        <w:footnoteReference w:id="44"/>
      </w:r>
      <w:r w:rsidRPr="004E0CF2">
        <w:rPr>
          <w:rFonts w:hint="eastAsia"/>
          <w:noProof/>
        </w:rPr>
        <w:t>長縻，　　正念為</w:t>
      </w:r>
      <w:r w:rsidRPr="004E0CF2">
        <w:rPr>
          <w:rStyle w:val="af4"/>
          <w:noProof/>
          <w:color w:val="auto"/>
        </w:rPr>
        <w:footnoteReference w:id="45"/>
      </w:r>
      <w:r w:rsidRPr="004E0CF2">
        <w:rPr>
          <w:rFonts w:hint="eastAsia"/>
          <w:noProof/>
        </w:rPr>
        <w:t>羈絡，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智慧善御</w:t>
      </w:r>
      <w:r w:rsidRPr="004E0CF2">
        <w:rPr>
          <w:rStyle w:val="af4"/>
          <w:noProof/>
          <w:color w:val="auto"/>
        </w:rPr>
        <w:footnoteReference w:id="46"/>
      </w:r>
      <w:r w:rsidRPr="004E0CF2">
        <w:rPr>
          <w:rFonts w:hint="eastAsia"/>
          <w:noProof/>
        </w:rPr>
        <w:t>士，　　正見為前導，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如是之妙乘，　　男女之所乘，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出生死叢林，　　逮得安樂處。」</w:t>
      </w:r>
    </w:p>
    <w:p w14:paraId="290CB6C8" w14:textId="0772763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7A073AF2" w14:textId="5F1B4830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5C37C843" w14:textId="7EE792A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6A11BDDD" w14:textId="14F11C15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47"/>
      </w:r>
      <w:r w:rsidRPr="004E0CF2">
        <w:rPr>
          <w:rFonts w:hint="eastAsia"/>
          <w:noProof/>
        </w:rPr>
        <w:t>（五八八）</w:t>
      </w:r>
    </w:p>
    <w:p w14:paraId="3C50BCD5" w14:textId="00CF133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79B0A9DB" w14:textId="2320162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一時，佛住舍衛國祇樹給孤獨園。</w:t>
      </w:r>
    </w:p>
    <w:p w14:paraId="7A2FF0DE" w14:textId="20FF418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時，有一天子，容色絕妙，於後夜時來詣佛所，稽首佛足，身諸光明遍照祇樹給孤獨園。</w:t>
      </w:r>
    </w:p>
    <w:p w14:paraId="327E5F0A" w14:textId="7B815EB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時，彼天子說偈問佛：</w:t>
      </w:r>
    </w:p>
    <w:p w14:paraId="5B72D794" w14:textId="73F997F0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「有</w:t>
      </w:r>
      <w:r w:rsidRPr="004E0CF2">
        <w:rPr>
          <w:rStyle w:val="af4"/>
          <w:noProof/>
          <w:color w:val="auto"/>
        </w:rPr>
        <w:footnoteReference w:id="48"/>
      </w:r>
      <w:r w:rsidRPr="004E0CF2">
        <w:rPr>
          <w:rFonts w:hint="eastAsia"/>
          <w:noProof/>
        </w:rPr>
        <w:t>四</w:t>
      </w:r>
      <w:r w:rsidRPr="004E0CF2">
        <w:rPr>
          <w:rStyle w:val="af4"/>
          <w:noProof/>
          <w:color w:val="auto"/>
        </w:rPr>
        <w:footnoteReference w:id="49"/>
      </w:r>
      <w:r w:rsidRPr="004E0CF2">
        <w:rPr>
          <w:rFonts w:hint="eastAsia"/>
          <w:noProof/>
        </w:rPr>
        <w:t>轉九門，　　充滿貪欲住，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深溺</w:t>
      </w:r>
      <w:r w:rsidRPr="004E0CF2">
        <w:rPr>
          <w:rStyle w:val="af4"/>
          <w:noProof/>
          <w:color w:val="auto"/>
        </w:rPr>
        <w:footnoteReference w:id="50"/>
      </w:r>
      <w:r w:rsidRPr="004E0CF2">
        <w:rPr>
          <w:rFonts w:hint="eastAsia"/>
          <w:noProof/>
        </w:rPr>
        <w:t>烏泥中，　　大象云何出？」</w:t>
      </w:r>
    </w:p>
    <w:p w14:paraId="1D595733" w14:textId="426F23B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1DC48436" w14:textId="3892AB16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「斷</w:t>
      </w:r>
      <w:r w:rsidRPr="004E0CF2">
        <w:rPr>
          <w:rStyle w:val="af4"/>
          <w:noProof/>
          <w:color w:val="auto"/>
        </w:rPr>
        <w:footnoteReference w:id="51"/>
      </w:r>
      <w:r w:rsidRPr="004E0CF2">
        <w:rPr>
          <w:rFonts w:hint="eastAsia"/>
          <w:noProof/>
        </w:rPr>
        <w:t xml:space="preserve">愛喜長縻，　　</w:t>
      </w:r>
      <w:r w:rsidRPr="004E0CF2">
        <w:rPr>
          <w:rStyle w:val="af4"/>
          <w:noProof/>
          <w:color w:val="auto"/>
        </w:rPr>
        <w:footnoteReference w:id="52"/>
      </w:r>
      <w:r w:rsidRPr="004E0CF2">
        <w:rPr>
          <w:rFonts w:hint="eastAsia"/>
          <w:noProof/>
        </w:rPr>
        <w:t>貪欲等諸惡，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拔愛欲根本，　　正向於彼處。」</w:t>
      </w:r>
    </w:p>
    <w:p w14:paraId="40589F35" w14:textId="6C5CAD2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65283C18" w14:textId="1A99B777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1F1020FE" w14:textId="39F17F2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33093250" w14:textId="00A7B4DE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53"/>
      </w:r>
      <w:r w:rsidRPr="004E0CF2">
        <w:rPr>
          <w:rFonts w:hint="eastAsia"/>
          <w:noProof/>
        </w:rPr>
        <w:t>（五八九）</w:t>
      </w:r>
    </w:p>
    <w:p w14:paraId="0F84F986" w14:textId="3CD256E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4D776610" w14:textId="6C5BD25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44D29CE7" w14:textId="19A1991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262A1C8D" w14:textId="677BE63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時，彼天子說偈問佛：</w:t>
      </w:r>
    </w:p>
    <w:p w14:paraId="25244D29" w14:textId="0DE6DC69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</w:t>
      </w:r>
      <w:r w:rsidRPr="004E0CF2">
        <w:rPr>
          <w:rStyle w:val="af4"/>
          <w:noProof/>
          <w:color w:val="auto"/>
        </w:rPr>
        <w:footnoteReference w:id="54"/>
      </w:r>
      <w:r w:rsidRPr="004E0CF2">
        <w:rPr>
          <w:rFonts w:hint="eastAsia"/>
          <w:noProof/>
        </w:rPr>
        <w:t>賴吒槃提國，　　有諸商賈客，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大富足財寶，　　各各競求富，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方便欲財利，　　猶如然熾火，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如是競勝心，　　欲貪常馳騁，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云何當斷貪，　　息世間勤求？」</w:t>
      </w:r>
    </w:p>
    <w:p w14:paraId="7EA35951" w14:textId="1228623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606D695E" w14:textId="2D43D461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lastRenderedPageBreak/>
        <w:t>「捨俗出非家，　　妻子及財寶，</w:t>
      </w:r>
      <w:r>
        <w:rPr>
          <w:rFonts w:hint="eastAsia"/>
          <w:noProof/>
        </w:rPr>
        <w:br/>
      </w:r>
      <w:r w:rsidRPr="004E0CF2">
        <w:rPr>
          <w:rStyle w:val="af4"/>
          <w:noProof/>
          <w:color w:val="auto"/>
        </w:rPr>
        <w:footnoteReference w:id="55"/>
      </w:r>
      <w:r w:rsidRPr="004E0CF2">
        <w:rPr>
          <w:rFonts w:hint="eastAsia"/>
          <w:noProof/>
        </w:rPr>
        <w:t>貪恚癡離欲，　　羅漢盡諸漏，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正智心解脫，　　愛盡息方便。」</w:t>
      </w:r>
    </w:p>
    <w:p w14:paraId="5D17E7C5" w14:textId="3074501A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157417D2" w14:textId="4DA58582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35868F91" w14:textId="032CC04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1C1EDA51" w14:textId="66D874AC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56"/>
      </w:r>
      <w:r w:rsidRPr="004E0CF2">
        <w:rPr>
          <w:rFonts w:hint="eastAsia"/>
          <w:noProof/>
        </w:rPr>
        <w:t>（五九〇）</w:t>
      </w:r>
    </w:p>
    <w:p w14:paraId="4AA727DE" w14:textId="1900DC6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31BB911B" w14:textId="51134350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0E0C4D3A" w14:textId="6B0A383D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爾時，世尊告諸比丘：「過去世時，拘薩羅國有諸商人，五百乘車，共行治生，至曠野中。</w:t>
      </w:r>
      <w:r w:rsidRPr="004E0CF2">
        <w:rPr>
          <w:rStyle w:val="af4"/>
          <w:noProof/>
        </w:rPr>
        <w:footnoteReference w:id="57"/>
      </w:r>
      <w:r w:rsidRPr="004E0CF2">
        <w:rPr>
          <w:rFonts w:hint="eastAsia"/>
          <w:noProof/>
        </w:rPr>
        <w:t>曠野有五百群賊在後隨逐，伺便欲作劫盜。時，曠野中有一天神，止住路側。</w:t>
      </w:r>
    </w:p>
    <w:p w14:paraId="356BAADE" w14:textId="021C76B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「時，彼天神作是念：『當往詣彼拘薩羅國諸商人所，問其義理。若彼商人喜我所問，時解說者，我當方便令其安隱，得脫賊難；若不喜我所問者，當放捨之，如餘天神。』</w:t>
      </w:r>
    </w:p>
    <w:p w14:paraId="62FFF65B" w14:textId="1904372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「時，彼天神作是念已，即放身光，遍照商人車營，而說偈言：</w:t>
      </w:r>
    </w:p>
    <w:p w14:paraId="5AC3B394" w14:textId="2736AFFD" w:rsidR="004E0CF2" w:rsidRDefault="004E0CF2" w:rsidP="004E0CF2">
      <w:pPr>
        <w:pStyle w:val="lg"/>
        <w:spacing w:before="180"/>
        <w:ind w:left="480" w:hangingChars="200" w:hanging="480"/>
        <w:rPr>
          <w:noProof/>
        </w:rPr>
      </w:pPr>
      <w:r w:rsidRPr="004E0CF2">
        <w:rPr>
          <w:rFonts w:hint="eastAsia"/>
          <w:noProof/>
        </w:rPr>
        <w:t>「『誰於覺睡眠，　　誰復睡眠覺，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誰有解此義，　　誰能為我說。』</w:t>
      </w:r>
    </w:p>
    <w:p w14:paraId="37F6B02B" w14:textId="072FE937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「爾時，商人中有一優婆塞信佛、信法、信比丘僧，一心向佛、法、僧，歸依佛、法、僧，於佛離疑，於法、僧離疑，於苦、集、滅、道離疑，見四聖諦得第一無間等果，在商人中與諸商人共為行侶。彼優婆塞於後夜時端坐思惟，繫念在前，於十二因緣逆順觀察，所謂是事有故是事有，是事起故是事起。謂緣無明行，緣行識，緣識名色，緣名色六入處，緣六入處觸，緣觸受，緣受愛，緣愛取，緣取有，緣有生，緣生老、死、憂、悲、惱、苦，如是純大苦聚集。如是無明滅則行滅，行滅則識滅，識滅則名色滅，名色滅則六入處滅，六入處滅則觸滅，觸滅則受滅，受滅則愛滅，愛滅則取滅，取滅則有滅，有滅則生滅，生滅則老、死、憂、悲、惱、苦滅，如是如是純大苦聚滅。</w:t>
      </w:r>
    </w:p>
    <w:p w14:paraId="4152C46A" w14:textId="5412A13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「時，彼優婆塞如是思惟已，而說偈言：</w:t>
      </w:r>
    </w:p>
    <w:p w14:paraId="7854EC26" w14:textId="3C61BB72" w:rsidR="004E0CF2" w:rsidRDefault="004E0CF2" w:rsidP="004E0CF2">
      <w:pPr>
        <w:pStyle w:val="lg"/>
        <w:spacing w:before="180"/>
        <w:ind w:left="480" w:hangingChars="200" w:hanging="480"/>
        <w:rPr>
          <w:noProof/>
        </w:rPr>
      </w:pPr>
      <w:r w:rsidRPr="004E0CF2">
        <w:rPr>
          <w:rFonts w:hint="eastAsia"/>
          <w:noProof/>
        </w:rPr>
        <w:t>「『我於覺睡眠，　　我於睡眠覺，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我解知此義，　　能為人記說。』</w:t>
      </w:r>
    </w:p>
    <w:p w14:paraId="37355F40" w14:textId="23679FF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「時，彼天神問優婆塞：『云何覺睡眠？云何睡眠覺？云何能解知？云何能記說？』</w:t>
      </w:r>
    </w:p>
    <w:p w14:paraId="2A28C78E" w14:textId="5971B11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「時，優婆塞說偈答言：</w:t>
      </w:r>
    </w:p>
    <w:p w14:paraId="5A10D29B" w14:textId="31EAE4B8" w:rsidR="004E0CF2" w:rsidRDefault="004E0CF2" w:rsidP="004E0CF2">
      <w:pPr>
        <w:pStyle w:val="lg"/>
        <w:spacing w:before="180"/>
        <w:ind w:left="480" w:hangingChars="200" w:hanging="480"/>
        <w:rPr>
          <w:noProof/>
        </w:rPr>
      </w:pPr>
      <w:r w:rsidRPr="004E0CF2">
        <w:rPr>
          <w:rFonts w:hint="eastAsia"/>
          <w:noProof/>
        </w:rPr>
        <w:t>「『貪欲及瞋恚，　　愚癡得離欲，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漏盡阿羅漢，　　正智心解脫，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彼則為覺悟，　　我於彼睡眠，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不知因生苦，　　及苦因緣集，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於此一切苦，　　得無餘滅盡，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又不知正道，　　等趣息苦處，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斯等為常眠，　　我於彼則覺，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如是覺睡眠，　　如是睡眠覺，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如是善知義，　　如是能記說。』</w:t>
      </w:r>
    </w:p>
    <w:p w14:paraId="1E6700E3" w14:textId="0B1ACDDA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「時，彼天神復說偈言：</w:t>
      </w:r>
    </w:p>
    <w:p w14:paraId="4AA22C0F" w14:textId="233800E8" w:rsidR="004E0CF2" w:rsidRDefault="004E0CF2" w:rsidP="004E0CF2">
      <w:pPr>
        <w:pStyle w:val="lg"/>
        <w:spacing w:before="180"/>
        <w:ind w:left="480" w:hangingChars="200" w:hanging="480"/>
        <w:rPr>
          <w:noProof/>
        </w:rPr>
      </w:pPr>
      <w:r w:rsidRPr="004E0CF2">
        <w:rPr>
          <w:rFonts w:hint="eastAsia"/>
          <w:noProof/>
        </w:rPr>
        <w:t>「『善哉覺睡眠，　　善哉眠中覺，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善哉解知義，　　善哉能記說，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久遠乃今見，　　諸兄弟而來，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緣汝恩力故，　　令諸商人眾，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得免於劫賊，　　隨道安樂去。』</w:t>
      </w:r>
    </w:p>
    <w:p w14:paraId="642415A6" w14:textId="2C3BA4A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「如是，諸比丘！彼拘薩羅澤中諸商人眾皆得安隱從曠野出。」</w:t>
      </w:r>
    </w:p>
    <w:p w14:paraId="711F3F41" w14:textId="072932A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佛說此經已，諸比丘聞佛所說，歡喜奉行。</w:t>
      </w:r>
    </w:p>
    <w:p w14:paraId="71D2CDF8" w14:textId="5289E8AB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58"/>
      </w:r>
      <w:r w:rsidRPr="004E0CF2">
        <w:rPr>
          <w:rFonts w:hint="eastAsia"/>
          <w:noProof/>
        </w:rPr>
        <w:t>（五九</w:t>
      </w:r>
      <w:r w:rsidRPr="004E0CF2">
        <w:rPr>
          <w:rStyle w:val="af4"/>
          <w:noProof/>
          <w:color w:val="auto"/>
          <w:kern w:val="0"/>
        </w:rPr>
        <w:footnoteReference w:id="59"/>
      </w:r>
      <w:r>
        <w:rPr>
          <w:rStyle w:val="corr"/>
          <w:rFonts w:hint="eastAsia"/>
          <w:noProof/>
        </w:rPr>
        <w:t>一</w:t>
      </w:r>
      <w:r w:rsidRPr="004E0CF2">
        <w:rPr>
          <w:rFonts w:hint="eastAsia"/>
          <w:noProof/>
        </w:rPr>
        <w:t>）</w:t>
      </w:r>
    </w:p>
    <w:p w14:paraId="7F74E652" w14:textId="0FAFCF7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08621C83" w14:textId="66B634C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</w:t>
      </w:r>
      <w:r w:rsidRPr="004E0CF2">
        <w:rPr>
          <w:rStyle w:val="af4"/>
          <w:noProof/>
        </w:rPr>
        <w:footnoteReference w:id="60"/>
      </w:r>
      <w:r w:rsidRPr="004E0CF2">
        <w:rPr>
          <w:rFonts w:hint="eastAsia"/>
          <w:noProof/>
        </w:rPr>
        <w:t>住舍衛國祇樹給孤獨園。</w:t>
      </w:r>
    </w:p>
    <w:p w14:paraId="52585AF0" w14:textId="7712E957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爾時，世尊告諸比丘：「過去世時，海洲上優婆塞至他優婆塞舍會坐，極毀呰欲，言：『此欲者，虛妄不實，欺誑之法，猶如幻化，誑於嬰兒。』還自己舍，</w:t>
      </w:r>
      <w:r w:rsidRPr="004E0CF2">
        <w:rPr>
          <w:rStyle w:val="af4"/>
          <w:noProof/>
        </w:rPr>
        <w:footnoteReference w:id="61"/>
      </w:r>
      <w:r w:rsidRPr="004E0CF2">
        <w:rPr>
          <w:rFonts w:hint="eastAsia"/>
          <w:noProof/>
        </w:rPr>
        <w:t>恣於五欲，是優婆塞舍有天神止住。時，彼天神作是念：『是優婆塞不勝不類，於餘優婆塞舍會坐眾中極毀呰欲，言：「如是欲者，虛偽不實，欺誑之法，如誑嬰兒。」還己舍已，自恣五欲，我今寧可發令覺悟。』而說偈言：</w:t>
      </w:r>
    </w:p>
    <w:p w14:paraId="7B7818F3" w14:textId="1523324F" w:rsidR="004E0CF2" w:rsidRDefault="004E0CF2" w:rsidP="004E0CF2">
      <w:pPr>
        <w:pStyle w:val="lg"/>
        <w:spacing w:before="180"/>
        <w:ind w:left="480" w:hangingChars="200" w:hanging="480"/>
        <w:rPr>
          <w:noProof/>
        </w:rPr>
      </w:pPr>
      <w:r w:rsidRPr="004E0CF2">
        <w:rPr>
          <w:rFonts w:hint="eastAsia"/>
          <w:noProof/>
        </w:rPr>
        <w:lastRenderedPageBreak/>
        <w:t>「『於大聚會中，　　毀</w:t>
      </w:r>
      <w:r w:rsidRPr="004E0CF2">
        <w:rPr>
          <w:rStyle w:val="af4"/>
          <w:noProof/>
          <w:color w:val="auto"/>
        </w:rPr>
        <w:footnoteReference w:id="62"/>
      </w:r>
      <w:r w:rsidRPr="004E0CF2">
        <w:rPr>
          <w:rFonts w:hint="eastAsia"/>
          <w:noProof/>
        </w:rPr>
        <w:t>呰欲無常，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自沒於愛欲，　　如牛溺深泥。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我觀彼會中，　　諸優婆塞等，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多聞明解法，　　奉持於淨戒。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汝見彼樂法，　　而說欲無常，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如何自恣欲，　　不斷於貪愛，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何故樂世間，　　畜妻子眷屬。』</w:t>
      </w:r>
    </w:p>
    <w:p w14:paraId="4D9A371F" w14:textId="18B310F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「時，彼天神如是如是開覺彼優婆塞已。如是如是彼優婆塞覺悟已，剃除鬚髮，著袈裟衣，正信非家，出家學道，精勤修習，盡諸有漏，得阿羅漢。」</w:t>
      </w:r>
    </w:p>
    <w:p w14:paraId="37ECA450" w14:textId="289E38E8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佛說此經已，諸比丘聞佛所說，歡喜奉行。</w:t>
      </w:r>
    </w:p>
    <w:p w14:paraId="555F3027" w14:textId="58F9F512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63"/>
      </w:r>
      <w:r w:rsidRPr="004E0CF2">
        <w:rPr>
          <w:rFonts w:hint="eastAsia"/>
          <w:noProof/>
        </w:rPr>
        <w:t>（五九二）</w:t>
      </w:r>
    </w:p>
    <w:p w14:paraId="0DBC43BC" w14:textId="083B96B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1F0A0814" w14:textId="7112E3B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一時，佛住王舍城</w:t>
      </w:r>
      <w:r w:rsidRPr="004E0CF2">
        <w:rPr>
          <w:rStyle w:val="af4"/>
          <w:noProof/>
        </w:rPr>
        <w:footnoteReference w:id="64"/>
      </w:r>
      <w:r w:rsidRPr="004E0CF2">
        <w:rPr>
          <w:rFonts w:hint="eastAsia"/>
          <w:noProof/>
        </w:rPr>
        <w:t>寒林</w:t>
      </w:r>
      <w:r w:rsidRPr="004E0CF2">
        <w:rPr>
          <w:rStyle w:val="af4"/>
          <w:noProof/>
        </w:rPr>
        <w:footnoteReference w:id="65"/>
      </w:r>
      <w:r w:rsidRPr="004E0CF2">
        <w:rPr>
          <w:rFonts w:hint="eastAsia"/>
          <w:noProof/>
        </w:rPr>
        <w:t>中丘塚間。</w:t>
      </w:r>
    </w:p>
    <w:p w14:paraId="4E81E010" w14:textId="7CB7DF5D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時，給孤獨長者有小因緣至王舍城，止宿長者舍。夜見長者告其妻子、僕使、作人言：「汝等皆起，破樵</w:t>
      </w:r>
      <w:r w:rsidRPr="004E0CF2">
        <w:rPr>
          <w:noProof/>
        </w:rPr>
        <w:t>[</w:t>
      </w:r>
      <w:r w:rsidRPr="004E0CF2">
        <w:rPr>
          <w:rFonts w:hint="eastAsia"/>
          <w:noProof/>
        </w:rPr>
        <w:t>＊</w:t>
      </w:r>
      <w:r w:rsidRPr="004E0CF2">
        <w:rPr>
          <w:noProof/>
        </w:rPr>
        <w:t>]</w:t>
      </w:r>
      <w:r w:rsidRPr="004E0CF2">
        <w:rPr>
          <w:rFonts w:hint="eastAsia"/>
          <w:noProof/>
        </w:rPr>
        <w:t>然火，炊飯作</w:t>
      </w:r>
      <w:r w:rsidRPr="004E0CF2">
        <w:rPr>
          <w:rStyle w:val="af4"/>
          <w:noProof/>
        </w:rPr>
        <w:footnoteReference w:id="66"/>
      </w:r>
      <w:r w:rsidRPr="004E0CF2">
        <w:rPr>
          <w:rFonts w:hint="eastAsia"/>
          <w:noProof/>
        </w:rPr>
        <w:t>䴵調和眾</w:t>
      </w:r>
      <w:r w:rsidRPr="004E0CF2">
        <w:rPr>
          <w:rStyle w:val="af4"/>
          <w:noProof/>
        </w:rPr>
        <w:footnoteReference w:id="67"/>
      </w:r>
      <w:r w:rsidRPr="004E0CF2">
        <w:rPr>
          <w:rFonts w:hint="eastAsia"/>
          <w:noProof/>
        </w:rPr>
        <w:t>味，莊嚴堂舍。」</w:t>
      </w:r>
    </w:p>
    <w:p w14:paraId="444D90CE" w14:textId="3500EFF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給孤獨長者見已，作是念：「今此長者何所為作，為嫁女娶婦耶？為請賓客、國王、大臣耶？」念已，即問長者：「汝何所作？為嫁女娶婦？為請賓客、國王、大臣耶？」</w:t>
      </w:r>
    </w:p>
    <w:p w14:paraId="20E4982C" w14:textId="0003AAD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時，彼長者答給孤獨長者言：「我不嫁女娶婦，亦不請呼國王、大臣，唯欲請佛及比丘僧，設供養耳。」</w:t>
      </w:r>
    </w:p>
    <w:p w14:paraId="4EFC40C8" w14:textId="27BD72C4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時，給孤獨長者聞未曾聞佛名字已，心大歡喜，身諸毛孔皆悉怡悅，問彼長者言：「何名為佛？」</w:t>
      </w:r>
    </w:p>
    <w:p w14:paraId="1334AF3A" w14:textId="29E8845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長者答言：「有沙門瞿曇，是釋種子，於釋種中剃除鬚髮，著袈裟衣，正信非家，出家學道，得阿耨多羅三藐三菩提，是名為佛。」</w:t>
      </w:r>
    </w:p>
    <w:p w14:paraId="416AF8F5" w14:textId="58293184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給孤獨長者言：「云何名僧？」</w:t>
      </w:r>
    </w:p>
    <w:p w14:paraId="30023135" w14:textId="3F5D707A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彼長者言：「若婆羅門種剃除鬚髮，著袈裟衣，信家非家，而隨佛出家；或剎利種、毘舍種、首陀羅種善男子等剃除鬚髮，著袈裟衣，正信非家，彼佛出家而隨出家，是名為僧。今日請佛及現前僧，設諸供養。」</w:t>
      </w:r>
    </w:p>
    <w:p w14:paraId="0184D057" w14:textId="7EB0E078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給孤獨長者問彼長者言：「我今可得往見世尊不？」</w:t>
      </w:r>
    </w:p>
    <w:p w14:paraId="4760B4E9" w14:textId="62A047DD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彼長者答言：「汝且住此，我請世尊來至我舍，於此得見。」</w:t>
      </w:r>
    </w:p>
    <w:p w14:paraId="1F702946" w14:textId="39F1D54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給孤獨長者即於其夜至心念佛，因得睡眠。天猶未明，忽見明相，謂天已曉，欲出其舍，行向城門，至城門下，夜始二更，城門未開，王家常法，待遠使命來往，至初夜盡，城門乃閉，中夜已盡，輒復開門，欲令行人早得往來。</w:t>
      </w:r>
    </w:p>
    <w:p w14:paraId="71ACA181" w14:textId="0D8F150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爾時，給孤獨長者見城門開，而作是念：「定是夜過天曉門開。」乘明相出於城門，出城門已，明相即滅，輒還闇冥。給孤獨長者心即恐怖，身毛為竪，得無為人及非人，或姦</w:t>
      </w:r>
      <w:r w:rsidRPr="004E0CF2">
        <w:rPr>
          <w:rStyle w:val="af4"/>
          <w:noProof/>
        </w:rPr>
        <w:footnoteReference w:id="68"/>
      </w:r>
      <w:r>
        <w:rPr>
          <w:rStyle w:val="corr"/>
          <w:rFonts w:hint="eastAsia"/>
          <w:noProof/>
        </w:rPr>
        <w:t>狡</w:t>
      </w:r>
      <w:r w:rsidRPr="004E0CF2">
        <w:rPr>
          <w:rFonts w:hint="eastAsia"/>
          <w:noProof/>
        </w:rPr>
        <w:t>人恐怖我耶？即便欲還。</w:t>
      </w:r>
    </w:p>
    <w:p w14:paraId="27D29027" w14:textId="45257A8A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爾時，城門側有天神住。時，彼天神即放身光，從其城門至寒林丘塜間光明普照，告給孤獨長者言：「汝且前進，可得勝利，慎勿退還。」</w:t>
      </w:r>
    </w:p>
    <w:p w14:paraId="736C7E8F" w14:textId="49DADC4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時，彼天神即說偈言：</w:t>
      </w:r>
    </w:p>
    <w:p w14:paraId="66D03212" w14:textId="0B159F9F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「善良馬百匹，　　黃金滿百斤，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騾車及馬車，　　各各有百乘，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種種諸珍奇，　　重寶載其上，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宿命種善根，　　得如此福報，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若人宗重心，　　向佛行一步，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十六分之一，　　過前福之上。</w:t>
      </w:r>
    </w:p>
    <w:p w14:paraId="003B8CE3" w14:textId="3DE458FD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「是故，長者！汝當前進，慎勿退還！」即復說偈：</w:t>
      </w:r>
    </w:p>
    <w:p w14:paraId="54C02987" w14:textId="148F8AA1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「雪山大龍象，　　純金為莊飾，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巨身長大牙，　　以此象施人，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不及向佛福，　　十六分之一。</w:t>
      </w:r>
    </w:p>
    <w:p w14:paraId="3F0492FA" w14:textId="5ACD866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「是故，長者！當速前進，得其大利，非退還也。」復說偈言：</w:t>
      </w:r>
    </w:p>
    <w:p w14:paraId="3EC8A8A5" w14:textId="0759583D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「金菩闍國女，　　其數有百人，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種種眾妙寶，　　瓔珞具莊嚴，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以</w:t>
      </w:r>
      <w:r w:rsidRPr="004E0CF2">
        <w:rPr>
          <w:rStyle w:val="af4"/>
          <w:noProof/>
          <w:color w:val="auto"/>
        </w:rPr>
        <w:footnoteReference w:id="69"/>
      </w:r>
      <w:r w:rsidRPr="004E0CF2">
        <w:rPr>
          <w:rFonts w:hint="eastAsia"/>
          <w:noProof/>
        </w:rPr>
        <w:t>是持施與，　　不及行向佛，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一步之功德，　　十六分之一。</w:t>
      </w:r>
    </w:p>
    <w:p w14:paraId="6FD5B369" w14:textId="4532A617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「是故，長者！當速前進，得其勝利，非退還也。」</w:t>
      </w:r>
    </w:p>
    <w:p w14:paraId="039EDE45" w14:textId="431AAA3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時，給孤獨長者問天神言：「賢者！汝是何人？」</w:t>
      </w:r>
    </w:p>
    <w:p w14:paraId="5AD6995A" w14:textId="71016628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天神答言：「我是摩頭息揵大摩那婆先，是長者善知識，於尊者舍利弗、大目揵連所起信敬心，緣斯功德，今得生天，典此城門，是故告長者：『但當進前，慎</w:t>
      </w:r>
      <w:r w:rsidRPr="004E0CF2">
        <w:rPr>
          <w:rStyle w:val="af4"/>
          <w:noProof/>
        </w:rPr>
        <w:footnoteReference w:id="70"/>
      </w:r>
      <w:r w:rsidRPr="004E0CF2">
        <w:rPr>
          <w:rFonts w:hint="eastAsia"/>
          <w:noProof/>
        </w:rPr>
        <w:t>莫退還，前進得利，非退還也。』」</w:t>
      </w:r>
    </w:p>
    <w:p w14:paraId="584CF682" w14:textId="5DB90CB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時，給孤獨長者作是念：「佛興於世，非為小事；得聞正法，亦非小事。是故天神勸我令進，往見世尊。」時，給孤獨長者尋其光明，逕至寒林丘塜間。</w:t>
      </w:r>
    </w:p>
    <w:p w14:paraId="52BA3E0D" w14:textId="1F2A5A0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爾時，世尊出房</w:t>
      </w:r>
      <w:r w:rsidRPr="004E0CF2">
        <w:rPr>
          <w:rStyle w:val="af4"/>
          <w:noProof/>
        </w:rPr>
        <w:footnoteReference w:id="71"/>
      </w:r>
      <w:r w:rsidRPr="004E0CF2">
        <w:rPr>
          <w:rFonts w:hint="eastAsia"/>
          <w:noProof/>
        </w:rPr>
        <w:t>露地經行，給孤獨長者遙見佛已，即至其前，以俗人禮法恭敬問訊：「云何？世尊！安隱臥不？」</w:t>
      </w:r>
    </w:p>
    <w:p w14:paraId="6AB94DF3" w14:textId="36CD385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</w:t>
      </w:r>
      <w:r w:rsidRPr="004E0CF2">
        <w:rPr>
          <w:rStyle w:val="af4"/>
          <w:noProof/>
        </w:rPr>
        <w:footnoteReference w:id="72"/>
      </w:r>
      <w:r w:rsidRPr="004E0CF2">
        <w:rPr>
          <w:rFonts w:hint="eastAsia"/>
          <w:noProof/>
        </w:rPr>
        <w:t>言：</w:t>
      </w:r>
    </w:p>
    <w:p w14:paraId="6FD4E4C4" w14:textId="04D4834A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「婆羅門涅槃，　　是則常安樂，</w:t>
      </w:r>
      <w:r>
        <w:rPr>
          <w:rFonts w:hint="eastAsia"/>
          <w:noProof/>
        </w:rPr>
        <w:br/>
      </w:r>
      <w:r w:rsidRPr="004E0CF2">
        <w:rPr>
          <w:rStyle w:val="af4"/>
          <w:noProof/>
          <w:color w:val="auto"/>
        </w:rPr>
        <w:footnoteReference w:id="73"/>
      </w:r>
      <w:r w:rsidRPr="004E0CF2">
        <w:rPr>
          <w:rFonts w:hint="eastAsia"/>
          <w:noProof/>
        </w:rPr>
        <w:t>愛欲所不染，　　解脫永無餘。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斷一切希望，　　調伏心熾燃，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心得寂止息，　　止息安隱眠。」</w:t>
      </w:r>
    </w:p>
    <w:p w14:paraId="7CBA13B6" w14:textId="3153A86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爾時，世尊將給孤獨長者往入房中，就座而坐，端身繫念。爾時，世尊為其說法，示、教、照、喜已，世尊說：「諸法無常，宜布施福事、持戒福事、生天福事，欲味、欲患、欲出，遠離之福。」</w:t>
      </w:r>
    </w:p>
    <w:p w14:paraId="76CA3AA8" w14:textId="716FA66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給孤獨長者聞法、見法、得法、入法、解法，度諸疑惑，不由他信，不由他度，入正法、律，心得無畏，即從座起，正衣服，為佛作禮，右膝著地，合掌白佛言：「已度。世尊！已度。善逝！我從今日盡其壽命，歸佛、歸法、歸比丘僧，為優婆塞，證知我。」</w:t>
      </w:r>
    </w:p>
    <w:p w14:paraId="1A3DEA7C" w14:textId="6350498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爾時，世尊問給孤獨長者：「汝名何等？」</w:t>
      </w:r>
    </w:p>
    <w:p w14:paraId="26E8FB84" w14:textId="1A20FD2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長者白佛：「名</w:t>
      </w:r>
      <w:r w:rsidRPr="004E0CF2">
        <w:rPr>
          <w:rStyle w:val="af4"/>
          <w:noProof/>
        </w:rPr>
        <w:footnoteReference w:id="74"/>
      </w:r>
      <w:r w:rsidRPr="004E0CF2">
        <w:rPr>
          <w:rFonts w:hint="eastAsia"/>
          <w:noProof/>
        </w:rPr>
        <w:t>須達多。以常給孤貧辛苦故，時人名我為給孤獨。」</w:t>
      </w:r>
    </w:p>
    <w:p w14:paraId="7421A826" w14:textId="7E9BD35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世尊復問：「汝居何處？」</w:t>
      </w:r>
    </w:p>
    <w:p w14:paraId="2EAD55AC" w14:textId="3B06E60D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長者白佛言：「世尊！在拘薩羅人間，城名舍衛，唯願世尊來舍衛國，我當盡壽供養衣被、飲食、房舍、床臥、隨病湯藥。」</w:t>
      </w:r>
    </w:p>
    <w:p w14:paraId="2DFB5272" w14:textId="12B464E8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佛問長者：「舍衛國有精舍不？」</w:t>
      </w:r>
    </w:p>
    <w:p w14:paraId="0A576EE2" w14:textId="2D8FC624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長者白佛：「無也，世尊！」</w:t>
      </w:r>
    </w:p>
    <w:p w14:paraId="38227BF3" w14:textId="7FB10CD8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佛告長者：「汝可於彼建立精舍，令諸比丘往來宿止。」</w:t>
      </w:r>
    </w:p>
    <w:p w14:paraId="162057C2" w14:textId="4646BC6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長者白佛：「但使世尊來舍衛國，我當造作精舍僧房，令諸比丘往來止住。」爾時，世尊默然受請。</w:t>
      </w:r>
    </w:p>
    <w:p w14:paraId="2F7D470F" w14:textId="22B6475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時，長者知佛世尊默然受請已，從座起，稽首佛足而去。</w:t>
      </w:r>
    </w:p>
    <w:p w14:paraId="3939458E" w14:textId="45DB5D26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75"/>
      </w:r>
      <w:r w:rsidRPr="004E0CF2">
        <w:rPr>
          <w:rFonts w:hint="eastAsia"/>
          <w:noProof/>
        </w:rPr>
        <w:t>（五九三）</w:t>
      </w:r>
    </w:p>
    <w:p w14:paraId="7573C2B3" w14:textId="0B914968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5612247B" w14:textId="5FB9E30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386FB0B0" w14:textId="7946C7D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時，給孤獨長者疾病命終，生兜率天，為兜率天子，作是念：「我不應久住於此，當往見世尊。」作是念已，如力士屈</w:t>
      </w:r>
      <w:r w:rsidRPr="004E0CF2">
        <w:rPr>
          <w:rStyle w:val="af4"/>
          <w:noProof/>
        </w:rPr>
        <w:footnoteReference w:id="76"/>
      </w:r>
      <w:r w:rsidRPr="004E0CF2">
        <w:rPr>
          <w:rFonts w:hint="eastAsia"/>
          <w:noProof/>
        </w:rPr>
        <w:t>申臂頃，於兜率天沒，現於佛前，稽首佛足，退坐一面。時，給孤獨天子身放光明，遍照祇樹給孤獨園。</w:t>
      </w:r>
    </w:p>
    <w:p w14:paraId="4E75BAAA" w14:textId="2B6CCC6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時，給孤獨天子而說偈言：</w:t>
      </w:r>
    </w:p>
    <w:p w14:paraId="50320102" w14:textId="64C8C3B7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「於此</w:t>
      </w:r>
      <w:r w:rsidRPr="004E0CF2">
        <w:rPr>
          <w:rStyle w:val="af4"/>
          <w:noProof/>
          <w:color w:val="auto"/>
        </w:rPr>
        <w:footnoteReference w:id="77"/>
      </w:r>
      <w:r w:rsidRPr="004E0CF2">
        <w:rPr>
          <w:rFonts w:hint="eastAsia"/>
          <w:noProof/>
        </w:rPr>
        <w:t xml:space="preserve">祇桓林，　　</w:t>
      </w:r>
      <w:r w:rsidRPr="004E0CF2">
        <w:rPr>
          <w:rStyle w:val="af4"/>
          <w:noProof/>
          <w:color w:val="auto"/>
        </w:rPr>
        <w:footnoteReference w:id="78"/>
      </w:r>
      <w:r w:rsidRPr="004E0CF2">
        <w:rPr>
          <w:rFonts w:hint="eastAsia"/>
          <w:noProof/>
        </w:rPr>
        <w:t>仙人僧住止，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諸王亦住此，　　增我歡喜心，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深信淨戒業，　　智慧為勝壽，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以此淨眾生，　　非族姓財物，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大智舍利弗，　　正念常寂默，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閑居修遠離，　　初建業良友。」</w:t>
      </w:r>
    </w:p>
    <w:p w14:paraId="58348F66" w14:textId="4E51098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說此偈已，即沒不現。</w:t>
      </w:r>
    </w:p>
    <w:p w14:paraId="39003526" w14:textId="15E798F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爾時，世尊其夜過已，入於僧中，敷尼師壇，於眾前坐，告諸比丘：「今此夜中，有一天子，容色絕妙，來詣我所，稽首我足，退坐一面。而說偈言：</w:t>
      </w:r>
    </w:p>
    <w:p w14:paraId="3AA18599" w14:textId="54F17E45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「於此祇桓林，　　仙人僧住止，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諸王亦住此，　　增我歡喜心，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深信淨戒業，　　智慧為勝壽，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以此淨眾生，　　非族姓財物，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大智舍利弗，　　正念常寂默，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閑居修遠離，　　初建業良友。」</w:t>
      </w:r>
    </w:p>
    <w:p w14:paraId="064ABB7D" w14:textId="030C414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爾時，尊者阿難白佛言：「世尊！如我解世尊所說，給孤獨長者生彼天上，來見世尊，然彼給孤獨長者於尊者舍利弗極相敬重。」</w:t>
      </w:r>
    </w:p>
    <w:p w14:paraId="722A1B31" w14:textId="083057D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佛告阿難：「如是，如是。阿難！給孤獨長者生彼天上，來見於我。」</w:t>
      </w:r>
    </w:p>
    <w:p w14:paraId="01C44440" w14:textId="41A5DAC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爾時，世尊以尊者舍利弗故，而說偈言：</w:t>
      </w:r>
    </w:p>
    <w:p w14:paraId="13307F34" w14:textId="616E4FCD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lastRenderedPageBreak/>
        <w:t>「一切世間智，　　唯除於如來，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比舍利弗智，　　十六不及一。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如舍利弗智，　　天人悉同等，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比於如來智，　　十六不及一。」</w:t>
      </w:r>
    </w:p>
    <w:p w14:paraId="77602A47" w14:textId="6BDADDD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佛說此經已，諸比丘聞佛所說，歡喜奉行。</w:t>
      </w:r>
    </w:p>
    <w:p w14:paraId="5736A0F6" w14:textId="467DFED0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79"/>
      </w:r>
      <w:r w:rsidRPr="004E0CF2">
        <w:rPr>
          <w:rFonts w:hint="eastAsia"/>
          <w:noProof/>
        </w:rPr>
        <w:t>（五九四）</w:t>
      </w:r>
    </w:p>
    <w:p w14:paraId="54304E91" w14:textId="6AA54CE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1BE24B2B" w14:textId="6283FD80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一時，佛住曠野精舍。</w:t>
      </w:r>
    </w:p>
    <w:p w14:paraId="69AB4610" w14:textId="7CA1118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時，有曠野長者疾病命終，生無熱天。生彼天已，即作是念：「我今不應久於此住，不見世尊。」作是念已，如力士屈</w:t>
      </w:r>
      <w:r w:rsidRPr="004E0CF2">
        <w:rPr>
          <w:rStyle w:val="af4"/>
          <w:noProof/>
        </w:rPr>
        <w:footnoteReference w:id="80"/>
      </w:r>
      <w:r w:rsidRPr="004E0CF2">
        <w:rPr>
          <w:rFonts w:hint="eastAsia"/>
          <w:noProof/>
        </w:rPr>
        <w:t>申臂頃，從無熱天沒，現於佛前。</w:t>
      </w:r>
    </w:p>
    <w:p w14:paraId="19EB4239" w14:textId="4A2B70A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時，彼天子天身</w:t>
      </w:r>
      <w:r w:rsidRPr="004E0CF2">
        <w:rPr>
          <w:rStyle w:val="af4"/>
          <w:noProof/>
        </w:rPr>
        <w:footnoteReference w:id="81"/>
      </w:r>
      <w:r w:rsidRPr="004E0CF2">
        <w:rPr>
          <w:rFonts w:hint="eastAsia"/>
          <w:noProof/>
        </w:rPr>
        <w:t>委地，不能自</w:t>
      </w:r>
      <w:r w:rsidRPr="004E0CF2">
        <w:rPr>
          <w:rStyle w:val="af4"/>
          <w:noProof/>
        </w:rPr>
        <w:footnoteReference w:id="82"/>
      </w:r>
      <w:r w:rsidRPr="004E0CF2">
        <w:rPr>
          <w:rFonts w:hint="eastAsia"/>
          <w:noProof/>
        </w:rPr>
        <w:t>立，猶如酥油委地，不能自立。如是，彼天子天身細軟，不自持立。</w:t>
      </w:r>
    </w:p>
    <w:p w14:paraId="4DBBA921" w14:textId="7F8E222A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爾時，世尊告彼天子：「汝當變化作此麁身，而立於地。」</w:t>
      </w:r>
    </w:p>
    <w:p w14:paraId="27D2D1C2" w14:textId="0AC1A17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時，彼天子即自化形，作此麁身，而立於地。於是，天子前禮佛足，退坐一面。</w:t>
      </w:r>
    </w:p>
    <w:p w14:paraId="2A6A40CD" w14:textId="415D188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爾時，世尊告</w:t>
      </w:r>
      <w:r w:rsidRPr="004E0CF2">
        <w:rPr>
          <w:rStyle w:val="af4"/>
          <w:noProof/>
        </w:rPr>
        <w:footnoteReference w:id="83"/>
      </w:r>
      <w:r w:rsidRPr="004E0CF2">
        <w:rPr>
          <w:rFonts w:hint="eastAsia"/>
          <w:noProof/>
        </w:rPr>
        <w:t>手天子：「汝手天子，本於此間為人身時，所受經法，今故憶念不悉忘耶？」</w:t>
      </w:r>
    </w:p>
    <w:p w14:paraId="31D7A79B" w14:textId="2B83680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手天子白佛言：「世尊！本所受持，今悉不忘。本人間時，有所聞法，不盡得者，今亦憶念，如世尊善說。世尊說言：『若人安樂處，能憶持法，非為苦處。』此說真實。如世尊在閻浮提，種種雜類，四眾圍遶，而為說法，彼諸四眾聞佛所說，皆悉奉行。我亦如是，於無熱天上，為諸天人大會說法，彼諸天眾悉受修學。」</w:t>
      </w:r>
    </w:p>
    <w:p w14:paraId="2B5AEC44" w14:textId="6B3BDFF0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佛告手天子：「汝於此人間時，於幾法無厭足故，而得生彼無熱天中？」</w:t>
      </w:r>
    </w:p>
    <w:p w14:paraId="37C22D55" w14:textId="730AE7E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手天子白佛：「世尊！我於三法無厭足故，身壞命終，生無熱天。何等三法？我於見佛無</w:t>
      </w:r>
      <w:r w:rsidRPr="004E0CF2">
        <w:rPr>
          <w:rStyle w:val="af4"/>
          <w:noProof/>
        </w:rPr>
        <w:footnoteReference w:id="84"/>
      </w:r>
      <w:r w:rsidRPr="004E0CF2">
        <w:rPr>
          <w:rFonts w:hint="eastAsia"/>
          <w:noProof/>
        </w:rPr>
        <w:t>厭故，身壞命終生無熱天；我於</w:t>
      </w:r>
      <w:r w:rsidRPr="004E0CF2">
        <w:rPr>
          <w:rStyle w:val="af4"/>
          <w:noProof/>
        </w:rPr>
        <w:footnoteReference w:id="85"/>
      </w:r>
      <w:r w:rsidRPr="004E0CF2">
        <w:rPr>
          <w:rFonts w:hint="eastAsia"/>
          <w:noProof/>
        </w:rPr>
        <w:t>佛法無厭足故，生無熱天；供養眾僧無厭足故，身壞命終，生無熱天。」時，手天子即說偈言：</w:t>
      </w:r>
    </w:p>
    <w:p w14:paraId="57C620FF" w14:textId="7822A83C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「見佛無厭足，　　聞法亦無厭，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供養於眾僧，　　亦未曾知足，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受持賢聖法，　　調伏慳著垢，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三法不知足，　　故生無熱天。」</w:t>
      </w:r>
    </w:p>
    <w:p w14:paraId="353D1ED7" w14:textId="22FACE7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時，手天子聞佛所說，歡喜隨喜，即沒</w:t>
      </w:r>
      <w:r w:rsidRPr="004E0CF2">
        <w:rPr>
          <w:rStyle w:val="af4"/>
          <w:noProof/>
        </w:rPr>
        <w:footnoteReference w:id="86"/>
      </w:r>
      <w:r w:rsidRPr="004E0CF2">
        <w:rPr>
          <w:rFonts w:hint="eastAsia"/>
          <w:noProof/>
        </w:rPr>
        <w:t>不現。</w:t>
      </w:r>
    </w:p>
    <w:p w14:paraId="3DE753DE" w14:textId="0ACFBD58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87"/>
      </w:r>
      <w:r w:rsidRPr="004E0CF2">
        <w:rPr>
          <w:rFonts w:hint="eastAsia"/>
          <w:noProof/>
        </w:rPr>
        <w:t>（五九五）</w:t>
      </w:r>
    </w:p>
    <w:p w14:paraId="6492F0C4" w14:textId="5E9F941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03269757" w14:textId="2B00F5E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347D58B5" w14:textId="5EE62D3A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時，有無煩天子，容色絕妙，來詣佛所，稽首佛足，退坐一面。其身光明遍照祇樹給孤獨園。</w:t>
      </w:r>
    </w:p>
    <w:p w14:paraId="39AF748D" w14:textId="3F61FE8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時，彼天子而說偈言：</w:t>
      </w:r>
    </w:p>
    <w:p w14:paraId="4E5BDDC7" w14:textId="13DE3A53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「生彼</w:t>
      </w:r>
      <w:r w:rsidRPr="004E0CF2">
        <w:rPr>
          <w:rStyle w:val="af4"/>
          <w:noProof/>
          <w:color w:val="auto"/>
        </w:rPr>
        <w:footnoteReference w:id="88"/>
      </w:r>
      <w:r w:rsidRPr="004E0CF2">
        <w:rPr>
          <w:rFonts w:hint="eastAsia"/>
          <w:noProof/>
        </w:rPr>
        <w:t>無煩天，　　解脫七比丘，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貪瞋恚已盡，　　超世度恩愛，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誰度於諸流，　　難度死魔軍，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誰斷死魔縻，　　永超煩惱</w:t>
      </w:r>
      <w:r w:rsidRPr="004E0CF2">
        <w:rPr>
          <w:rStyle w:val="af4"/>
          <w:noProof/>
          <w:color w:val="auto"/>
        </w:rPr>
        <w:footnoteReference w:id="89"/>
      </w:r>
      <w:r w:rsidRPr="004E0CF2">
        <w:rPr>
          <w:rFonts w:hint="eastAsia"/>
          <w:noProof/>
        </w:rPr>
        <w:t>軛。」</w:t>
      </w:r>
    </w:p>
    <w:p w14:paraId="17A10752" w14:textId="626F5B00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2CA194D5" w14:textId="37AEB8C7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「尊者</w:t>
      </w:r>
      <w:r w:rsidRPr="004E0CF2">
        <w:rPr>
          <w:rStyle w:val="af4"/>
          <w:noProof/>
          <w:color w:val="auto"/>
        </w:rPr>
        <w:footnoteReference w:id="90"/>
      </w:r>
      <w:r w:rsidRPr="004E0CF2">
        <w:rPr>
          <w:rFonts w:hint="eastAsia"/>
          <w:noProof/>
        </w:rPr>
        <w:t>優波迦，　　及</w:t>
      </w:r>
      <w:r w:rsidRPr="004E0CF2">
        <w:rPr>
          <w:rStyle w:val="af4"/>
          <w:noProof/>
          <w:color w:val="auto"/>
        </w:rPr>
        <w:footnoteReference w:id="91"/>
      </w:r>
      <w:r w:rsidRPr="004E0CF2">
        <w:rPr>
          <w:rFonts w:hint="eastAsia"/>
          <w:noProof/>
        </w:rPr>
        <w:t>波羅揵荼、</w:t>
      </w:r>
      <w:r>
        <w:rPr>
          <w:rFonts w:hint="eastAsia"/>
          <w:noProof/>
        </w:rPr>
        <w:br/>
      </w:r>
      <w:r w:rsidRPr="004E0CF2">
        <w:rPr>
          <w:rStyle w:val="af4"/>
          <w:noProof/>
          <w:color w:val="auto"/>
        </w:rPr>
        <w:footnoteReference w:id="92"/>
      </w:r>
      <w:r w:rsidRPr="004E0CF2">
        <w:rPr>
          <w:rFonts w:hint="eastAsia"/>
          <w:noProof/>
        </w:rPr>
        <w:t xml:space="preserve">弗迦羅娑梨、　　</w:t>
      </w:r>
      <w:r w:rsidRPr="004E0CF2">
        <w:rPr>
          <w:rStyle w:val="af4"/>
          <w:noProof/>
          <w:color w:val="auto"/>
        </w:rPr>
        <w:footnoteReference w:id="93"/>
      </w:r>
      <w:r w:rsidRPr="004E0CF2">
        <w:rPr>
          <w:rFonts w:hint="eastAsia"/>
          <w:noProof/>
        </w:rPr>
        <w:t>跋提、</w:t>
      </w:r>
      <w:r w:rsidRPr="004E0CF2">
        <w:rPr>
          <w:rStyle w:val="af4"/>
          <w:noProof/>
          <w:color w:val="auto"/>
        </w:rPr>
        <w:footnoteReference w:id="94"/>
      </w:r>
      <w:r w:rsidRPr="004E0CF2">
        <w:rPr>
          <w:rFonts w:hint="eastAsia"/>
          <w:noProof/>
        </w:rPr>
        <w:t>揵陀疊、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亦</w:t>
      </w:r>
      <w:r w:rsidRPr="004E0CF2">
        <w:rPr>
          <w:rStyle w:val="af4"/>
          <w:noProof/>
          <w:color w:val="auto"/>
        </w:rPr>
        <w:footnoteReference w:id="95"/>
      </w:r>
      <w:r w:rsidRPr="004E0CF2">
        <w:rPr>
          <w:rFonts w:hint="eastAsia"/>
          <w:noProof/>
        </w:rPr>
        <w:t>婆休難提，　　及</w:t>
      </w:r>
      <w:r w:rsidRPr="004E0CF2">
        <w:rPr>
          <w:rStyle w:val="af4"/>
          <w:noProof/>
          <w:color w:val="auto"/>
        </w:rPr>
        <w:footnoteReference w:id="96"/>
      </w:r>
      <w:r w:rsidRPr="004E0CF2">
        <w:rPr>
          <w:rFonts w:hint="eastAsia"/>
          <w:noProof/>
        </w:rPr>
        <w:t>波毘瘦㝹，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如是等一切，　　悉皆度諸流，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斷絕死魔縻，　　度彼難度者，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斷諸死魔縻，　　超</w:t>
      </w:r>
      <w:r w:rsidRPr="004E0CF2">
        <w:rPr>
          <w:rFonts w:hint="eastAsia"/>
          <w:noProof/>
        </w:rPr>
        <w:lastRenderedPageBreak/>
        <w:t>越諸天軛，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說甚深妙法，　　覺悟難知者，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巧便問深義，　　汝今為是誰？」</w:t>
      </w:r>
    </w:p>
    <w:p w14:paraId="129D451F" w14:textId="3C9CC6EA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時，彼天子說偈白佛：</w:t>
      </w:r>
    </w:p>
    <w:p w14:paraId="3945E577" w14:textId="4B7ECF2D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「我是阿那含，　　生彼無煩天，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故能知斯等，　　解脫七比丘，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盡貪欲瞋恚，　　永超世恩愛。」</w:t>
      </w:r>
    </w:p>
    <w:p w14:paraId="4870A2C8" w14:textId="276310D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爾時，世尊復說偈言：</w:t>
      </w:r>
    </w:p>
    <w:p w14:paraId="6930C6DA" w14:textId="51D4A4AB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「眼耳鼻舌身，　　第六意入處，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若彼名及色，　　得無餘滅盡，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能知此諸法，　　解脫七比丘，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貪有悉已盡，　　永超世恩愛。」</w:t>
      </w:r>
    </w:p>
    <w:p w14:paraId="14A3DF9A" w14:textId="1EBB5C3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1DAE73B6" w14:textId="4DC1905D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</w:t>
      </w:r>
      <w:r w:rsidRPr="004E0CF2">
        <w:rPr>
          <w:rStyle w:val="af4"/>
          <w:noProof/>
          <w:color w:val="auto"/>
        </w:rPr>
        <w:footnoteReference w:id="97"/>
      </w:r>
      <w:r w:rsidRPr="004E0CF2">
        <w:rPr>
          <w:rFonts w:hint="eastAsia"/>
          <w:noProof/>
        </w:rPr>
        <w:t>鞞跋楞伽村，　　我於彼中住，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名難提婆羅，　　造作諸瓦器，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迦葉佛弟子，　　持優婆塞法，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供養於父母，　　離欲修梵行，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世世為我友，　　我亦彼知識，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如是等大士，　　宿命共和合，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善修於身心，　　持此後邊身。」</w:t>
      </w:r>
    </w:p>
    <w:p w14:paraId="05B206B5" w14:textId="04AC5D9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爾時，世尊復說偈言：</w:t>
      </w:r>
    </w:p>
    <w:p w14:paraId="25838E7F" w14:textId="5F2D9026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「如是汝賢士，　　如汝之所說，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鞞跋楞伽村，　　名難提婆羅，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迦葉佛弟子，　　受優婆塞法，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供養於父母，　　離欲修梵行，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昔是汝知識，　　汝亦彼良友，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如是諸正士，　　宿命共和合，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善修其身心，　　持此後邊身。」</w:t>
      </w:r>
    </w:p>
    <w:p w14:paraId="2C14F310" w14:textId="0065C598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佛說此經已，時彼天子聞佛所說，歡喜隨喜，即沒不現。</w:t>
      </w:r>
    </w:p>
    <w:p w14:paraId="54C89104" w14:textId="5B5A1489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98"/>
      </w:r>
      <w:r w:rsidRPr="004E0CF2">
        <w:rPr>
          <w:rFonts w:hint="eastAsia"/>
          <w:noProof/>
        </w:rPr>
        <w:t>（五九六）</w:t>
      </w:r>
    </w:p>
    <w:p w14:paraId="627EB5DA" w14:textId="29D2AE14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77D62EEB" w14:textId="126D031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0D109FF9" w14:textId="7B1D652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48FEA687" w14:textId="31BF299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時，彼天子說偈問佛：</w:t>
      </w:r>
    </w:p>
    <w:p w14:paraId="6B4650F5" w14:textId="0BAD4224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lastRenderedPageBreak/>
        <w:t>「此世多恐怖，　　眾生常惱亂，</w:t>
      </w:r>
      <w:r>
        <w:rPr>
          <w:rFonts w:hint="eastAsia"/>
          <w:noProof/>
        </w:rPr>
        <w:br/>
      </w:r>
      <w:r w:rsidRPr="004E0CF2">
        <w:rPr>
          <w:rStyle w:val="af4"/>
          <w:noProof/>
          <w:color w:val="auto"/>
        </w:rPr>
        <w:footnoteReference w:id="99"/>
      </w:r>
      <w:r w:rsidRPr="004E0CF2">
        <w:rPr>
          <w:rFonts w:hint="eastAsia"/>
          <w:noProof/>
        </w:rPr>
        <w:t>已起者亦苦，　　未起亦當苦，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頗有離恐處，　　唯願慧眼說。」</w:t>
      </w:r>
    </w:p>
    <w:p w14:paraId="76A137BF" w14:textId="60CDC59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1C7B100E" w14:textId="76323EC9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「無有異苦行，　　無異伏諸根，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無異一切捨，　　而得見解脫。」</w:t>
      </w:r>
    </w:p>
    <w:p w14:paraId="2D37354B" w14:textId="081AA960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356FDBE5" w14:textId="05D1E1A2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7FF33497" w14:textId="1D19AFA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4DA191E9" w14:textId="7D74B0F2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100"/>
      </w:r>
      <w:r w:rsidRPr="004E0CF2">
        <w:rPr>
          <w:rFonts w:hint="eastAsia"/>
          <w:noProof/>
        </w:rPr>
        <w:t>（五九七）</w:t>
      </w:r>
    </w:p>
    <w:p w14:paraId="041437DB" w14:textId="00B540D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0045FA13" w14:textId="4485DEA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054DB2FC" w14:textId="5EBBCFB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45E7A3F1" w14:textId="661C680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時，彼天子說偈問佛：</w:t>
      </w:r>
    </w:p>
    <w:p w14:paraId="4A342125" w14:textId="781E80EB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「云何諸眾生，　　受身得妙色？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云何修方便，　　而得乘出道？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眾生住何法，　　為何所修習，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為何等眾生，　　諸天所供養。」</w:t>
      </w:r>
    </w:p>
    <w:p w14:paraId="6D229D1A" w14:textId="2465CB84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56BBCFCE" w14:textId="17534278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「持戒明智慧，　　自修習正受，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正直心繫念，　　熾</w:t>
      </w:r>
      <w:r w:rsidRPr="004E0CF2">
        <w:rPr>
          <w:rFonts w:hint="eastAsia"/>
          <w:noProof/>
        </w:rPr>
        <w:t>[</w:t>
      </w:r>
      <w:r w:rsidRPr="004E0CF2">
        <w:rPr>
          <w:rFonts w:hint="eastAsia"/>
          <w:noProof/>
        </w:rPr>
        <w:t>＊</w:t>
      </w:r>
      <w:r w:rsidRPr="004E0CF2">
        <w:rPr>
          <w:rFonts w:hint="eastAsia"/>
          <w:noProof/>
        </w:rPr>
        <w:t>]</w:t>
      </w:r>
      <w:r w:rsidRPr="004E0CF2">
        <w:rPr>
          <w:rFonts w:hint="eastAsia"/>
          <w:noProof/>
        </w:rPr>
        <w:t>然憂悉滅，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得平等智慧，　　其心善解脫，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斯等因緣故，　　受身得妙色，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成就乘出道，　　心住於中學，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如是德</w:t>
      </w:r>
      <w:r w:rsidRPr="004E0CF2">
        <w:rPr>
          <w:rStyle w:val="af4"/>
          <w:noProof/>
          <w:color w:val="auto"/>
        </w:rPr>
        <w:footnoteReference w:id="101"/>
      </w:r>
      <w:r w:rsidRPr="004E0CF2">
        <w:rPr>
          <w:rFonts w:hint="eastAsia"/>
          <w:noProof/>
        </w:rPr>
        <w:t>備者，　　為諸天供養。」</w:t>
      </w:r>
    </w:p>
    <w:p w14:paraId="731AE226" w14:textId="7A86C22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6FB00E06" w14:textId="0814570D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6DC54A85" w14:textId="1DAC7DC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時，彼天子聞佛所說，歡喜隨喜，稽首佛足，即沒不現。</w:t>
      </w:r>
    </w:p>
    <w:p w14:paraId="312B5408" w14:textId="7D62C848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102"/>
      </w:r>
      <w:r w:rsidRPr="004E0CF2">
        <w:rPr>
          <w:rFonts w:hint="eastAsia"/>
          <w:noProof/>
        </w:rPr>
        <w:t>（五九八）</w:t>
      </w:r>
    </w:p>
    <w:p w14:paraId="22EA0F7A" w14:textId="51AA75C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17E7DA36" w14:textId="13763F3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0673015A" w14:textId="3A6429F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61DBB8D0" w14:textId="2FAA2A9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Style w:val="af4"/>
          <w:noProof/>
        </w:rPr>
        <w:footnoteReference w:id="103"/>
      </w:r>
      <w:r w:rsidRPr="004E0CF2">
        <w:rPr>
          <w:rFonts w:hint="eastAsia"/>
          <w:noProof/>
        </w:rPr>
        <w:t>時，彼天子而說偈言：</w:t>
      </w:r>
    </w:p>
    <w:p w14:paraId="44BCA0B9" w14:textId="08E10BE3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「沈沒於睡眠，　　欠呿不欣樂，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飽食心憒</w:t>
      </w:r>
      <w:r w:rsidRPr="004E0CF2">
        <w:rPr>
          <w:rStyle w:val="af4"/>
          <w:noProof/>
          <w:color w:val="auto"/>
        </w:rPr>
        <w:footnoteReference w:id="104"/>
      </w:r>
      <w:r w:rsidRPr="004E0CF2">
        <w:rPr>
          <w:rFonts w:hint="eastAsia"/>
          <w:noProof/>
        </w:rPr>
        <w:t>閙，　　懈怠不精勤，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斯十覆眾生，　　聖道不顯現。」</w:t>
      </w:r>
    </w:p>
    <w:p w14:paraId="120A4A15" w14:textId="43AC413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18D470D7" w14:textId="104FC886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「心沒於睡眠，　　欠呿不欣樂，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飽食心憒</w:t>
      </w:r>
      <w:r w:rsidRPr="004E0CF2">
        <w:rPr>
          <w:rStyle w:val="af4"/>
          <w:noProof/>
          <w:color w:val="auto"/>
        </w:rPr>
        <w:footnoteReference w:id="105"/>
      </w:r>
      <w:r w:rsidRPr="004E0CF2">
        <w:rPr>
          <w:rFonts w:hint="eastAsia"/>
          <w:noProof/>
        </w:rPr>
        <w:t>閙，　　懈怠不精勤，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精勤修習者，　　能開發聖道。」</w:t>
      </w:r>
    </w:p>
    <w:p w14:paraId="67A94F60" w14:textId="081BC59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3B946904" w14:textId="403F887B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6FD44DF7" w14:textId="770E6F4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52B5332F" w14:textId="7FCF5153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106"/>
      </w:r>
      <w:r w:rsidRPr="004E0CF2">
        <w:rPr>
          <w:rFonts w:hint="eastAsia"/>
          <w:noProof/>
        </w:rPr>
        <w:t>（五九九）</w:t>
      </w:r>
    </w:p>
    <w:p w14:paraId="5598404D" w14:textId="4F6FE43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2EE377A9" w14:textId="129431E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6A7AE32C" w14:textId="5A4B762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2D2E0470" w14:textId="1BFFE2ED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時，彼天子而說偈言：</w:t>
      </w:r>
    </w:p>
    <w:p w14:paraId="6E0A13A2" w14:textId="6AAE9F67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Style w:val="af4"/>
          <w:noProof/>
          <w:color w:val="auto"/>
        </w:rPr>
        <w:lastRenderedPageBreak/>
        <w:footnoteReference w:id="107"/>
      </w:r>
      <w:r w:rsidRPr="004E0CF2">
        <w:rPr>
          <w:rFonts w:hint="eastAsia"/>
          <w:noProof/>
        </w:rPr>
        <w:t>「外纏結非纏，　　內纏纏眾生，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今問於瞿曇，　　誰於纏離纏？」</w:t>
      </w:r>
    </w:p>
    <w:p w14:paraId="76568569" w14:textId="28B59904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36B2B18A" w14:textId="799C7005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「智者建立戒，　　內心修智慧，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比丘勤修習，　　於纏</w:t>
      </w:r>
      <w:r w:rsidRPr="004E0CF2">
        <w:rPr>
          <w:rStyle w:val="af4"/>
          <w:noProof/>
          <w:color w:val="auto"/>
        </w:rPr>
        <w:footnoteReference w:id="108"/>
      </w:r>
      <w:r w:rsidRPr="004E0CF2">
        <w:rPr>
          <w:rFonts w:hint="eastAsia"/>
          <w:noProof/>
        </w:rPr>
        <w:t>能解纏。」</w:t>
      </w:r>
    </w:p>
    <w:p w14:paraId="31BB5A97" w14:textId="18A34FF4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1313B2C3" w14:textId="04667DB0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385D268F" w14:textId="28AED3A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377F1407" w14:textId="55FA3F33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109"/>
      </w:r>
      <w:r w:rsidRPr="004E0CF2">
        <w:rPr>
          <w:rFonts w:hint="eastAsia"/>
          <w:noProof/>
        </w:rPr>
        <w:t>（六〇〇）</w:t>
      </w:r>
    </w:p>
    <w:p w14:paraId="1ACCADD9" w14:textId="7C5774B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0ABE6A07" w14:textId="4224C374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133F5E4D" w14:textId="176B1D7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78DFA89D" w14:textId="035666C1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時，彼天子而說偈言：</w:t>
      </w:r>
    </w:p>
    <w:p w14:paraId="45EA5814" w14:textId="25FB2B9D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「難度難可忍，　　沙門無知故，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多起諸艱難，　　重鈍溺沈沒，</w:t>
      </w:r>
      <w:r>
        <w:rPr>
          <w:rFonts w:hint="eastAsia"/>
          <w:noProof/>
        </w:rPr>
        <w:br/>
      </w:r>
      <w:r w:rsidRPr="004E0CF2">
        <w:rPr>
          <w:rStyle w:val="af4"/>
          <w:noProof/>
          <w:color w:val="auto"/>
        </w:rPr>
        <w:footnoteReference w:id="110"/>
      </w:r>
      <w:r w:rsidRPr="004E0CF2">
        <w:rPr>
          <w:rFonts w:hint="eastAsia"/>
          <w:noProof/>
        </w:rPr>
        <w:t>心隨覺自在，　　數數溺沈沒，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沙門云何行，　　善攝護其心？」</w:t>
      </w:r>
    </w:p>
    <w:p w14:paraId="10383F12" w14:textId="28B58EE4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05EE515B" w14:textId="2DEEDE6F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「如</w:t>
      </w:r>
      <w:r w:rsidRPr="004E0CF2">
        <w:rPr>
          <w:rStyle w:val="af4"/>
          <w:noProof/>
          <w:color w:val="auto"/>
        </w:rPr>
        <w:footnoteReference w:id="111"/>
      </w:r>
      <w:r w:rsidRPr="004E0CF2">
        <w:rPr>
          <w:rFonts w:hint="eastAsia"/>
          <w:noProof/>
        </w:rPr>
        <w:t>龜善方便，　　以</w:t>
      </w:r>
      <w:r w:rsidRPr="004E0CF2">
        <w:rPr>
          <w:rStyle w:val="af4"/>
          <w:noProof/>
          <w:color w:val="auto"/>
        </w:rPr>
        <w:footnoteReference w:id="112"/>
      </w:r>
      <w:r w:rsidRPr="004E0CF2">
        <w:rPr>
          <w:rFonts w:hint="eastAsia"/>
          <w:noProof/>
        </w:rPr>
        <w:t>殼自藏六，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比丘習禪思，　　善攝諸覺想，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其心無所依，　　他莫能恐怖，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是則自隱密，　　無能誹謗者。」</w:t>
      </w:r>
    </w:p>
    <w:p w14:paraId="1D7FAA79" w14:textId="66F3724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48AF4B27" w14:textId="6186B839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lastRenderedPageBreak/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363D7DF2" w14:textId="0DA6C23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49AFFBB3" w14:textId="517627FA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113"/>
      </w:r>
      <w:r w:rsidRPr="004E0CF2">
        <w:rPr>
          <w:rFonts w:hint="eastAsia"/>
          <w:noProof/>
        </w:rPr>
        <w:t>（六〇一）</w:t>
      </w:r>
    </w:p>
    <w:p w14:paraId="13358510" w14:textId="3CE873CB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0A480BA5" w14:textId="3CAF01A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27CE2670" w14:textId="20DEFB0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時，有天子容色絕妙，於後夜時來詣佛所，稽首佛足，身諸光明遍照祇樹給孤獨園。</w:t>
      </w:r>
    </w:p>
    <w:p w14:paraId="7A436F04" w14:textId="2551C89D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時，彼天子說偈問佛：</w:t>
      </w:r>
    </w:p>
    <w:p w14:paraId="599B8BE0" w14:textId="4017D0E6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</w:t>
      </w:r>
      <w:r w:rsidRPr="004E0CF2">
        <w:rPr>
          <w:rStyle w:val="af4"/>
          <w:noProof/>
          <w:color w:val="auto"/>
        </w:rPr>
        <w:footnoteReference w:id="114"/>
      </w:r>
      <w:r w:rsidRPr="004E0CF2">
        <w:rPr>
          <w:rFonts w:hint="eastAsia"/>
          <w:noProof/>
        </w:rPr>
        <w:t>薩羅小流注，　　當於何反流，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生死之徑路，　　於何而不轉，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世間諸苦樂，　　何由滅無餘？」</w:t>
      </w:r>
    </w:p>
    <w:p w14:paraId="2ACF33D6" w14:textId="3F531B4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1B5104F2" w14:textId="404BADAB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「眼耳鼻舌身，　　及彼意入處，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名色滅無餘，　　薩羅小還流，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生死道不轉，　　苦樂滅無餘。」</w:t>
      </w:r>
    </w:p>
    <w:p w14:paraId="2A1335D2" w14:textId="333D8C58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5803CB25" w14:textId="1D116459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26561579" w14:textId="6FEE102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24F31E22" w14:textId="1AEE5667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115"/>
      </w:r>
      <w:r w:rsidRPr="004E0CF2">
        <w:rPr>
          <w:rFonts w:hint="eastAsia"/>
          <w:noProof/>
        </w:rPr>
        <w:t>（六〇二）</w:t>
      </w:r>
    </w:p>
    <w:p w14:paraId="48EB18F0" w14:textId="447563BE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70C08656" w14:textId="66803DF2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一時，佛住在舍衛國祇樹給孤獨園。</w:t>
      </w:r>
    </w:p>
    <w:p w14:paraId="27468CCF" w14:textId="60D5698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時，有天子容色絕妙，於後夜時來詣佛所，稽首佛足，身諸光明遍照祇樹給孤獨園。</w:t>
      </w:r>
    </w:p>
    <w:p w14:paraId="2D082246" w14:textId="763DEFC6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時，彼天子說偈問佛：</w:t>
      </w:r>
    </w:p>
    <w:p w14:paraId="7F38FC94" w14:textId="1BBDEF02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</w:t>
      </w:r>
      <w:r w:rsidRPr="004E0CF2">
        <w:rPr>
          <w:rStyle w:val="af4"/>
          <w:noProof/>
          <w:color w:val="auto"/>
        </w:rPr>
        <w:footnoteReference w:id="116"/>
      </w:r>
      <w:r w:rsidRPr="004E0CF2">
        <w:rPr>
          <w:rFonts w:hint="eastAsia"/>
          <w:noProof/>
        </w:rPr>
        <w:t>伊尼耶鹿</w:t>
      </w:r>
      <w:r w:rsidRPr="004E0CF2">
        <w:rPr>
          <w:rStyle w:val="af4"/>
          <w:noProof/>
          <w:color w:val="auto"/>
        </w:rPr>
        <w:footnoteReference w:id="117"/>
      </w:r>
      <w:r>
        <w:rPr>
          <w:rStyle w:val="corr"/>
          <w:rFonts w:ascii="CBETA Supplement" w:eastAsia="CBETA Supplement" w:hint="eastAsia"/>
          <w:noProof/>
        </w:rPr>
        <w:t>𨄔</w:t>
      </w:r>
      <w:r w:rsidRPr="004E0CF2">
        <w:rPr>
          <w:rFonts w:hint="eastAsia"/>
          <w:noProof/>
        </w:rPr>
        <w:t>，　　仙人中之尊，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少食不嗜味，　　禪思樂山林，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我今敬稽首，　　而問於瞿曇，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云何出離苦？　　云何苦解脫？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我今問解脫，　　於何而滅盡？」</w:t>
      </w:r>
    </w:p>
    <w:p w14:paraId="276D2B58" w14:textId="3102C388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爾時，世尊說偈答言：</w:t>
      </w:r>
    </w:p>
    <w:p w14:paraId="78BB4545" w14:textId="1F9B1971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「世間</w:t>
      </w:r>
      <w:r w:rsidRPr="004E0CF2">
        <w:rPr>
          <w:rStyle w:val="af4"/>
          <w:noProof/>
          <w:color w:val="auto"/>
        </w:rPr>
        <w:footnoteReference w:id="118"/>
      </w:r>
      <w:r w:rsidRPr="004E0CF2">
        <w:rPr>
          <w:rFonts w:hint="eastAsia"/>
          <w:noProof/>
        </w:rPr>
        <w:t>五欲德，　　心法說第六，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於彼欲無</w:t>
      </w:r>
      <w:r w:rsidRPr="004E0CF2">
        <w:rPr>
          <w:rStyle w:val="af4"/>
          <w:noProof/>
          <w:color w:val="auto"/>
        </w:rPr>
        <w:footnoteReference w:id="119"/>
      </w:r>
      <w:r w:rsidRPr="004E0CF2">
        <w:rPr>
          <w:rFonts w:hint="eastAsia"/>
          <w:noProof/>
        </w:rPr>
        <w:t>欲，　　解脫一切苦，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如是於苦出，　　如是苦解脫，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汝所問解脫，　　於彼而滅盡。」</w:t>
      </w:r>
    </w:p>
    <w:p w14:paraId="0E5C54E4" w14:textId="6291E028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時，彼天子復說偈言：</w:t>
      </w:r>
    </w:p>
    <w:p w14:paraId="58E2C66F" w14:textId="585FA2D9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51304A60" w14:textId="78CECDEC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0265765D" w14:textId="30BEE0E7" w:rsidR="004E0CF2" w:rsidRDefault="004E0CF2" w:rsidP="004E0CF2">
      <w:pPr>
        <w:pStyle w:val="2"/>
        <w:rPr>
          <w:noProof/>
        </w:rPr>
      </w:pPr>
      <w:r w:rsidRPr="004E0CF2">
        <w:rPr>
          <w:rStyle w:val="af4"/>
          <w:noProof/>
          <w:color w:val="auto"/>
        </w:rPr>
        <w:footnoteReference w:id="120"/>
      </w:r>
      <w:r w:rsidRPr="004E0CF2">
        <w:rPr>
          <w:rFonts w:hint="eastAsia"/>
          <w:noProof/>
        </w:rPr>
        <w:t>（六〇三）</w:t>
      </w:r>
    </w:p>
    <w:p w14:paraId="2FE09630" w14:textId="25C6D5A9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如是我聞：</w:t>
      </w:r>
    </w:p>
    <w:p w14:paraId="2346B9B5" w14:textId="57FF82C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一時，佛住舍衛國祇樹給孤獨園。</w:t>
      </w:r>
    </w:p>
    <w:p w14:paraId="3301AAB3" w14:textId="00489943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時，有天子容色絕妙，於後夜時來詣佛所，稽首佛足，退坐一面。身諸光明遍照祇樹給孤獨園。</w:t>
      </w:r>
    </w:p>
    <w:p w14:paraId="42578C0F" w14:textId="7C2C3CB5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時，彼天子說偈問佛：</w:t>
      </w:r>
    </w:p>
    <w:p w14:paraId="28BD8410" w14:textId="1363F354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「云何度諸</w:t>
      </w:r>
      <w:r w:rsidRPr="004E0CF2">
        <w:rPr>
          <w:rStyle w:val="af4"/>
          <w:noProof/>
          <w:color w:val="auto"/>
        </w:rPr>
        <w:footnoteReference w:id="121"/>
      </w:r>
      <w:r w:rsidRPr="004E0CF2">
        <w:rPr>
          <w:rFonts w:hint="eastAsia"/>
          <w:noProof/>
        </w:rPr>
        <w:t>流？　　云何度大</w:t>
      </w:r>
      <w:r w:rsidRPr="004E0CF2">
        <w:rPr>
          <w:rStyle w:val="af4"/>
          <w:noProof/>
          <w:color w:val="auto"/>
        </w:rPr>
        <w:footnoteReference w:id="122"/>
      </w:r>
      <w:r w:rsidRPr="004E0CF2">
        <w:rPr>
          <w:rFonts w:hint="eastAsia"/>
          <w:noProof/>
        </w:rPr>
        <w:t>海？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云何能捨苦？　　云何得清淨？」</w:t>
      </w:r>
    </w:p>
    <w:p w14:paraId="03D36BE8" w14:textId="5990E8B0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爾時，世尊即說偈言：</w:t>
      </w:r>
    </w:p>
    <w:p w14:paraId="0EEF416D" w14:textId="07581815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 xml:space="preserve">「信能度諸流，　　</w:t>
      </w:r>
      <w:r w:rsidRPr="004E0CF2">
        <w:rPr>
          <w:rStyle w:val="af4"/>
          <w:noProof/>
          <w:color w:val="auto"/>
        </w:rPr>
        <w:footnoteReference w:id="123"/>
      </w:r>
      <w:r w:rsidRPr="004E0CF2">
        <w:rPr>
          <w:rFonts w:hint="eastAsia"/>
          <w:noProof/>
        </w:rPr>
        <w:t>不放逸度海，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精進能除苦，　　智慧得清淨。」</w:t>
      </w:r>
    </w:p>
    <w:p w14:paraId="5843925C" w14:textId="3033A95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lastRenderedPageBreak/>
        <w:t>時，彼天子復說偈言：</w:t>
      </w:r>
    </w:p>
    <w:p w14:paraId="3BB9283F" w14:textId="02D6E8DC" w:rsidR="004E0CF2" w:rsidRDefault="004E0CF2" w:rsidP="004E0CF2">
      <w:pPr>
        <w:pStyle w:val="lg"/>
        <w:spacing w:before="180"/>
        <w:ind w:left="240" w:hangingChars="100" w:hanging="240"/>
        <w:rPr>
          <w:noProof/>
        </w:rPr>
      </w:pPr>
      <w:r w:rsidRPr="004E0CF2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一切怖已過，　　永超世恩愛。」</w:t>
      </w:r>
    </w:p>
    <w:p w14:paraId="63E1BBAF" w14:textId="0C5EDF4F" w:rsidR="004E0CF2" w:rsidRDefault="004E0CF2" w:rsidP="004E0CF2">
      <w:pPr>
        <w:pStyle w:val="default"/>
        <w:spacing w:before="180"/>
        <w:rPr>
          <w:noProof/>
        </w:rPr>
      </w:pPr>
      <w:r w:rsidRPr="004E0CF2">
        <w:rPr>
          <w:rFonts w:hint="eastAsia"/>
          <w:noProof/>
        </w:rPr>
        <w:t>時，彼天子聞佛所說，歡喜隨喜，稽首佛足，即沒不現。</w:t>
      </w:r>
    </w:p>
    <w:p w14:paraId="32EE43E0" w14:textId="2EA9A42E" w:rsidR="004E0CF2" w:rsidRDefault="004E0CF2" w:rsidP="004E0CF2">
      <w:pPr>
        <w:pStyle w:val="juan"/>
        <w:spacing w:before="180"/>
        <w:rPr>
          <w:noProof/>
        </w:rPr>
      </w:pPr>
      <w:r w:rsidRPr="004E0CF2">
        <w:rPr>
          <w:rStyle w:val="af4"/>
          <w:noProof/>
          <w:color w:val="auto"/>
        </w:rPr>
        <w:footnoteReference w:id="124"/>
      </w:r>
      <w:r w:rsidRPr="004E0CF2">
        <w:rPr>
          <w:rFonts w:hint="eastAsia"/>
          <w:noProof/>
        </w:rPr>
        <w:t>雜阿含經卷第二十二</w:t>
      </w:r>
      <w:r w:rsidRPr="004E0CF2">
        <w:rPr>
          <w:rStyle w:val="af4"/>
          <w:noProof/>
          <w:color w:val="auto"/>
        </w:rPr>
        <w:footnoteReference w:id="125"/>
      </w:r>
    </w:p>
    <w:p w14:paraId="40291AD8" w14:textId="659EB51B" w:rsidR="009E21F0" w:rsidRPr="004E0CF2" w:rsidRDefault="004E0CF2" w:rsidP="004E0CF2">
      <w:pPr>
        <w:pStyle w:val="license"/>
        <w:spacing w:before="180"/>
        <w:rPr>
          <w:noProof/>
        </w:rPr>
      </w:pPr>
      <w:r w:rsidRPr="004E0CF2">
        <w:rPr>
          <w:rFonts w:hint="eastAsia"/>
          <w:noProof/>
        </w:rPr>
        <w:t>【經文資訊】大正新脩大藏經</w:t>
      </w:r>
      <w:r w:rsidRPr="004E0CF2">
        <w:rPr>
          <w:rFonts w:hint="eastAsia"/>
          <w:noProof/>
        </w:rPr>
        <w:t xml:space="preserve"> </w:t>
      </w:r>
      <w:r w:rsidRPr="004E0CF2">
        <w:rPr>
          <w:rFonts w:hint="eastAsia"/>
          <w:noProof/>
        </w:rPr>
        <w:t>第</w:t>
      </w:r>
      <w:r w:rsidRPr="004E0CF2">
        <w:rPr>
          <w:rFonts w:hint="eastAsia"/>
          <w:noProof/>
        </w:rPr>
        <w:t xml:space="preserve"> 2 </w:t>
      </w:r>
      <w:r w:rsidRPr="004E0CF2">
        <w:rPr>
          <w:rFonts w:hint="eastAsia"/>
          <w:noProof/>
        </w:rPr>
        <w:t>冊</w:t>
      </w:r>
      <w:r w:rsidRPr="004E0CF2">
        <w:rPr>
          <w:rFonts w:hint="eastAsia"/>
          <w:noProof/>
        </w:rPr>
        <w:t xml:space="preserve"> No. 99 </w:t>
      </w:r>
      <w:r w:rsidRPr="004E0CF2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【版本記錄】發行日期：</w:t>
      </w:r>
      <w:r w:rsidRPr="004E0CF2">
        <w:rPr>
          <w:rFonts w:hint="eastAsia"/>
          <w:noProof/>
        </w:rPr>
        <w:t>2026-04</w:t>
      </w:r>
      <w:r w:rsidRPr="004E0CF2">
        <w:rPr>
          <w:rFonts w:hint="eastAsia"/>
          <w:noProof/>
        </w:rPr>
        <w:t>，最後更新：</w:t>
      </w:r>
      <w:r w:rsidRPr="004E0CF2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【編輯說明】本資料庫由</w:t>
      </w:r>
      <w:r w:rsidRPr="004E0CF2">
        <w:rPr>
          <w:rFonts w:hint="eastAsia"/>
          <w:noProof/>
        </w:rPr>
        <w:t xml:space="preserve"> </w:t>
      </w:r>
      <w:r w:rsidRPr="004E0CF2">
        <w:rPr>
          <w:rFonts w:hint="eastAsia"/>
          <w:noProof/>
        </w:rPr>
        <w:t>財團法人佛教電子佛典基金會（</w:t>
      </w:r>
      <w:r w:rsidRPr="004E0CF2">
        <w:rPr>
          <w:rFonts w:hint="eastAsia"/>
          <w:noProof/>
        </w:rPr>
        <w:t>CBETA</w:t>
      </w:r>
      <w:r w:rsidRPr="004E0CF2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【版權宣告】</w:t>
      </w:r>
      <w:r w:rsidRPr="004E0CF2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4E0CF2">
        <w:rPr>
          <w:rFonts w:hint="eastAsia"/>
          <w:noProof/>
        </w:rPr>
        <w:t>【製作說明】感謝志工黃訓慶先生將本佛典</w:t>
      </w:r>
      <w:r w:rsidR="007B2CAD">
        <w:rPr>
          <w:rFonts w:hint="eastAsia"/>
          <w:noProof/>
        </w:rPr>
        <w:t>轉換至</w:t>
      </w:r>
      <w:r w:rsidR="007B2CAD">
        <w:rPr>
          <w:rFonts w:hint="eastAsia"/>
          <w:noProof/>
        </w:rPr>
        <w:t xml:space="preserve"> DOCX </w:t>
      </w:r>
      <w:r w:rsidR="007B2CAD">
        <w:rPr>
          <w:rFonts w:hint="eastAsia"/>
          <w:noProof/>
        </w:rPr>
        <w:t>格式</w:t>
      </w:r>
      <w:r w:rsidRPr="004E0CF2">
        <w:rPr>
          <w:rFonts w:hint="eastAsia"/>
          <w:noProof/>
        </w:rPr>
        <w:t>。</w:t>
      </w:r>
    </w:p>
    <w:sectPr w:rsidR="009E21F0" w:rsidRPr="004E0C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ACC90" w14:textId="77777777" w:rsidR="007B6264" w:rsidRDefault="007B6264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7B7CCBAB" w14:textId="77777777" w:rsidR="007B6264" w:rsidRDefault="007B6264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94287" w14:textId="77777777" w:rsidR="004E0CF2" w:rsidRDefault="004E0CF2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323FA" w14:textId="2CEEF9F6" w:rsidR="004E0CF2" w:rsidRDefault="004E0CF2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26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26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FE3D" w14:textId="77777777" w:rsidR="004E0CF2" w:rsidRDefault="004E0CF2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47932" w14:textId="77777777" w:rsidR="007B6264" w:rsidRDefault="007B6264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D28898A" w14:textId="77777777" w:rsidR="007B6264" w:rsidRDefault="007B6264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3985A2E0" w14:textId="5E47558B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2. 1. Nandana.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100(161)]</w:t>
      </w:r>
    </w:p>
  </w:footnote>
  <w:footnote w:id="2">
    <w:p w14:paraId="5FF52229" w14:textId="260EFA8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宮【大】，居【宋】【元】【明】</w:t>
      </w:r>
    </w:p>
  </w:footnote>
  <w:footnote w:id="3">
    <w:p w14:paraId="534B6FF7" w14:textId="6BDC3BD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蒙【大】，朦【宋】，曚【聖】</w:t>
      </w:r>
    </w:p>
  </w:footnote>
  <w:footnote w:id="4">
    <w:p w14:paraId="12D73B66" w14:textId="58D9C104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一切…為樂【大】，</w:t>
      </w:r>
      <w:r>
        <w:rPr>
          <w:noProof/>
        </w:rPr>
        <w:t>Aniccā sabbe 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khārā, uppādavayadhammino, uppajjitvā nirujjhanti, tesa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vūpasamo sukho ti.</w:t>
      </w:r>
    </w:p>
  </w:footnote>
  <w:footnote w:id="5">
    <w:p w14:paraId="10079FF5" w14:textId="0256B1FD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10. 2. Sakka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100(162)]</w:t>
      </w:r>
    </w:p>
  </w:footnote>
  <w:footnote w:id="6">
    <w:p w14:paraId="09026E8A" w14:textId="26F0DE5B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2. 8. Hirī.</w:t>
      </w:r>
      <w:r>
        <w:rPr>
          <w:rFonts w:hint="eastAsia"/>
          <w:noProof/>
        </w:rPr>
        <w:t>，</w:t>
      </w:r>
      <w:r>
        <w:rPr>
          <w:noProof/>
        </w:rPr>
        <w:t>[No. 100(163)].</w:t>
      </w:r>
    </w:p>
  </w:footnote>
  <w:footnote w:id="7">
    <w:p w14:paraId="45FAEC33" w14:textId="2D3EEB3F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1. 7. Appa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ividitā.</w:t>
      </w:r>
      <w:r>
        <w:rPr>
          <w:rFonts w:hint="eastAsia"/>
          <w:noProof/>
        </w:rPr>
        <w:t>，</w:t>
      </w:r>
      <w:r>
        <w:rPr>
          <w:noProof/>
        </w:rPr>
        <w:t>[No. 100(164)]</w:t>
      </w:r>
    </w:p>
  </w:footnote>
  <w:footnote w:id="8">
    <w:p w14:paraId="6072F761" w14:textId="196E2E53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1. 8. Susammu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hā.</w:t>
      </w:r>
      <w:r>
        <w:rPr>
          <w:rFonts w:hint="eastAsia"/>
          <w:noProof/>
        </w:rPr>
        <w:t>，</w:t>
      </w:r>
      <w:r>
        <w:rPr>
          <w:noProof/>
        </w:rPr>
        <w:t>[No. 100(165)]</w:t>
      </w:r>
    </w:p>
  </w:footnote>
  <w:footnote w:id="9">
    <w:p w14:paraId="26D05894" w14:textId="1C860F8D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遍【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】，過【大】</w:t>
      </w:r>
    </w:p>
  </w:footnote>
  <w:footnote w:id="10">
    <w:p w14:paraId="68B328AD" w14:textId="427512FD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隨【大】，墮【宋】【元】【明】【聖】</w:t>
      </w:r>
    </w:p>
  </w:footnote>
  <w:footnote w:id="11">
    <w:p w14:paraId="5A827930" w14:textId="50D4B564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諸【大】，耶【聖】</w:t>
      </w:r>
    </w:p>
  </w:footnote>
  <w:footnote w:id="12">
    <w:p w14:paraId="7927B64E" w14:textId="33A3A16C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竟【大】，意【宋】</w:t>
      </w:r>
    </w:p>
  </w:footnote>
  <w:footnote w:id="13">
    <w:p w14:paraId="3D5ED029" w14:textId="04D42D9B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3. 5. Araha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100(166)]</w:t>
      </w:r>
    </w:p>
  </w:footnote>
  <w:footnote w:id="14">
    <w:p w14:paraId="6E4BA54A" w14:textId="1A3AD3BF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持此後邊身</w:t>
      </w:r>
      <w:r>
        <w:rPr>
          <w:noProof/>
        </w:rPr>
        <w:t xml:space="preserve"> Antimadehadhārin.</w:t>
      </w:r>
    </w:p>
  </w:footnote>
  <w:footnote w:id="15">
    <w:p w14:paraId="4E4353DE" w14:textId="40F2FC27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3. 5. Araha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100(166)]</w:t>
      </w:r>
    </w:p>
  </w:footnote>
  <w:footnote w:id="16">
    <w:p w14:paraId="79F1334C" w14:textId="1E69144D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稽首佛足【大】，〔－〕【宋】【元】【明】【聖】</w:t>
      </w:r>
    </w:p>
  </w:footnote>
  <w:footnote w:id="17">
    <w:p w14:paraId="15021E63" w14:textId="46255EC7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2. 1. 9. Candima.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100(167)]</w:t>
      </w:r>
    </w:p>
  </w:footnote>
  <w:footnote w:id="18">
    <w:p w14:paraId="2255B7AC" w14:textId="4B72E1F0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羅睺羅阿修羅王</w:t>
      </w:r>
      <w:r>
        <w:rPr>
          <w:noProof/>
        </w:rPr>
        <w:t xml:space="preserve"> Rāhu Asurinda.</w:t>
      </w:r>
    </w:p>
  </w:footnote>
  <w:footnote w:id="19">
    <w:p w14:paraId="45B7B552" w14:textId="76FCEC48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毘【大】，鞞【宋】【元】【明】【聖】</w:t>
      </w:r>
    </w:p>
  </w:footnote>
  <w:footnote w:id="20">
    <w:p w14:paraId="1D3ADA0F" w14:textId="360E65AE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盧【大】，魯【宋】【聖】</w:t>
      </w:r>
    </w:p>
  </w:footnote>
  <w:footnote w:id="21">
    <w:p w14:paraId="321AC19F" w14:textId="3E175679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睺【大】，睺羅【聖】</w:t>
      </w:r>
    </w:p>
  </w:footnote>
  <w:footnote w:id="22">
    <w:p w14:paraId="0CD6B652" w14:textId="161641A3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虛空【大】，去【聖】</w:t>
      </w:r>
    </w:p>
  </w:footnote>
  <w:footnote w:id="23">
    <w:p w14:paraId="1CCCF6C1" w14:textId="3AEE2DE2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昬【大】，惛【宋】【元】【明】【聖】</w:t>
      </w:r>
    </w:p>
  </w:footnote>
  <w:footnote w:id="24">
    <w:p w14:paraId="665538E7" w14:textId="4FBF8CA9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婆稚</w:t>
      </w:r>
      <w:r>
        <w:rPr>
          <w:rFonts w:hint="eastAsia"/>
          <w:noProof/>
        </w:rPr>
        <w:t xml:space="preserve"> Vepacitti.</w:t>
      </w:r>
    </w:p>
  </w:footnote>
  <w:footnote w:id="25">
    <w:p w14:paraId="049705E1" w14:textId="31083281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睺【大】，睺羅【宋】【元】【明】</w:t>
      </w:r>
    </w:p>
  </w:footnote>
  <w:footnote w:id="26">
    <w:p w14:paraId="62F53BC5" w14:textId="066C386F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2. 9. Ku</w:t>
      </w:r>
      <w:r>
        <w:rPr>
          <w:rFonts w:ascii="Cambria" w:hAnsi="Cambria" w:cs="Cambria"/>
          <w:noProof/>
        </w:rPr>
        <w:t>ṭ</w:t>
      </w:r>
      <w:r>
        <w:rPr>
          <w:noProof/>
        </w:rPr>
        <w:t>ikā.</w:t>
      </w:r>
      <w:r>
        <w:rPr>
          <w:rFonts w:hint="eastAsia"/>
          <w:noProof/>
        </w:rPr>
        <w:t>，</w:t>
      </w:r>
      <w:r>
        <w:rPr>
          <w:noProof/>
        </w:rPr>
        <w:t>[No. 100(168)]</w:t>
      </w:r>
    </w:p>
  </w:footnote>
  <w:footnote w:id="27">
    <w:p w14:paraId="6E7A37A0" w14:textId="58D0AEC3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族本</w:t>
      </w:r>
      <w:r>
        <w:rPr>
          <w:noProof/>
        </w:rPr>
        <w:t xml:space="preserve"> Ku</w:t>
      </w:r>
      <w:r>
        <w:rPr>
          <w:rFonts w:ascii="Cambria" w:hAnsi="Cambria" w:cs="Cambria"/>
          <w:noProof/>
        </w:rPr>
        <w:t>ṭ</w:t>
      </w:r>
      <w:r>
        <w:rPr>
          <w:noProof/>
        </w:rPr>
        <w:t>ikā.</w:t>
      </w:r>
    </w:p>
  </w:footnote>
  <w:footnote w:id="28">
    <w:p w14:paraId="5B1C7669" w14:textId="6AB27A07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轉生族</w:t>
      </w:r>
      <w:r>
        <w:rPr>
          <w:noProof/>
        </w:rPr>
        <w:t>Kulāvaka.</w:t>
      </w:r>
    </w:p>
  </w:footnote>
  <w:footnote w:id="29">
    <w:p w14:paraId="0D1ADEFC" w14:textId="75185F52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縛</w:t>
      </w:r>
      <w:r>
        <w:rPr>
          <w:rFonts w:hint="eastAsia"/>
          <w:noProof/>
        </w:rPr>
        <w:t xml:space="preserve"> Bandhana.</w:t>
      </w:r>
    </w:p>
  </w:footnote>
  <w:footnote w:id="30">
    <w:p w14:paraId="43F92691" w14:textId="7E6AE0C0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續【大】，屬【宋】【元】【明】【聖】</w:t>
      </w:r>
    </w:p>
  </w:footnote>
  <w:footnote w:id="31">
    <w:p w14:paraId="2415C551" w14:textId="36015E50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世【大】，放【聖】</w:t>
      </w:r>
    </w:p>
  </w:footnote>
  <w:footnote w:id="32">
    <w:p w14:paraId="0ACDFA6E" w14:textId="7726D0F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怨悉【大】，怖已【宋】【元】【明】</w:t>
      </w:r>
    </w:p>
  </w:footnote>
  <w:footnote w:id="33">
    <w:p w14:paraId="51D48023" w14:textId="21B4B26E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2. 2. 8. Kakudha.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100(169)]</w:t>
      </w:r>
    </w:p>
  </w:footnote>
  <w:footnote w:id="34">
    <w:p w14:paraId="49F97072" w14:textId="60C404C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加【大】，跏【明】【聖】</w:t>
      </w:r>
    </w:p>
  </w:footnote>
  <w:footnote w:id="35">
    <w:p w14:paraId="690C1090" w14:textId="615E1C3E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】，己【大】</w:t>
      </w:r>
    </w:p>
  </w:footnote>
  <w:footnote w:id="36">
    <w:p w14:paraId="71232F4D" w14:textId="1BBC790F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3. 1. Sattiyā.</w:t>
      </w:r>
      <w:r>
        <w:rPr>
          <w:rFonts w:hint="eastAsia"/>
          <w:noProof/>
        </w:rPr>
        <w:t>，</w:t>
      </w:r>
      <w:r>
        <w:rPr>
          <w:noProof/>
        </w:rPr>
        <w:t>[No. 100(170)]</w:t>
      </w:r>
    </w:p>
  </w:footnote>
  <w:footnote w:id="37">
    <w:p w14:paraId="2BE4B92E" w14:textId="60678BD3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妙絕【大】，絕妙【宋】【元】【明】</w:t>
      </w:r>
    </w:p>
  </w:footnote>
  <w:footnote w:id="38">
    <w:p w14:paraId="22D8BD67" w14:textId="0CD2C574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後身</w:t>
      </w:r>
      <w:r>
        <w:rPr>
          <w:noProof/>
        </w:rPr>
        <w:t xml:space="preserve"> Sakkāyadi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hi.</w:t>
      </w:r>
    </w:p>
  </w:footnote>
  <w:footnote w:id="39">
    <w:p w14:paraId="0B886519" w14:textId="1026E474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5. 6. Accharā.</w:t>
      </w:r>
      <w:r>
        <w:rPr>
          <w:rFonts w:hint="eastAsia"/>
          <w:noProof/>
        </w:rPr>
        <w:t>，</w:t>
      </w:r>
      <w:r>
        <w:rPr>
          <w:noProof/>
        </w:rPr>
        <w:t>[No. 100(171)]</w:t>
      </w:r>
    </w:p>
  </w:footnote>
  <w:footnote w:id="40">
    <w:p w14:paraId="164C136C" w14:textId="1E724600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毘舍脂</w:t>
      </w:r>
      <w:r>
        <w:rPr>
          <w:noProof/>
        </w:rPr>
        <w:t xml:space="preserve"> Pisāca.</w:t>
      </w:r>
    </w:p>
  </w:footnote>
  <w:footnote w:id="41">
    <w:p w14:paraId="09023914" w14:textId="1707076C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癡惑</w:t>
      </w:r>
      <w:r>
        <w:rPr>
          <w:noProof/>
        </w:rPr>
        <w:t xml:space="preserve"> Vanan tam mohana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42">
    <w:p w14:paraId="7ABEC444" w14:textId="71CB0CF3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離恐怖之方</w:t>
      </w:r>
      <w:r>
        <w:rPr>
          <w:noProof/>
        </w:rPr>
        <w:t xml:space="preserve"> Abhayā nāma sā disā.</w:t>
      </w:r>
    </w:p>
  </w:footnote>
  <w:footnote w:id="43">
    <w:p w14:paraId="3E8F4A31" w14:textId="6B5A0EFB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法想</w:t>
      </w:r>
      <w:r>
        <w:rPr>
          <w:rFonts w:hint="eastAsia"/>
          <w:noProof/>
        </w:rPr>
        <w:t xml:space="preserve"> Dhammacakka.</w:t>
      </w:r>
    </w:p>
  </w:footnote>
  <w:footnote w:id="44">
    <w:p w14:paraId="37F32B14" w14:textId="5924555C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長縻</w:t>
      </w:r>
      <w:r>
        <w:rPr>
          <w:noProof/>
        </w:rPr>
        <w:t xml:space="preserve"> Alālamba.</w:t>
      </w:r>
    </w:p>
  </w:footnote>
  <w:footnote w:id="45">
    <w:p w14:paraId="440026DE" w14:textId="15FA97ED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羈絡</w:t>
      </w:r>
      <w:r>
        <w:rPr>
          <w:noProof/>
        </w:rPr>
        <w:t xml:space="preserve"> Parivāra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46">
    <w:p w14:paraId="502174EE" w14:textId="7FE42F7F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士【大】，土【聖】</w:t>
      </w:r>
    </w:p>
  </w:footnote>
  <w:footnote w:id="47">
    <w:p w14:paraId="19CE0183" w14:textId="7446F4C4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3. 9. Catucakka.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100(172)]</w:t>
      </w:r>
    </w:p>
  </w:footnote>
  <w:footnote w:id="48">
    <w:p w14:paraId="44C25B32" w14:textId="702FBD24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四轉九門</w:t>
      </w:r>
      <w:r>
        <w:rPr>
          <w:noProof/>
        </w:rPr>
        <w:t xml:space="preserve"> Catucakka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navadvāra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49">
    <w:p w14:paraId="685DCB59" w14:textId="0B4DAD88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轉【大】，輪【宋】【元】【明】【聖】</w:t>
      </w:r>
    </w:p>
  </w:footnote>
  <w:footnote w:id="50">
    <w:p w14:paraId="21606F41" w14:textId="1B028BE0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烏【大】，淤【元】【明】，象【聖】</w:t>
      </w:r>
    </w:p>
  </w:footnote>
  <w:footnote w:id="51">
    <w:p w14:paraId="30189512" w14:textId="118D0B14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愛喜</w:t>
      </w:r>
      <w:r>
        <w:rPr>
          <w:rFonts w:hint="eastAsia"/>
          <w:noProof/>
        </w:rPr>
        <w:t xml:space="preserve"> Nandi.</w:t>
      </w:r>
    </w:p>
  </w:footnote>
  <w:footnote w:id="52">
    <w:p w14:paraId="4B539464" w14:textId="02157957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貪欲</w:t>
      </w:r>
      <w:r>
        <w:rPr>
          <w:noProof/>
        </w:rPr>
        <w:t xml:space="preserve"> Icchālobha.</w:t>
      </w:r>
    </w:p>
  </w:footnote>
  <w:footnote w:id="53">
    <w:p w14:paraId="036F5FBB" w14:textId="747398BC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3. 8. Mahaddhana.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100(183)]</w:t>
      </w:r>
    </w:p>
  </w:footnote>
  <w:footnote w:id="54">
    <w:p w14:paraId="0B447D2C" w14:textId="251B03CA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賴吒槃提</w:t>
      </w:r>
      <w:r>
        <w:rPr>
          <w:noProof/>
        </w:rPr>
        <w:t xml:space="preserve"> Ra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havanta.</w:t>
      </w:r>
    </w:p>
  </w:footnote>
  <w:footnote w:id="55">
    <w:p w14:paraId="716E7065" w14:textId="262B749F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貪恚癡</w:t>
      </w:r>
      <w:r>
        <w:rPr>
          <w:noProof/>
        </w:rPr>
        <w:t xml:space="preserve"> Rāga, dosa, avijjā.</w:t>
      </w:r>
    </w:p>
  </w:footnote>
  <w:footnote w:id="56">
    <w:p w14:paraId="1BABAB97" w14:textId="60C280C7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100(184)]</w:t>
      </w:r>
    </w:p>
  </w:footnote>
  <w:footnote w:id="57">
    <w:p w14:paraId="1BA38E56" w14:textId="6ACDB802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曠野【大】，時【宋】【元】【明】【聖】</w:t>
      </w:r>
    </w:p>
  </w:footnote>
  <w:footnote w:id="58">
    <w:p w14:paraId="0C00CFFF" w14:textId="5785A31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100(185)]</w:t>
      </w:r>
    </w:p>
  </w:footnote>
  <w:footnote w:id="59">
    <w:p w14:paraId="46D05B89" w14:textId="0AA2ADD1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一【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】，二【大】</w:t>
      </w:r>
    </w:p>
  </w:footnote>
  <w:footnote w:id="60">
    <w:p w14:paraId="1C75A766" w14:textId="630038BB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住【大】，在【元】【明】</w:t>
      </w:r>
    </w:p>
  </w:footnote>
  <w:footnote w:id="61">
    <w:p w14:paraId="496926F3" w14:textId="2A87F10F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恣【大】，咨【明】</w:t>
      </w:r>
    </w:p>
  </w:footnote>
  <w:footnote w:id="62">
    <w:p w14:paraId="00F9172D" w14:textId="2217C60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呰【大】，訾【聖】</w:t>
      </w:r>
    </w:p>
  </w:footnote>
  <w:footnote w:id="63">
    <w:p w14:paraId="01CF9D5C" w14:textId="102464F6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10. 8. Sudatta.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100(186)]</w:t>
      </w:r>
    </w:p>
  </w:footnote>
  <w:footnote w:id="64">
    <w:p w14:paraId="66F5A0F0" w14:textId="332411EB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寒林</w:t>
      </w:r>
      <w:r>
        <w:rPr>
          <w:noProof/>
        </w:rPr>
        <w:t xml:space="preserve"> Sītavana.</w:t>
      </w:r>
    </w:p>
  </w:footnote>
  <w:footnote w:id="65">
    <w:p w14:paraId="77FE40FB" w14:textId="0ED89DF9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中【大】，比【元】【明】</w:t>
      </w:r>
    </w:p>
  </w:footnote>
  <w:footnote w:id="66">
    <w:p w14:paraId="72D431FD" w14:textId="75958748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䴵【大】，餅【宋】【元】【明】</w:t>
      </w:r>
    </w:p>
  </w:footnote>
  <w:footnote w:id="67">
    <w:p w14:paraId="1E3C8EE9" w14:textId="795D4BE0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味【大】，法【元】</w:t>
      </w:r>
    </w:p>
  </w:footnote>
  <w:footnote w:id="68">
    <w:p w14:paraId="692E5D56" w14:textId="139406C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狡【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】【中華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】【聖】，姣【大】，妖【宋】【元】【明】</w:t>
      </w:r>
      <w:r>
        <w:rPr>
          <w:rFonts w:hint="eastAsia"/>
          <w:noProof/>
        </w:rPr>
        <w:t xml:space="preserve"> (cf. C32_p0893b20)</w:t>
      </w:r>
    </w:p>
  </w:footnote>
  <w:footnote w:id="69">
    <w:p w14:paraId="0E305593" w14:textId="17727193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是【大】，此【宋】【元】【明】</w:t>
      </w:r>
    </w:p>
  </w:footnote>
  <w:footnote w:id="70">
    <w:p w14:paraId="0EFB6D11" w14:textId="735EC05A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莫【大】，勿【宋】【元】【明】</w:t>
      </w:r>
    </w:p>
  </w:footnote>
  <w:footnote w:id="71">
    <w:p w14:paraId="231536A7" w14:textId="468D89B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露地經行</w:t>
      </w:r>
      <w:r>
        <w:rPr>
          <w:noProof/>
        </w:rPr>
        <w:t xml:space="preserve"> Ajjhokāse ca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kamati.</w:t>
      </w:r>
    </w:p>
  </w:footnote>
  <w:footnote w:id="72">
    <w:p w14:paraId="714D7802" w14:textId="135D7500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言【大】，〔－〕【宋】【元】</w:t>
      </w:r>
    </w:p>
  </w:footnote>
  <w:footnote w:id="73">
    <w:p w14:paraId="74C930F6" w14:textId="5FF137AE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愛欲</w:t>
      </w:r>
      <w:r>
        <w:rPr>
          <w:noProof/>
        </w:rPr>
        <w:t xml:space="preserve"> Kāma.</w:t>
      </w:r>
    </w:p>
  </w:footnote>
  <w:footnote w:id="74">
    <w:p w14:paraId="41BBAEF6" w14:textId="725A100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須達多</w:t>
      </w:r>
      <w:r>
        <w:rPr>
          <w:rFonts w:hint="eastAsia"/>
          <w:noProof/>
        </w:rPr>
        <w:t xml:space="preserve"> Sudatta.</w:t>
      </w:r>
    </w:p>
  </w:footnote>
  <w:footnote w:id="75">
    <w:p w14:paraId="5BDDAD4A" w14:textId="1F82A352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2. 2. 10. Anāthapi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ika.</w:t>
      </w:r>
      <w:r>
        <w:rPr>
          <w:rFonts w:hint="eastAsia"/>
          <w:noProof/>
        </w:rPr>
        <w:t>，</w:t>
      </w:r>
      <w:r>
        <w:rPr>
          <w:noProof/>
        </w:rPr>
        <w:t>[No. 100(187)]</w:t>
      </w:r>
    </w:p>
  </w:footnote>
  <w:footnote w:id="76">
    <w:p w14:paraId="376AACE2" w14:textId="3912E508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申【大】＊，伸【宋】＊【元】＊【明】＊</w:t>
      </w:r>
    </w:p>
  </w:footnote>
  <w:footnote w:id="77">
    <w:p w14:paraId="34DE6685" w14:textId="37073232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桓【大】＊，洹【宋】【元】【明】【聖】＊，祇桓林</w:t>
      </w:r>
      <w:r>
        <w:rPr>
          <w:rFonts w:hint="eastAsia"/>
          <w:noProof/>
        </w:rPr>
        <w:t xml:space="preserve"> Jetavana</w:t>
      </w:r>
    </w:p>
  </w:footnote>
  <w:footnote w:id="78">
    <w:p w14:paraId="14CEA736" w14:textId="2B3D5989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仙人僧</w:t>
      </w:r>
      <w:r>
        <w:rPr>
          <w:noProof/>
        </w:rPr>
        <w:t xml:space="preserve"> Isisa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gha.</w:t>
      </w:r>
    </w:p>
  </w:footnote>
  <w:footnote w:id="79">
    <w:p w14:paraId="05740EC0" w14:textId="5EAD744C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III. 125. Hatthaka.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100(188)]</w:t>
      </w:r>
    </w:p>
  </w:footnote>
  <w:footnote w:id="80">
    <w:p w14:paraId="1715B7AD" w14:textId="749169C6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申【大】＊，伸【宋】＊【元】＊【明】＊</w:t>
      </w:r>
    </w:p>
  </w:footnote>
  <w:footnote w:id="81">
    <w:p w14:paraId="6680D51B" w14:textId="18DB8FB9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委【大】＊，萎【宋】【元】【明】【聖】＊</w:t>
      </w:r>
    </w:p>
  </w:footnote>
  <w:footnote w:id="82">
    <w:p w14:paraId="2E543B0E" w14:textId="1367D9E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立【大】，力【明】</w:t>
      </w:r>
    </w:p>
  </w:footnote>
  <w:footnote w:id="83">
    <w:p w14:paraId="19094057" w14:textId="2F475BB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手</w:t>
      </w:r>
      <w:r>
        <w:rPr>
          <w:rFonts w:hint="eastAsia"/>
          <w:noProof/>
        </w:rPr>
        <w:t xml:space="preserve"> Hatthaka.</w:t>
      </w:r>
    </w:p>
  </w:footnote>
  <w:footnote w:id="84">
    <w:p w14:paraId="0208B0C7" w14:textId="762D605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厭【大】，厭足【元】【明】</w:t>
      </w:r>
    </w:p>
  </w:footnote>
  <w:footnote w:id="85">
    <w:p w14:paraId="66093C50" w14:textId="491F1FB4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佛【大】，聞【元】【明】</w:t>
      </w:r>
    </w:p>
  </w:footnote>
  <w:footnote w:id="86">
    <w:p w14:paraId="3B32DACD" w14:textId="2806A744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不現【大】，〔－〕【宋】</w:t>
      </w:r>
    </w:p>
  </w:footnote>
  <w:footnote w:id="87">
    <w:p w14:paraId="1BE1DF6D" w14:textId="7ACC194E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2. 3. 4. Gha</w:t>
      </w:r>
      <w:r>
        <w:rPr>
          <w:rFonts w:ascii="Cambria" w:hAnsi="Cambria" w:cs="Cambria"/>
          <w:noProof/>
        </w:rPr>
        <w:t>ṭ</w:t>
      </w:r>
      <w:r>
        <w:rPr>
          <w:noProof/>
        </w:rPr>
        <w:t>īkāra.</w:t>
      </w:r>
      <w:r>
        <w:rPr>
          <w:rFonts w:hint="eastAsia"/>
          <w:noProof/>
        </w:rPr>
        <w:t>，</w:t>
      </w:r>
      <w:r>
        <w:rPr>
          <w:noProof/>
        </w:rPr>
        <w:t>[No. 100(189)]</w:t>
      </w:r>
    </w:p>
  </w:footnote>
  <w:footnote w:id="88">
    <w:p w14:paraId="19201467" w14:textId="1B367B8C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無煩天</w:t>
      </w:r>
      <w:r>
        <w:rPr>
          <w:rFonts w:hint="eastAsia"/>
          <w:noProof/>
        </w:rPr>
        <w:t xml:space="preserve"> Aviha.</w:t>
      </w:r>
    </w:p>
  </w:footnote>
  <w:footnote w:id="89">
    <w:p w14:paraId="5977430F" w14:textId="79942237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軛【大】，扼【聖】</w:t>
      </w:r>
    </w:p>
  </w:footnote>
  <w:footnote w:id="90">
    <w:p w14:paraId="585ECEEE" w14:textId="39FD991E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優波迦</w:t>
      </w:r>
      <w:r>
        <w:rPr>
          <w:rFonts w:hint="eastAsia"/>
          <w:noProof/>
        </w:rPr>
        <w:t xml:space="preserve"> Upaka.</w:t>
      </w:r>
    </w:p>
  </w:footnote>
  <w:footnote w:id="91">
    <w:p w14:paraId="7CC45A1D" w14:textId="0AC9458B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波羅揵荼</w:t>
      </w:r>
      <w:r>
        <w:rPr>
          <w:noProof/>
        </w:rPr>
        <w:t xml:space="preserve"> Phalaga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a.</w:t>
      </w:r>
    </w:p>
  </w:footnote>
  <w:footnote w:id="92">
    <w:p w14:paraId="1272B8A8" w14:textId="401DD45F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迦【大】，逝【元】【明】，弗迦羅娑梨</w:t>
      </w:r>
      <w:r>
        <w:rPr>
          <w:noProof/>
        </w:rPr>
        <w:t xml:space="preserve"> Pukkusāti.</w:t>
      </w:r>
    </w:p>
  </w:footnote>
  <w:footnote w:id="93">
    <w:p w14:paraId="60984874" w14:textId="0011CB0C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跋提</w:t>
      </w:r>
      <w:r>
        <w:rPr>
          <w:rFonts w:hint="eastAsia"/>
          <w:noProof/>
        </w:rPr>
        <w:t xml:space="preserve"> Bhaddiya.</w:t>
      </w:r>
    </w:p>
  </w:footnote>
  <w:footnote w:id="94">
    <w:p w14:paraId="7FFBCE05" w14:textId="24F4AF79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揵陀疊</w:t>
      </w:r>
      <w:r>
        <w:rPr>
          <w:noProof/>
        </w:rPr>
        <w:t xml:space="preserve"> Kha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adeva.</w:t>
      </w:r>
    </w:p>
  </w:footnote>
  <w:footnote w:id="95">
    <w:p w14:paraId="15155770" w14:textId="3698DB54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婆休難提</w:t>
      </w:r>
      <w:r>
        <w:rPr>
          <w:noProof/>
        </w:rPr>
        <w:t xml:space="preserve"> Bāhuraggi.</w:t>
      </w:r>
    </w:p>
  </w:footnote>
  <w:footnote w:id="96">
    <w:p w14:paraId="6307BCA3" w14:textId="0635F02B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波毘瘦㝹</w:t>
      </w:r>
      <w:r>
        <w:rPr>
          <w:noProof/>
        </w:rPr>
        <w:t xml:space="preserve"> Pi</w:t>
      </w:r>
      <w:r>
        <w:rPr>
          <w:rFonts w:ascii="Cambria" w:hAnsi="Cambria" w:cs="Cambria"/>
          <w:noProof/>
        </w:rPr>
        <w:t>ṅ</w:t>
      </w:r>
      <w:r>
        <w:rPr>
          <w:noProof/>
        </w:rPr>
        <w:t>giya.</w:t>
      </w:r>
    </w:p>
  </w:footnote>
  <w:footnote w:id="97">
    <w:p w14:paraId="56F18F1F" w14:textId="4E1CB934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鞞跋楞伽</w:t>
      </w:r>
      <w:r>
        <w:rPr>
          <w:noProof/>
        </w:rPr>
        <w:t xml:space="preserve"> Vehali</w:t>
      </w:r>
      <w:r>
        <w:rPr>
          <w:rFonts w:ascii="Cambria" w:hAnsi="Cambria" w:cs="Cambria"/>
          <w:noProof/>
        </w:rPr>
        <w:t>ṅ</w:t>
      </w:r>
      <w:r>
        <w:rPr>
          <w:noProof/>
        </w:rPr>
        <w:t>ga.</w:t>
      </w:r>
    </w:p>
  </w:footnote>
  <w:footnote w:id="98">
    <w:p w14:paraId="475D2A09" w14:textId="51C09D39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2. 2. 7. Subrahmā.(?)</w:t>
      </w:r>
      <w:r>
        <w:rPr>
          <w:rFonts w:hint="eastAsia"/>
          <w:noProof/>
        </w:rPr>
        <w:t>，</w:t>
      </w:r>
      <w:r>
        <w:rPr>
          <w:noProof/>
        </w:rPr>
        <w:t>[No. 100(181)]</w:t>
      </w:r>
    </w:p>
  </w:footnote>
  <w:footnote w:id="99">
    <w:p w14:paraId="3D00B288" w14:textId="74D3579B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已【大】，未【元】【明】</w:t>
      </w:r>
    </w:p>
  </w:footnote>
  <w:footnote w:id="100">
    <w:p w14:paraId="326EA3FA" w14:textId="6AAA534D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100(182)]</w:t>
      </w:r>
    </w:p>
  </w:footnote>
  <w:footnote w:id="101">
    <w:p w14:paraId="0AE0BA8C" w14:textId="19F21EB6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備【大】，修【宋】【元】【明】</w:t>
      </w:r>
    </w:p>
  </w:footnote>
  <w:footnote w:id="102">
    <w:p w14:paraId="603255EE" w14:textId="46F78FE2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2. 6. Niddā tandī.</w:t>
      </w:r>
      <w:r>
        <w:rPr>
          <w:rFonts w:hint="eastAsia"/>
          <w:noProof/>
        </w:rPr>
        <w:t>，</w:t>
      </w:r>
      <w:r>
        <w:rPr>
          <w:noProof/>
        </w:rPr>
        <w:t>[No. 100(175)]</w:t>
      </w:r>
    </w:p>
  </w:footnote>
  <w:footnote w:id="103">
    <w:p w14:paraId="3961127E" w14:textId="1E358B7F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時彼【大】，彼時【宋】【元】【明】</w:t>
      </w:r>
    </w:p>
  </w:footnote>
  <w:footnote w:id="104">
    <w:p w14:paraId="3F3A0962" w14:textId="7239658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閙【大】＊，悶【宋】【元】【明】【聖】＊</w:t>
      </w:r>
    </w:p>
  </w:footnote>
  <w:footnote w:id="105">
    <w:p w14:paraId="4177E5FB" w14:textId="1B30EE9D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閙【大】＊，悶【宋】【元】【明】【聖】＊</w:t>
      </w:r>
    </w:p>
  </w:footnote>
  <w:footnote w:id="106">
    <w:p w14:paraId="4E617EEE" w14:textId="0F24F68E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3. 3. Ja</w:t>
      </w:r>
      <w:r>
        <w:rPr>
          <w:rFonts w:ascii="Cambria" w:hAnsi="Cambria" w:cs="Cambria"/>
          <w:noProof/>
        </w:rPr>
        <w:t>ṭ</w:t>
      </w:r>
      <w:r>
        <w:rPr>
          <w:noProof/>
        </w:rPr>
        <w:t>ā.</w:t>
      </w:r>
      <w:r>
        <w:rPr>
          <w:rFonts w:hint="eastAsia"/>
          <w:noProof/>
        </w:rPr>
        <w:t>，</w:t>
      </w:r>
      <w:r>
        <w:rPr>
          <w:noProof/>
        </w:rPr>
        <w:t>[No. 100(173)]</w:t>
      </w:r>
    </w:p>
  </w:footnote>
  <w:footnote w:id="107">
    <w:p w14:paraId="222C5215" w14:textId="41FB5832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外纏…眾生【大】，</w:t>
      </w:r>
      <w:r>
        <w:rPr>
          <w:noProof/>
        </w:rPr>
        <w:t>Antoja</w:t>
      </w:r>
      <w:r>
        <w:rPr>
          <w:rFonts w:ascii="Cambria" w:hAnsi="Cambria" w:cs="Cambria"/>
          <w:noProof/>
        </w:rPr>
        <w:t>ṭ</w:t>
      </w:r>
      <w:r>
        <w:rPr>
          <w:noProof/>
        </w:rPr>
        <w:t>ā bahija</w:t>
      </w:r>
      <w:r>
        <w:rPr>
          <w:rFonts w:ascii="Cambria" w:hAnsi="Cambria" w:cs="Cambria"/>
          <w:noProof/>
        </w:rPr>
        <w:t>ṭ</w:t>
      </w:r>
      <w:r>
        <w:rPr>
          <w:noProof/>
        </w:rPr>
        <w:t>ā, ja</w:t>
      </w:r>
      <w:r>
        <w:rPr>
          <w:rFonts w:ascii="Cambria" w:hAnsi="Cambria" w:cs="Cambria"/>
          <w:noProof/>
        </w:rPr>
        <w:t>ṭ</w:t>
      </w:r>
      <w:r>
        <w:rPr>
          <w:noProof/>
        </w:rPr>
        <w:t>āya ja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itā. pajā.</w:t>
      </w:r>
    </w:p>
  </w:footnote>
  <w:footnote w:id="108">
    <w:p w14:paraId="4E24EBE1" w14:textId="37866BE2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能【大】，得【宋】【元】【明】</w:t>
      </w:r>
    </w:p>
  </w:footnote>
  <w:footnote w:id="109">
    <w:p w14:paraId="23AB5B21" w14:textId="734ED754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2. 7. Dukkhara</w:t>
      </w:r>
      <w:r>
        <w:rPr>
          <w:rFonts w:ascii="Cambria" w:hAnsi="Cambria" w:cs="Cambria"/>
          <w:noProof/>
        </w:rPr>
        <w:t>ṁ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100(174)]</w:t>
      </w:r>
    </w:p>
  </w:footnote>
  <w:footnote w:id="110">
    <w:p w14:paraId="4C81DECB" w14:textId="5F7EB228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心隨覺自在</w:t>
      </w:r>
      <w:r>
        <w:rPr>
          <w:noProof/>
        </w:rPr>
        <w:t xml:space="preserve"> Citta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ce na nivāreyya.</w:t>
      </w:r>
    </w:p>
  </w:footnote>
  <w:footnote w:id="111">
    <w:p w14:paraId="208230F7" w14:textId="38218901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龜</w:t>
      </w:r>
      <w:r>
        <w:rPr>
          <w:rFonts w:hint="eastAsia"/>
          <w:noProof/>
        </w:rPr>
        <w:t xml:space="preserve"> Kumma.</w:t>
      </w:r>
    </w:p>
  </w:footnote>
  <w:footnote w:id="112">
    <w:p w14:paraId="11D6E63A" w14:textId="6DA3E0EE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殼【大】，鷇【明】</w:t>
      </w:r>
    </w:p>
  </w:footnote>
  <w:footnote w:id="113">
    <w:p w14:paraId="397E6DD6" w14:textId="2F5C6A69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3. 7. Sarā.</w:t>
      </w:r>
      <w:r>
        <w:rPr>
          <w:rFonts w:hint="eastAsia"/>
          <w:noProof/>
        </w:rPr>
        <w:t>，</w:t>
      </w:r>
      <w:r>
        <w:rPr>
          <w:noProof/>
        </w:rPr>
        <w:t>[No. 100(176)]</w:t>
      </w:r>
    </w:p>
  </w:footnote>
  <w:footnote w:id="114">
    <w:p w14:paraId="58ECB0C0" w14:textId="0A98B51A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薩羅</w:t>
      </w:r>
      <w:r>
        <w:rPr>
          <w:noProof/>
        </w:rPr>
        <w:t xml:space="preserve"> Sarā.</w:t>
      </w:r>
    </w:p>
  </w:footnote>
  <w:footnote w:id="115">
    <w:p w14:paraId="75380896" w14:textId="4C3D4806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3. 10. E</w:t>
      </w:r>
      <w:r>
        <w:rPr>
          <w:rFonts w:ascii="Cambria" w:hAnsi="Cambria" w:cs="Cambria"/>
          <w:noProof/>
        </w:rPr>
        <w:t>ṇ</w:t>
      </w:r>
      <w:r>
        <w:rPr>
          <w:noProof/>
        </w:rPr>
        <w:t>ija</w:t>
      </w:r>
      <w:r>
        <w:rPr>
          <w:rFonts w:ascii="Cambria" w:hAnsi="Cambria" w:cs="Cambria"/>
          <w:noProof/>
        </w:rPr>
        <w:t>ṇ</w:t>
      </w:r>
      <w:r>
        <w:rPr>
          <w:noProof/>
        </w:rPr>
        <w:t>gha.</w:t>
      </w:r>
      <w:r>
        <w:rPr>
          <w:rFonts w:hint="eastAsia"/>
          <w:noProof/>
        </w:rPr>
        <w:t>，</w:t>
      </w:r>
      <w:r>
        <w:rPr>
          <w:noProof/>
        </w:rPr>
        <w:t>[No. 100(177)]</w:t>
      </w:r>
    </w:p>
  </w:footnote>
  <w:footnote w:id="116">
    <w:p w14:paraId="12C47AF7" w14:textId="240463D0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伊尼耶鹿</w:t>
      </w:r>
      <w:r>
        <w:rPr>
          <w:rFonts w:ascii="CBETA Supplement" w:eastAsia="CBETA Supplement" w:hint="eastAsia"/>
          <w:noProof/>
        </w:rPr>
        <w:t>𨄔</w:t>
      </w:r>
      <w:r>
        <w:rPr>
          <w:noProof/>
        </w:rPr>
        <w:t>E</w:t>
      </w:r>
      <w:r>
        <w:rPr>
          <w:rFonts w:ascii="Cambria" w:hAnsi="Cambria" w:cs="Cambria"/>
          <w:noProof/>
        </w:rPr>
        <w:t>ṇ</w:t>
      </w:r>
      <w:r>
        <w:rPr>
          <w:noProof/>
        </w:rPr>
        <w:t>ija</w:t>
      </w:r>
      <w:r>
        <w:rPr>
          <w:rFonts w:ascii="Cambria" w:hAnsi="Cambria" w:cs="Cambria"/>
          <w:noProof/>
        </w:rPr>
        <w:t>ṇ</w:t>
      </w:r>
      <w:r>
        <w:rPr>
          <w:noProof/>
        </w:rPr>
        <w:t>gha.</w:t>
      </w:r>
    </w:p>
  </w:footnote>
  <w:footnote w:id="117">
    <w:p w14:paraId="2934DFBE" w14:textId="549106CA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𨄔</w:t>
      </w:r>
      <w:r>
        <w:rPr>
          <w:rFonts w:hint="eastAsia"/>
          <w:noProof/>
        </w:rPr>
        <w:t>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</w:t>
      </w:r>
      <w:r>
        <w:rPr>
          <w:rFonts w:ascii="CBETA Supplement" w:eastAsia="CBETA Supplement" w:hint="eastAsia"/>
          <w:noProof/>
        </w:rPr>
        <w:t>𬧅</w:t>
      </w:r>
      <w:r>
        <w:rPr>
          <w:rFonts w:hint="eastAsia"/>
          <w:noProof/>
        </w:rPr>
        <w:t>【大】</w:t>
      </w:r>
    </w:p>
  </w:footnote>
  <w:footnote w:id="118">
    <w:p w14:paraId="124B371D" w14:textId="26FF0C86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五欲德</w:t>
      </w:r>
      <w:r>
        <w:rPr>
          <w:noProof/>
        </w:rPr>
        <w:t xml:space="preserve"> Pañcakāmagu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</w:p>
  </w:footnote>
  <w:footnote w:id="119">
    <w:p w14:paraId="77E59FD0" w14:textId="431A591D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</w:t>
      </w:r>
      <w:r>
        <w:rPr>
          <w:rFonts w:hint="eastAsia"/>
          <w:noProof/>
        </w:rPr>
        <w:t xml:space="preserve"> Chanda.</w:t>
      </w:r>
    </w:p>
  </w:footnote>
  <w:footnote w:id="120">
    <w:p w14:paraId="57CB1FBB" w14:textId="6374EC58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10. 12(11-12)</w:t>
      </w:r>
    </w:p>
  </w:footnote>
  <w:footnote w:id="121">
    <w:p w14:paraId="2D360F7C" w14:textId="7BE0D66C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流</w:t>
      </w:r>
      <w:r>
        <w:rPr>
          <w:rFonts w:hint="eastAsia"/>
          <w:noProof/>
        </w:rPr>
        <w:t xml:space="preserve"> Ogha.</w:t>
      </w:r>
    </w:p>
  </w:footnote>
  <w:footnote w:id="122">
    <w:p w14:paraId="0BC3B15A" w14:textId="5155A1F5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海</w:t>
      </w:r>
      <w:r>
        <w:rPr>
          <w:noProof/>
        </w:rPr>
        <w:t xml:space="preserve"> A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ava.</w:t>
      </w:r>
    </w:p>
  </w:footnote>
  <w:footnote w:id="123">
    <w:p w14:paraId="725A620B" w14:textId="5BCE8C2A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不放逸</w:t>
      </w:r>
      <w:r>
        <w:rPr>
          <w:noProof/>
        </w:rPr>
        <w:t xml:space="preserve"> Appamāda.</w:t>
      </w:r>
    </w:p>
  </w:footnote>
  <w:footnote w:id="124">
    <w:p w14:paraId="25FAFAFA" w14:textId="02FCADD1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宋本及元本經末題次行有（性空佛寶施藥王佛）八字，磧砂本經末題次行有（性空佛寶施佛藥王佛）九字</w:t>
      </w:r>
    </w:p>
  </w:footnote>
  <w:footnote w:id="125">
    <w:p w14:paraId="2980B2F5" w14:textId="1DDAAA8E" w:rsidR="004E0CF2" w:rsidRDefault="004E0CF2" w:rsidP="004E0CF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0B3C1" w14:textId="77777777" w:rsidR="004E0CF2" w:rsidRDefault="004E0CF2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BA6E" w14:textId="77777777" w:rsidR="004E0CF2" w:rsidRDefault="004E0CF2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3647B" w14:textId="77777777" w:rsidR="004E0CF2" w:rsidRDefault="004E0CF2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F2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0CF2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B2CAD"/>
    <w:rsid w:val="007B6264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9FD2E"/>
  <w15:chartTrackingRefBased/>
  <w15:docId w15:val="{50AB0C08-B91E-4A82-8595-0DB7B1148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E0CF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4E0CF2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0CF2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0CF2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0C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0CF2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0CF2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0CF2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0CF2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4E0CF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4E0CF2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E0CF2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E0C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E0CF2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E0CF2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E0CF2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E0CF2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E0CF2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4E0CF2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4E0CF2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4E0CF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4E0C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4E0C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4E0CF2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4E0CF2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4E0CF2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4E0C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4E0CF2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4E0CF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4E0CF2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4E0CF2"/>
    <w:rPr>
      <w:kern w:val="0"/>
    </w:rPr>
  </w:style>
  <w:style w:type="paragraph" w:customStyle="1" w:styleId="footnote">
    <w:name w:val="footnote"/>
    <w:basedOn w:val="af2"/>
    <w:link w:val="footnote0"/>
    <w:autoRedefine/>
    <w:rsid w:val="004E0CF2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4E0CF2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4E0CF2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4E0CF2"/>
    <w:rPr>
      <w:sz w:val="20"/>
      <w:szCs w:val="20"/>
    </w:rPr>
  </w:style>
  <w:style w:type="paragraph" w:customStyle="1" w:styleId="juan">
    <w:name w:val="juan"/>
    <w:link w:val="juan0"/>
    <w:rsid w:val="004E0CF2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4E0CF2"/>
    <w:rPr>
      <w:color w:val="0000FF"/>
      <w:kern w:val="0"/>
      <w:sz w:val="28"/>
    </w:rPr>
  </w:style>
  <w:style w:type="paragraph" w:customStyle="1" w:styleId="byline">
    <w:name w:val="byline"/>
    <w:link w:val="byline0"/>
    <w:rsid w:val="004E0CF2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4E0CF2"/>
    <w:rPr>
      <w:color w:val="408080"/>
      <w:kern w:val="0"/>
      <w:sz w:val="28"/>
    </w:rPr>
  </w:style>
  <w:style w:type="paragraph" w:customStyle="1" w:styleId="lg">
    <w:name w:val="lg"/>
    <w:link w:val="lg0"/>
    <w:rsid w:val="004E0CF2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4E0CF2"/>
    <w:rPr>
      <w:color w:val="008040"/>
      <w:kern w:val="0"/>
    </w:rPr>
  </w:style>
  <w:style w:type="paragraph" w:customStyle="1" w:styleId="license">
    <w:name w:val="license"/>
    <w:link w:val="license0"/>
    <w:rsid w:val="004E0CF2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4E0CF2"/>
    <w:rPr>
      <w:kern w:val="0"/>
      <w:shd w:val="clear" w:color="auto" w:fill="F0F0F0"/>
    </w:rPr>
  </w:style>
  <w:style w:type="character" w:customStyle="1" w:styleId="corr">
    <w:name w:val="corr"/>
    <w:basedOn w:val="a0"/>
    <w:rsid w:val="004E0CF2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4E0C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5752</Words>
  <Characters>5810</Characters>
  <Application>Microsoft Office Word</Application>
  <DocSecurity>0</DocSecurity>
  <Lines>387</Lines>
  <Paragraphs>412</Paragraphs>
  <ScaleCrop>false</ScaleCrop>
  <Company/>
  <LinksUpToDate>false</LinksUpToDate>
  <CharactersWithSpaces>11150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2026-04-18T11:19:00Z</dcterms:created>
  <dcterms:modified xsi:type="dcterms:W3CDTF">2026-04-18T11:19:00Z</dcterms:modified>
</cp:coreProperties>
</file>