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5FC81" w14:textId="600FF3E9" w:rsidR="00BB26DB" w:rsidRDefault="00BB26DB" w:rsidP="00BB26DB">
      <w:pPr>
        <w:pStyle w:val="a7"/>
        <w:rPr>
          <w:noProof/>
        </w:rPr>
      </w:pPr>
      <w:r w:rsidRPr="00BB26DB">
        <w:rPr>
          <w:rFonts w:hint="eastAsia"/>
          <w:noProof/>
        </w:rPr>
        <w:t>雜阿含經</w:t>
      </w:r>
    </w:p>
    <w:p w14:paraId="649FF22C" w14:textId="5F0D2D80" w:rsidR="00BB26DB" w:rsidRDefault="00BB26DB" w:rsidP="00BB26DB">
      <w:pPr>
        <w:pStyle w:val="juan"/>
        <w:spacing w:before="180"/>
        <w:rPr>
          <w:noProof/>
        </w:rPr>
      </w:pPr>
      <w:r w:rsidRPr="00BB26DB">
        <w:rPr>
          <w:rFonts w:hint="eastAsia"/>
          <w:noProof/>
        </w:rPr>
        <w:t>雜阿含經卷第十五</w:t>
      </w:r>
    </w:p>
    <w:p w14:paraId="34F5016D" w14:textId="17976B02" w:rsidR="00BB26DB" w:rsidRDefault="00BB26DB" w:rsidP="00BB26DB">
      <w:pPr>
        <w:pStyle w:val="byline"/>
        <w:rPr>
          <w:noProof/>
        </w:rPr>
      </w:pPr>
      <w:r w:rsidRPr="00BB26DB">
        <w:rPr>
          <w:rFonts w:hint="eastAsia"/>
          <w:noProof/>
        </w:rPr>
        <w:t>宋天竺三藏求那跋陀羅譯</w:t>
      </w:r>
    </w:p>
    <w:p w14:paraId="6DD82A25" w14:textId="26F0E799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footnoteReference w:id="1"/>
      </w:r>
      <w:r w:rsidRPr="00BB26DB">
        <w:rPr>
          <w:rFonts w:hint="eastAsia"/>
          <w:noProof/>
        </w:rPr>
        <w:t>（三六五）</w:t>
      </w:r>
    </w:p>
    <w:p w14:paraId="7BDA7032" w14:textId="02F19115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068F09C2" w14:textId="08578476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一時，佛住舍衛國祇樹給孤獨園。</w:t>
      </w:r>
    </w:p>
    <w:p w14:paraId="2C8C21BD" w14:textId="20814E55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爾時，世尊告諸比丘：「謂</w:t>
      </w:r>
      <w:r w:rsidRPr="00BB26DB">
        <w:rPr>
          <w:rStyle w:val="af4"/>
          <w:noProof/>
        </w:rPr>
        <w:footnoteReference w:id="2"/>
      </w:r>
      <w:r w:rsidRPr="00BB26DB">
        <w:rPr>
          <w:rFonts w:hint="eastAsia"/>
          <w:noProof/>
        </w:rPr>
        <w:t>見法般涅槃。云何如來說見法般涅槃？」</w:t>
      </w:r>
    </w:p>
    <w:p w14:paraId="2D508267" w14:textId="1BA6C47A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諸比丘白佛：「世尊是法根、法眼、法依。善哉！世尊！</w:t>
      </w:r>
      <w:r w:rsidRPr="00BB26DB">
        <w:rPr>
          <w:rStyle w:val="af4"/>
          <w:noProof/>
        </w:rPr>
        <w:footnoteReference w:id="3"/>
      </w:r>
      <w:r w:rsidRPr="00BB26DB">
        <w:rPr>
          <w:rFonts w:hint="eastAsia"/>
          <w:noProof/>
        </w:rPr>
        <w:t>唯願為說見法般涅槃，諸比丘聞已，當受奉行。云何比丘得見法般涅槃？」</w:t>
      </w:r>
    </w:p>
    <w:p w14:paraId="7C27C3EE" w14:textId="67CC29FD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佛告比丘：「諦聽，善思，當為汝說。若有比丘於老、病、</w:t>
      </w:r>
      <w:r w:rsidRPr="00BB26DB">
        <w:rPr>
          <w:rStyle w:val="af4"/>
          <w:noProof/>
        </w:rPr>
        <w:footnoteReference w:id="4"/>
      </w:r>
      <w:r w:rsidRPr="00BB26DB">
        <w:rPr>
          <w:rFonts w:hint="eastAsia"/>
          <w:noProof/>
        </w:rPr>
        <w:t>死，厭、離欲、滅盡，不起諸漏，心善解脫，是名比丘得見法般涅槃。」</w:t>
      </w:r>
    </w:p>
    <w:p w14:paraId="5524215D" w14:textId="1E73B0CE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7E4C4D3A" w14:textId="5752A18E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footnoteReference w:id="5"/>
      </w:r>
      <w:r w:rsidRPr="00BB26DB">
        <w:rPr>
          <w:rFonts w:hint="eastAsia"/>
          <w:noProof/>
        </w:rPr>
        <w:t>（三六六）</w:t>
      </w:r>
    </w:p>
    <w:p w14:paraId="10862425" w14:textId="180CB2CF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5C3FCB8D" w14:textId="3A346A18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一時，佛住舍衛國祇樹給孤獨園。</w:t>
      </w:r>
    </w:p>
    <w:p w14:paraId="167EA496" w14:textId="07D6EBB8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</w:t>
      </w:r>
      <w:r w:rsidRPr="00BB26DB">
        <w:rPr>
          <w:rStyle w:val="af4"/>
          <w:noProof/>
        </w:rPr>
        <w:footnoteReference w:id="6"/>
      </w:r>
      <w:r w:rsidRPr="00BB26DB">
        <w:rPr>
          <w:rFonts w:hint="eastAsia"/>
          <w:noProof/>
        </w:rPr>
        <w:t>毘婆尸佛未成正覺時，獨一靜處，專精禪思，作如是念：『一切世間皆入生死，自生自熟，自滅自沒，而彼眾生於老死之上出世間道不如實知。』即自觀察：『何緣有此老死？』如是正思惟觀察，得如實無間等起知：『有生故</w:t>
      </w:r>
      <w:r w:rsidRPr="00BB26DB">
        <w:rPr>
          <w:rStyle w:val="af4"/>
          <w:noProof/>
        </w:rPr>
        <w:footnoteReference w:id="7"/>
      </w:r>
      <w:r w:rsidRPr="00BB26DB">
        <w:rPr>
          <w:rFonts w:hint="eastAsia"/>
          <w:noProof/>
        </w:rPr>
        <w:t>有此老死，緣生故有老死。』復正思惟：『何緣故有此</w:t>
      </w:r>
      <w:r w:rsidRPr="00BB26DB">
        <w:rPr>
          <w:rFonts w:hint="eastAsia"/>
          <w:noProof/>
        </w:rPr>
        <w:lastRenderedPageBreak/>
        <w:t>生？』尋復正思惟，無間等起知：『緣有故有生。』尋復正思惟：『何緣故有有？』尋復正思惟，如實無間等起知：『有取故有有。』尋復正思惟：『何緣故有取？』尋復正思惟，如實無間等起觀察：『取法味著顧念，緣觸愛所增長。』當知緣愛取，緣取有，緣有生，緣生老、病、死、憂、悲、惱、苦，如是純大苦聚集。譬如緣油炷而然燈，彼時時增油治炷，彼燈常明，熾然不息……」如前來歎譬、城譬廣說。</w:t>
      </w:r>
    </w:p>
    <w:p w14:paraId="144FB780" w14:textId="5B1DB2E1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佛說是經已，諸比丘聞佛所說，歡喜奉行。</w:t>
      </w:r>
    </w:p>
    <w:p w14:paraId="5EC833BD" w14:textId="1D64550E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如毘婆尸佛，如是</w:t>
      </w:r>
      <w:r w:rsidRPr="00BB26DB">
        <w:rPr>
          <w:rStyle w:val="af4"/>
          <w:noProof/>
        </w:rPr>
        <w:footnoteReference w:id="8"/>
      </w:r>
      <w:r w:rsidRPr="00BB26DB">
        <w:rPr>
          <w:rFonts w:hint="eastAsia"/>
          <w:noProof/>
        </w:rPr>
        <w:t>尸棄佛、毘濕波浮佛、迦羅迦孫提佛、迦那迦牟尼佛、迦葉佛，皆如是說。</w:t>
      </w:r>
    </w:p>
    <w:p w14:paraId="685688C3" w14:textId="2D1FC278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footnoteReference w:id="9"/>
      </w:r>
      <w:r w:rsidRPr="00BB26DB">
        <w:rPr>
          <w:rFonts w:hint="eastAsia"/>
          <w:noProof/>
        </w:rPr>
        <w:t>（三六七）</w:t>
      </w:r>
    </w:p>
    <w:p w14:paraId="370F2CAD" w14:textId="36743AE7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597F902C" w14:textId="24048A6F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一時，佛住舍衛國祇樹給孤獨園。</w:t>
      </w:r>
    </w:p>
    <w:p w14:paraId="7A76AC5D" w14:textId="5D3F87FC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當勤方便修習禪思，內寂其心。所以者何？比丘禪思，內寂其心，精勤方便者。如是如實顯現。云何如實顯現？老死如實顯現，老死集、老死滅、老死滅道跡如實顯現；生、有、取、愛、受、觸、六入處、名色、識、行如實顯現，行集、行滅、行滅道跡如實顯現。此諸法無常、有為、有漏如實顯現。」</w:t>
      </w:r>
    </w:p>
    <w:p w14:paraId="67127B85" w14:textId="6950A935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1527DC66" w14:textId="56784E37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footnoteReference w:id="10"/>
      </w:r>
      <w:r w:rsidRPr="00BB26DB">
        <w:rPr>
          <w:rFonts w:hint="eastAsia"/>
          <w:noProof/>
        </w:rPr>
        <w:t>（三六八）</w:t>
      </w:r>
    </w:p>
    <w:p w14:paraId="01C76BAB" w14:textId="605D6666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561019F6" w14:textId="7A2E4FC3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一時，佛住舍衛國祇樹給孤獨園。</w:t>
      </w:r>
    </w:p>
    <w:p w14:paraId="1F7FBC74" w14:textId="5DB6DD94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爾時，世尊告諸比丘：「當修無量三摩提，專精繫念，修無量三摩提，專精繫念已。如是如實顯現。云何如實顯現？謂老死如實顯現，乃至行如實顯現，此諸法無常、有為、有漏。如是如實顯現。」</w:t>
      </w:r>
    </w:p>
    <w:p w14:paraId="20DC9B6F" w14:textId="4B5F6CC7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195BFBB5" w14:textId="26DCEB5B" w:rsidR="00BB26DB" w:rsidRDefault="00BB26DB" w:rsidP="00BB26DB">
      <w:pPr>
        <w:pStyle w:val="2"/>
        <w:rPr>
          <w:noProof/>
        </w:rPr>
      </w:pPr>
      <w:r w:rsidRPr="00BB26DB">
        <w:rPr>
          <w:rFonts w:hint="eastAsia"/>
          <w:noProof/>
        </w:rPr>
        <w:lastRenderedPageBreak/>
        <w:t>（三六九）</w:t>
      </w:r>
    </w:p>
    <w:p w14:paraId="1825FB9E" w14:textId="043DCC77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0292ED11" w14:textId="51D9B2DE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一時，佛住舍衛國祇樹給孤獨園。</w:t>
      </w:r>
    </w:p>
    <w:p w14:paraId="27489B82" w14:textId="27AFCCFC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昔者毘婆尸佛未成正覺時，住菩提所，不久成佛，詣菩提樹下，敷草為座，結跏趺坐，端坐正念，一坐七日，於十二緣起逆順觀察，所謂此有故彼有，此起故彼起，緣無明行，乃至緣生有老死，及純大苦聚集，純大苦聚滅。</w:t>
      </w:r>
    </w:p>
    <w:p w14:paraId="33B82146" w14:textId="1E57AD53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「彼毘婆尸佛正坐七日已，從三昧覺，說此偈言：</w:t>
      </w:r>
    </w:p>
    <w:p w14:paraId="3DCE2EA0" w14:textId="538F0CDE" w:rsidR="00BB26DB" w:rsidRDefault="00BB26DB" w:rsidP="00BB26DB">
      <w:pPr>
        <w:pStyle w:val="lg"/>
        <w:spacing w:before="180"/>
        <w:ind w:left="480" w:hangingChars="200" w:hanging="480"/>
        <w:rPr>
          <w:noProof/>
        </w:rPr>
      </w:pPr>
      <w:r w:rsidRPr="00BB26DB">
        <w:rPr>
          <w:rFonts w:hint="eastAsia"/>
          <w:noProof/>
        </w:rPr>
        <w:t>「『如此諸法生，　　梵志勤思禪，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永離諸疑惑，　　知因緣生法。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若知因生苦，　　知諸</w:t>
      </w:r>
      <w:r w:rsidRPr="00BB26DB">
        <w:rPr>
          <w:rStyle w:val="af4"/>
          <w:noProof/>
          <w:color w:val="auto"/>
        </w:rPr>
        <w:footnoteReference w:id="11"/>
      </w:r>
      <w:r w:rsidRPr="00BB26DB">
        <w:rPr>
          <w:rFonts w:hint="eastAsia"/>
          <w:noProof/>
        </w:rPr>
        <w:t>受滅盡，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知因緣法盡，　　則知有漏盡。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如此諸法生，　　梵志勤思禪，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永離諸疑惑，　　知有因生苦。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如此諸法生，　　梵志勤思禪，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永離諸疑惑，　　知諸受滅盡。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如此諸法生，　　梵志勤思禪，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永離諸疑惑，　　知因緣法盡。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如此諸法生，　　梵志勤思禪，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永離諸疑惑，　　知盡諸有漏。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如此諸法生，　　梵志勤思禪，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普照諸世間，　　如日住虛空。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破壞諸魔軍，　　覺諸結解脫。』」</w:t>
      </w:r>
    </w:p>
    <w:p w14:paraId="7206E014" w14:textId="52279A35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06AE1138" w14:textId="5453C1E3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如毘婆尸佛，如是尸棄佛、毘濕波浮佛、迦羅迦孫提佛、迦那迦牟尼佛、迦葉佛，亦如是說。</w:t>
      </w:r>
    </w:p>
    <w:p w14:paraId="4963D441" w14:textId="2C420B1E" w:rsidR="00BB26DB" w:rsidRDefault="00BB26DB" w:rsidP="00BB26DB">
      <w:pPr>
        <w:pStyle w:val="2"/>
        <w:rPr>
          <w:noProof/>
        </w:rPr>
      </w:pPr>
      <w:r w:rsidRPr="00BB26DB">
        <w:rPr>
          <w:rFonts w:hint="eastAsia"/>
          <w:noProof/>
        </w:rPr>
        <w:t>（三七〇）</w:t>
      </w:r>
    </w:p>
    <w:p w14:paraId="5077F805" w14:textId="7CB135B7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12443326" w14:textId="3566BA0C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一時，佛住欝毘羅尼連禪河側大菩提所，不久當成正覺，往詣菩提樹下，敷草為座，結跏趺坐，正身正念……如前廣說。</w:t>
      </w:r>
    </w:p>
    <w:p w14:paraId="0E7CB892" w14:textId="40FC2EE8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lastRenderedPageBreak/>
        <w:footnoteReference w:id="12"/>
      </w:r>
      <w:r w:rsidRPr="00BB26DB">
        <w:rPr>
          <w:rFonts w:hint="eastAsia"/>
          <w:noProof/>
        </w:rPr>
        <w:t>（三七一）</w:t>
      </w:r>
    </w:p>
    <w:p w14:paraId="2172F5AD" w14:textId="25A05E3D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093926C7" w14:textId="144C097A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一時，佛住舍衛國祇樹給孤獨園。</w:t>
      </w:r>
    </w:p>
    <w:p w14:paraId="4B92BA55" w14:textId="44145374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爾時，世尊告諸比丘：「有四食資益眾生，令得住世攝受長養。何等為四？謂一、麤摶食，二、細觸食，三、意思食，四、識食。</w:t>
      </w:r>
    </w:p>
    <w:p w14:paraId="65967115" w14:textId="5AD26394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此四食何因、何集、何生、何觸？謂此諸食愛因、愛集、愛生、愛觸。此愛何因、何集、何生、何觸？謂愛受因、受集、受生、受觸。此受何因、何集、何生、何觸？謂受觸因、觸集、觸生、觸觸，此觸何因、何集、何生、何觸？謂觸六入處因、六入處集、六入處生、六入處觸。六入處集是觸集，觸集是受集，受集是愛集，愛集是食集，食集故未來世生、老、病、死、憂、悲、惱、苦集，如是純大苦聚集。</w:t>
      </w:r>
    </w:p>
    <w:p w14:paraId="5CF56CB9" w14:textId="544307D2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「如是六入處滅則觸滅，觸滅則受滅，受滅則愛滅，愛滅則食滅，食滅故於未來世生、老、病、死、憂、悲、惱、苦滅，如是純大苦聚滅。」</w:t>
      </w:r>
    </w:p>
    <w:p w14:paraId="143AF246" w14:textId="2A8FE213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39AEA94A" w14:textId="6CE0C41F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footnoteReference w:id="13"/>
      </w:r>
      <w:r w:rsidRPr="00BB26DB">
        <w:rPr>
          <w:rFonts w:hint="eastAsia"/>
          <w:noProof/>
        </w:rPr>
        <w:t>（三七二）</w:t>
      </w:r>
    </w:p>
    <w:p w14:paraId="001F7E39" w14:textId="05D0D592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01C2E776" w14:textId="379E02B4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一時，佛住舍衛國祇樹給孤獨園。</w:t>
      </w:r>
    </w:p>
    <w:p w14:paraId="3EBF7A96" w14:textId="43DA83DD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爾時，世尊告諸比丘：「有四食</w:t>
      </w:r>
      <w:r w:rsidRPr="00BB26DB">
        <w:rPr>
          <w:rStyle w:val="af4"/>
          <w:noProof/>
        </w:rPr>
        <w:footnoteReference w:id="14"/>
      </w:r>
      <w:r w:rsidRPr="00BB26DB">
        <w:rPr>
          <w:rFonts w:hint="eastAsia"/>
          <w:noProof/>
        </w:rPr>
        <w:t>資益眾生，令得住世攝受長養。何等為四？一、麤摶食，二、細觸食，三、意思食，四、識食。」</w:t>
      </w:r>
    </w:p>
    <w:p w14:paraId="517C63B9" w14:textId="31019246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時，有比丘名曰</w:t>
      </w:r>
      <w:r w:rsidRPr="00BB26DB">
        <w:rPr>
          <w:rStyle w:val="af4"/>
          <w:noProof/>
        </w:rPr>
        <w:footnoteReference w:id="15"/>
      </w:r>
      <w:r w:rsidRPr="00BB26DB">
        <w:rPr>
          <w:rFonts w:hint="eastAsia"/>
          <w:noProof/>
        </w:rPr>
        <w:t>頗求那，住佛後扇佛，白佛言：「世尊！誰食此識？」</w:t>
      </w:r>
    </w:p>
    <w:p w14:paraId="0835D6BA" w14:textId="24554ADE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佛告頗求那：「我不言有食識者，我若言有食識者，汝應作是問，我說識是食。汝應問言：『何因緣故有識食？』我則答言：『能招未來有，令相續生，有有故有六入處，六入處緣觸。』」</w:t>
      </w:r>
    </w:p>
    <w:p w14:paraId="60275A5E" w14:textId="7725EC67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lastRenderedPageBreak/>
        <w:t>頗求那復問：「為誰觸？」</w:t>
      </w:r>
    </w:p>
    <w:p w14:paraId="004663C9" w14:textId="04EB2FBF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佛告頗求那：「我不言有觸者，我若言有觸者，汝應作是問：『為誰觸？』汝應如是問：『何因緣故生觸？』我應如是答：『六入處緣觸，觸緣受。』」</w:t>
      </w:r>
    </w:p>
    <w:p w14:paraId="2FE39543" w14:textId="4D935D78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復問：「為誰受？」</w:t>
      </w:r>
    </w:p>
    <w:p w14:paraId="382A415B" w14:textId="2975AF71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佛告頗求那：「我不說有受者，我若言有受者，汝應問：『為誰受？』汝應問言：『何因緣故有受？』我應如是答：『觸緣故有受，受緣愛。』」</w:t>
      </w:r>
    </w:p>
    <w:p w14:paraId="5D3B2E33" w14:textId="22D85CA4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復問：「世尊！為誰愛？」</w:t>
      </w:r>
    </w:p>
    <w:p w14:paraId="298C16FC" w14:textId="6166CA34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佛告頗求那：「我不說有愛者，我若說言有愛者，汝應作是問：『為誰愛？』汝應問言：『</w:t>
      </w:r>
      <w:r w:rsidRPr="00BB26DB">
        <w:rPr>
          <w:rStyle w:val="af4"/>
          <w:noProof/>
        </w:rPr>
        <w:footnoteReference w:id="16"/>
      </w:r>
      <w:r w:rsidRPr="00BB26DB">
        <w:rPr>
          <w:rFonts w:hint="eastAsia"/>
          <w:noProof/>
        </w:rPr>
        <w:t>何緣故有愛？』我應如是答：『緣受故有</w:t>
      </w:r>
      <w:r w:rsidRPr="00BB26DB">
        <w:rPr>
          <w:rStyle w:val="af4"/>
          <w:noProof/>
        </w:rPr>
        <w:footnoteReference w:id="17"/>
      </w:r>
      <w:r w:rsidRPr="00BB26DB">
        <w:rPr>
          <w:rFonts w:hint="eastAsia"/>
          <w:noProof/>
        </w:rPr>
        <w:t>愛，愛</w:t>
      </w:r>
      <w:r w:rsidRPr="00BB26DB">
        <w:rPr>
          <w:rStyle w:val="af4"/>
          <w:noProof/>
        </w:rPr>
        <w:footnoteReference w:id="18"/>
      </w:r>
      <w:r w:rsidRPr="00BB26DB">
        <w:rPr>
          <w:rFonts w:hint="eastAsia"/>
          <w:noProof/>
        </w:rPr>
        <w:t>緣取。』」</w:t>
      </w:r>
    </w:p>
    <w:p w14:paraId="32519A40" w14:textId="3F6829CC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復問：「世尊！為誰取？」</w:t>
      </w:r>
    </w:p>
    <w:p w14:paraId="73B675A5" w14:textId="1A184915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佛告頗求那：「我不說言有取者，我若說言有取者，汝應問言：『為誰取？』汝應問言：『何緣故有取？』我應答言：『愛緣故有取，取緣有。』」</w:t>
      </w:r>
    </w:p>
    <w:p w14:paraId="09F5451B" w14:textId="30B87988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復問：「世尊！為誰有？」</w:t>
      </w:r>
    </w:p>
    <w:p w14:paraId="61B822B9" w14:textId="301B1426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告頗求那：「我不說有有者，我若說有有者，汝應問言：『為誰有？』汝今應問：『何緣故有有？』我應答言：『緣取故有有，能招當來有觸生是名有，有六入處，六入處緣觸，觸緣受，受緣愛，愛緣取，取緣有，有緣生，生緣老、病、死、憂、悲、惱、苦。如是純大苦聚集，謂六入處滅則觸滅，觸滅則受滅，受滅則愛滅，愛滅則取滅，取滅則有滅，有滅則生滅，生滅則老、病、死、憂、悲、惱、苦滅，如是純大苦聚集滅。』」</w:t>
      </w:r>
    </w:p>
    <w:p w14:paraId="1C823000" w14:textId="19E0C30F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54219AB1" w14:textId="5EA7D457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footnoteReference w:id="19"/>
      </w:r>
      <w:r w:rsidRPr="00BB26DB">
        <w:rPr>
          <w:rFonts w:hint="eastAsia"/>
          <w:noProof/>
        </w:rPr>
        <w:t>（三七三）</w:t>
      </w:r>
    </w:p>
    <w:p w14:paraId="305D0A26" w14:textId="6789E8CB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3AFC9E72" w14:textId="30B48FC2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一時，佛住舍衛國祇樹給孤獨園。</w:t>
      </w:r>
    </w:p>
    <w:p w14:paraId="72417673" w14:textId="19FBE16B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lastRenderedPageBreak/>
        <w:t>爾時，世尊告諸比丘：「有四食資益眾生，令得住世攝受長養。云何為四？謂一、麤摶食，二、細觸食，三、意思食，四、識食。</w:t>
      </w:r>
    </w:p>
    <w:p w14:paraId="66215CC0" w14:textId="6F037479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云何比丘觀察摶食？譬如有夫婦二人，唯有一子，愛念將養，欲度曠野嶮道難處，糧食乏盡，飢餓困極，計無濟理，作是議言：『正有一子，極所愛念，若食其肉，可得度難，莫令在此三人俱死。』作是計已，即殺其子，含悲垂淚，強食其肉，得度曠野。云何？比丘！彼人夫婦共食子肉，寧取其味，貪嗜美樂</w:t>
      </w:r>
      <w:r w:rsidRPr="00BB26DB">
        <w:rPr>
          <w:rStyle w:val="af4"/>
          <w:noProof/>
        </w:rPr>
        <w:footnoteReference w:id="20"/>
      </w:r>
      <w:r w:rsidRPr="00BB26DB">
        <w:rPr>
          <w:rFonts w:hint="eastAsia"/>
          <w:noProof/>
        </w:rPr>
        <w:t>與不？」</w:t>
      </w:r>
    </w:p>
    <w:p w14:paraId="7411684E" w14:textId="72984568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答曰：「不也，世尊！」</w:t>
      </w:r>
    </w:p>
    <w:p w14:paraId="176499D8" w14:textId="56ABA5EF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復問：「比丘！彼強食其肉，為度曠野嶮道</w:t>
      </w:r>
      <w:r w:rsidRPr="00BB26DB">
        <w:rPr>
          <w:rStyle w:val="af4"/>
          <w:noProof/>
        </w:rPr>
        <w:footnoteReference w:id="21"/>
      </w:r>
      <w:r w:rsidRPr="00BB26DB">
        <w:rPr>
          <w:rFonts w:hint="eastAsia"/>
          <w:noProof/>
        </w:rPr>
        <w:t>與不？」</w:t>
      </w:r>
    </w:p>
    <w:p w14:paraId="3D38F713" w14:textId="1209A51B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答言：「如是，世尊！」</w:t>
      </w:r>
    </w:p>
    <w:p w14:paraId="3F4CDED5" w14:textId="170FCA23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佛告比丘：「凡食摶食，當如是觀。如是觀者，摶食斷知，摶食斷知已，於五欲功德貪愛則斷，五欲功德貪愛斷者，我不見彼多聞聖弟子於五欲功德上有一結使而不斷者，有一結繫故，則還生此世。</w:t>
      </w:r>
    </w:p>
    <w:p w14:paraId="213727B2" w14:textId="53CA6593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云何比丘觀察觸食？譬如有牛，生剝其皮，在在處處，諸蟲唼食，沙土坌塵，草木針刺，若依於地，地蟲所食，若依於水，水蟲所食，若依空中，飛蟲所食，臥起常有苦毒此身。如是，比丘！於彼觸食，當如是觀。如是觀者，觸食斷知，觸食斷知者，三受則斷，三受斷者，多聞聖弟子於上無所復作，所作已作故。</w:t>
      </w:r>
    </w:p>
    <w:p w14:paraId="24BC96D7" w14:textId="16A78F79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「云何比丘觀察意思食？譬如聚落城邑邊有火起，無煙無炎，時有士夫聰明黠慧，背苦向樂，厭死樂生，作如是念：『彼有大火，無煙無炎，行來當避，莫令墮中，必死無疑。』作是思惟，</w:t>
      </w:r>
      <w:r w:rsidRPr="00BB26DB">
        <w:rPr>
          <w:rStyle w:val="af4"/>
          <w:noProof/>
        </w:rPr>
        <w:footnoteReference w:id="22"/>
      </w:r>
      <w:r w:rsidRPr="00BB26DB">
        <w:rPr>
          <w:rFonts w:hint="eastAsia"/>
          <w:noProof/>
        </w:rPr>
        <w:t>常生思願，捨遠而去。觀意思食，亦復如是。如是觀者，意思食斷；意思食斷者，三愛則斷；三愛斷者，彼多聞聖弟子於上更無所作，所作已作故。</w:t>
      </w:r>
    </w:p>
    <w:p w14:paraId="00350550" w14:textId="3537CAFB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諸比丘！云何觀察識食？譬如國王，有防邏者，捉捕劫盜，縛送王所……」如前須深經廣說。「以彼因緣，受三百矛苦覺，晝夜苦痛，觀察識食，亦復如是。如是觀者，識食斷知，識食斷知者，名色斷知，名色斷知者，多聞聖弟子於上更無所作，所作已作故。」</w:t>
      </w:r>
    </w:p>
    <w:p w14:paraId="76A20C2E" w14:textId="3872D79A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53438503" w14:textId="28C5EF4F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lastRenderedPageBreak/>
        <w:footnoteReference w:id="23"/>
      </w:r>
      <w:r w:rsidRPr="00BB26DB">
        <w:rPr>
          <w:rFonts w:hint="eastAsia"/>
          <w:noProof/>
        </w:rPr>
        <w:t>（三七四）</w:t>
      </w:r>
    </w:p>
    <w:p w14:paraId="4DB5690D" w14:textId="4C7A84A9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2497D161" w14:textId="134034DE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一時，佛住舍衛國祇樹給孤獨園。</w:t>
      </w:r>
    </w:p>
    <w:p w14:paraId="6AFF299B" w14:textId="2138EA96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爾時，世尊告諸比丘：「有四食資益眾生，令得住世攝受長養。何等為四？一者摶食，二者觸食，三意思食，四者識食。</w:t>
      </w:r>
    </w:p>
    <w:p w14:paraId="7D5A8190" w14:textId="1F8C5057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「若比丘於此四食有喜有貪，則識住增長，識住增長故，入於名色，入名色故，諸行增長，行增長故，當來有增長，當來有增長故，生、老、病、死、憂、悲、惱、苦集，如是純大苦聚集。</w:t>
      </w:r>
    </w:p>
    <w:p w14:paraId="432DD3E8" w14:textId="64F2D6E5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「若於四食無貪無</w:t>
      </w:r>
      <w:r w:rsidRPr="00BB26DB">
        <w:rPr>
          <w:rStyle w:val="af4"/>
          <w:noProof/>
        </w:rPr>
        <w:footnoteReference w:id="24"/>
      </w:r>
      <w:r w:rsidRPr="00BB26DB">
        <w:rPr>
          <w:rFonts w:hint="eastAsia"/>
          <w:noProof/>
        </w:rPr>
        <w:t>喜，無貪無喜故，識不住、不增長，識不住、不增長故，不入名色，不入名色故，行不增長，行不增長故，當來有不生不長，當來有不生長故，於未來世生、老、病、死、憂、悲、惱、苦不起。如是純大苦聚滅。」</w:t>
      </w:r>
    </w:p>
    <w:p w14:paraId="4A5987D3" w14:textId="532AFF5C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4FF50EB7" w14:textId="3393430A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footnoteReference w:id="25"/>
      </w:r>
      <w:r w:rsidRPr="00BB26DB">
        <w:rPr>
          <w:rFonts w:hint="eastAsia"/>
          <w:noProof/>
        </w:rPr>
        <w:t>（三七五）</w:t>
      </w:r>
    </w:p>
    <w:p w14:paraId="5C8E2BA7" w14:textId="337FAF93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6BA3B8DA" w14:textId="447F652E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一時，佛住舍衛國祇樹給孤獨園。</w:t>
      </w:r>
    </w:p>
    <w:p w14:paraId="55A04930" w14:textId="66597A30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有四食資益眾生，令得住世攝受長養。何等為四？一者摶食，二者觸食，三意思食，四者識食。諸比丘！於此四食有貪有喜，則有憂悲、有塵垢，若於四食無貪無喜，則無憂悲，亦無塵垢。」</w:t>
      </w:r>
    </w:p>
    <w:p w14:paraId="517C9A58" w14:textId="11B17389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1D6E33A0" w14:textId="5FA9F80E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footnoteReference w:id="26"/>
      </w:r>
      <w:r w:rsidRPr="00BB26DB">
        <w:rPr>
          <w:rFonts w:hint="eastAsia"/>
          <w:noProof/>
        </w:rPr>
        <w:t>（三七六）</w:t>
      </w:r>
    </w:p>
    <w:p w14:paraId="36086C49" w14:textId="169E0E26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6FB064A2" w14:textId="48919235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lastRenderedPageBreak/>
        <w:t>一時，佛住舍衛國祇樹給孤獨園。</w:t>
      </w:r>
    </w:p>
    <w:p w14:paraId="5C4D0E14" w14:textId="13A2E342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爾時，世尊告諸比丘：「有四食資益眾生，令得住世攝受長養。何等為四？一者摶食，二者觸食，三意思食，四者識食。</w:t>
      </w:r>
    </w:p>
    <w:p w14:paraId="4D49DE9F" w14:textId="6AF512F2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「諸比丘！於此四食有貪有喜，識住增長，乃至純大苦聚集。譬如樓閣宮殿，北西長廣，東西牕牖，日出東方，光照西壁。如是，比丘！於此四食有貪有喜……」如前廣說，乃至「純大苦聚集。</w:t>
      </w:r>
    </w:p>
    <w:p w14:paraId="342D8A67" w14:textId="56E4C20D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「若於四食無貪無喜……」如前廣說，乃至「純大苦聚滅。譬如，比丘！樓閣宮殿，北西長廣，東西牕牖，日出東方，應照何所？」</w:t>
      </w:r>
    </w:p>
    <w:p w14:paraId="4A8DF21F" w14:textId="20F55B8B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比丘白佛言：「應照西壁。」</w:t>
      </w:r>
    </w:p>
    <w:p w14:paraId="0BEAC56F" w14:textId="7FC5AFC5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佛告比丘：「若無西壁，應何所照？」</w:t>
      </w:r>
    </w:p>
    <w:p w14:paraId="5EF65947" w14:textId="5DF51552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比丘白佛言：「應照虛空，無所攀緣。」</w:t>
      </w:r>
    </w:p>
    <w:p w14:paraId="56CA731A" w14:textId="1E3FD544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「如是，比丘！於此四食無貪無喜，識無所住，乃至如是純大苦聚滅。」佛說此經已，諸比丘聞佛所說，歡喜奉行。</w:t>
      </w:r>
    </w:p>
    <w:p w14:paraId="16EAC000" w14:textId="11E54974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footnoteReference w:id="27"/>
      </w:r>
      <w:r w:rsidRPr="00BB26DB">
        <w:rPr>
          <w:rFonts w:hint="eastAsia"/>
          <w:noProof/>
        </w:rPr>
        <w:t>（三七七）</w:t>
      </w:r>
    </w:p>
    <w:p w14:paraId="16614745" w14:textId="243FA003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0AD11CF2" w14:textId="37EA67C2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一時，佛住舍衛國祇樹給孤獨園。</w:t>
      </w:r>
    </w:p>
    <w:p w14:paraId="6B963495" w14:textId="369B610F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有四食資益眾生，令得住世攝受長養。何等為四？一者摶食，二者觸食，三意思食，四者識食。諸比丘！於此四食有貪有喜，識住增長，乃至純大苦聚集。譬如。比丘！樓閣宮殿，北西長廣，東西牕牖，日出東方，應照何所？」</w:t>
      </w:r>
    </w:p>
    <w:p w14:paraId="795E3C56" w14:textId="01E73F4A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比丘白佛言：「應照西壁。」</w:t>
      </w:r>
    </w:p>
    <w:p w14:paraId="20D13CF5" w14:textId="1F73AE43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佛告比丘：「如是，四食有貪有喜，識住增長，乃至如</w:t>
      </w:r>
      <w:r w:rsidRPr="00BB26DB">
        <w:rPr>
          <w:rStyle w:val="af4"/>
          <w:noProof/>
        </w:rPr>
        <w:footnoteReference w:id="28"/>
      </w:r>
      <w:r w:rsidRPr="00BB26DB">
        <w:rPr>
          <w:rFonts w:hint="eastAsia"/>
          <w:noProof/>
        </w:rPr>
        <w:t>是大苦聚集。若於四食無貪無喜，亦無識住增長，乃至如是純大苦聚滅。譬如，比丘！畫師、畫師弟子集種種彩色，欲</w:t>
      </w:r>
      <w:r w:rsidRPr="00BB26DB">
        <w:rPr>
          <w:rStyle w:val="af4"/>
          <w:noProof/>
        </w:rPr>
        <w:footnoteReference w:id="29"/>
      </w:r>
      <w:r w:rsidRPr="00BB26DB">
        <w:rPr>
          <w:rFonts w:hint="eastAsia"/>
          <w:noProof/>
        </w:rPr>
        <w:t>粧畫虛空，寧能畫不？」</w:t>
      </w:r>
    </w:p>
    <w:p w14:paraId="55F295A6" w14:textId="33F0F28C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比丘白佛：「不能。世尊！所以者何？彼虛空者，非色、無對、不可見。」</w:t>
      </w:r>
    </w:p>
    <w:p w14:paraId="33B1D8E8" w14:textId="3D95A3CD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lastRenderedPageBreak/>
        <w:t>「如是，比丘！於此四食無貪無喜，亦無識住增長，乃至如是純大苦聚滅。」</w:t>
      </w:r>
    </w:p>
    <w:p w14:paraId="6D85F000" w14:textId="30B9B921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489DFD60" w14:textId="5FFFEFAB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footnoteReference w:id="30"/>
      </w:r>
      <w:r w:rsidRPr="00BB26DB">
        <w:rPr>
          <w:rFonts w:hint="eastAsia"/>
          <w:noProof/>
        </w:rPr>
        <w:t>（三七八）</w:t>
      </w:r>
    </w:p>
    <w:p w14:paraId="71B5B473" w14:textId="789A544D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64A2010A" w14:textId="53A0FE5D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一時，佛住舍衛國祇樹給孤獨園。</w:t>
      </w:r>
    </w:p>
    <w:p w14:paraId="61238D4B" w14:textId="624B214E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有四食資益眾生，令得住世攝受長養。何等為四？一者摶食，二者觸食，三意思食，四者識食。諸比丘！於此四食有貪有喜，識住增長，乃至純大苦聚集。譬如。比丘！畫師、若畫師弟子集種種彩，欲</w:t>
      </w:r>
      <w:r w:rsidRPr="00BB26DB">
        <w:rPr>
          <w:rStyle w:val="af4"/>
          <w:noProof/>
        </w:rPr>
        <w:footnoteReference w:id="31"/>
      </w:r>
      <w:r w:rsidRPr="00BB26DB">
        <w:rPr>
          <w:rFonts w:hint="eastAsia"/>
          <w:noProof/>
        </w:rPr>
        <w:t>粧畫於色，作種種像。諸比丘！於意云何？彼畫師、畫師弟子寧能</w:t>
      </w:r>
      <w:r w:rsidRPr="00BB26DB">
        <w:rPr>
          <w:rStyle w:val="af4"/>
          <w:noProof/>
        </w:rPr>
        <w:footnoteReference w:id="32"/>
      </w:r>
      <w:r w:rsidRPr="00BB26DB">
        <w:rPr>
          <w:rFonts w:hint="eastAsia"/>
          <w:noProof/>
        </w:rPr>
        <w:t>粧於色不？」</w:t>
      </w:r>
    </w:p>
    <w:p w14:paraId="140233F0" w14:textId="7749A046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比丘白佛：「如是，世尊！能</w:t>
      </w:r>
      <w:r w:rsidRPr="00BB26DB">
        <w:rPr>
          <w:rStyle w:val="af4"/>
          <w:noProof/>
        </w:rPr>
        <w:footnoteReference w:id="33"/>
      </w:r>
      <w:r w:rsidRPr="00BB26DB">
        <w:rPr>
          <w:rFonts w:hint="eastAsia"/>
          <w:noProof/>
        </w:rPr>
        <w:t>粧畫色。」</w:t>
      </w:r>
    </w:p>
    <w:p w14:paraId="4A047E97" w14:textId="5E968FB2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佛告比丘：「於此四食有貪有喜，識住增長，乃至如是純大苦聚集。諸比丘！若於四食無貪無喜，無有識住增長，乃至如是純大苦聚滅。比丘！譬如畫師、畫師弟子集種種彩，欲離於色有所</w:t>
      </w:r>
      <w:r w:rsidRPr="00BB26DB">
        <w:rPr>
          <w:rStyle w:val="af4"/>
          <w:noProof/>
        </w:rPr>
        <w:footnoteReference w:id="34"/>
      </w:r>
      <w:r w:rsidRPr="00BB26DB">
        <w:rPr>
          <w:rFonts w:hint="eastAsia"/>
          <w:noProof/>
        </w:rPr>
        <w:t>粧畫，作種種像，寧能畫不？」</w:t>
      </w:r>
    </w:p>
    <w:p w14:paraId="528360D4" w14:textId="511379A7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比丘白佛：「不能。世尊！」</w:t>
      </w:r>
    </w:p>
    <w:p w14:paraId="37613FB7" w14:textId="732EDB46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「如是，比丘！若於四食無貪無喜，無有識住增長，乃至如是純大苦聚滅。」</w:t>
      </w:r>
    </w:p>
    <w:p w14:paraId="3109A48E" w14:textId="679F03F0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</w:t>
      </w:r>
      <w:r w:rsidRPr="00BB26DB">
        <w:rPr>
          <w:rStyle w:val="af4"/>
          <w:noProof/>
        </w:rPr>
        <w:footnoteReference w:id="35"/>
      </w:r>
      <w:r w:rsidRPr="00BB26DB">
        <w:rPr>
          <w:rFonts w:hint="eastAsia"/>
          <w:noProof/>
        </w:rPr>
        <w:t>此經已，諸比丘聞佛所說，歡喜奉行。</w:t>
      </w:r>
    </w:p>
    <w:p w14:paraId="6E293CF1" w14:textId="5A670399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footnoteReference w:id="36"/>
      </w:r>
      <w:r w:rsidRPr="00BB26DB">
        <w:rPr>
          <w:rFonts w:hint="eastAsia"/>
          <w:noProof/>
        </w:rPr>
        <w:t>（三七九）</w:t>
      </w:r>
    </w:p>
    <w:p w14:paraId="1AE06152" w14:textId="3D01F6A0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6B01B45B" w14:textId="0F5F1D23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lastRenderedPageBreak/>
        <w:t>一時，佛住波羅㮈</w:t>
      </w:r>
      <w:r w:rsidRPr="00BB26DB">
        <w:rPr>
          <w:rStyle w:val="af4"/>
          <w:noProof/>
        </w:rPr>
        <w:footnoteReference w:id="37"/>
      </w:r>
      <w:r w:rsidRPr="00BB26DB">
        <w:rPr>
          <w:rFonts w:hint="eastAsia"/>
          <w:noProof/>
        </w:rPr>
        <w:t>鹿野苑中仙人住處。</w:t>
      </w:r>
    </w:p>
    <w:p w14:paraId="59F73CAE" w14:textId="4EED865B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爾時，世尊告五比丘：「此苦聖諦，本所未曾聞法，當正思惟。時，生眼、智、明、覺。此苦集、此苦滅、此苦滅道跡聖諦，本所未曾聞法，當正思惟。時，生眼、智、明、覺。</w:t>
      </w:r>
    </w:p>
    <w:p w14:paraId="1AB5C52C" w14:textId="09482535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「復次，苦聖諦</w:t>
      </w:r>
      <w:r w:rsidRPr="00BB26DB">
        <w:rPr>
          <w:rStyle w:val="af4"/>
          <w:noProof/>
        </w:rPr>
        <w:footnoteReference w:id="38"/>
      </w:r>
      <w:r>
        <w:rPr>
          <w:rStyle w:val="corr"/>
          <w:rFonts w:hint="eastAsia"/>
          <w:noProof/>
        </w:rPr>
        <w:t>知</w:t>
      </w:r>
      <w:r w:rsidRPr="00BB26DB">
        <w:rPr>
          <w:rFonts w:hint="eastAsia"/>
          <w:noProof/>
        </w:rPr>
        <w:t>當復知，本所未聞法，當正思惟。時，生眼、智、明、覺。苦集聖諦已知當斷，本所未曾聞法，當正思惟。時，生眼、智、明、覺。</w:t>
      </w:r>
    </w:p>
    <w:p w14:paraId="0F8202CE" w14:textId="2FC8150E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「復次，苦集滅，此苦滅聖諦已知當</w:t>
      </w:r>
      <w:r w:rsidRPr="00BB26DB">
        <w:rPr>
          <w:rStyle w:val="af4"/>
          <w:noProof/>
        </w:rPr>
        <w:footnoteReference w:id="39"/>
      </w:r>
      <w:r w:rsidRPr="00BB26DB">
        <w:rPr>
          <w:rFonts w:hint="eastAsia"/>
          <w:noProof/>
        </w:rPr>
        <w:t>作證，本所未聞法，當正思惟。時，生眼、智、明、覺。復</w:t>
      </w:r>
      <w:r w:rsidRPr="00BB26DB">
        <w:rPr>
          <w:rStyle w:val="af4"/>
          <w:noProof/>
        </w:rPr>
        <w:footnoteReference w:id="40"/>
      </w:r>
      <w:r>
        <w:rPr>
          <w:rStyle w:val="corr"/>
          <w:rFonts w:hint="eastAsia"/>
          <w:noProof/>
        </w:rPr>
        <w:t>次</w:t>
      </w:r>
      <w:r w:rsidRPr="00BB26DB">
        <w:rPr>
          <w:rFonts w:hint="eastAsia"/>
          <w:noProof/>
        </w:rPr>
        <w:t>，此苦滅道跡聖諦已知當修，本所未曾聞法，當正思惟。時，生眼、智、明、覺。</w:t>
      </w:r>
    </w:p>
    <w:p w14:paraId="0B37F643" w14:textId="29DC99C5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「復次，比丘！此苦聖諦已知，知已出，所未聞法，當正思惟。時，生眼、智、明、覺。復次，此苦集聖諦已知，已斷出，所未聞法，當正思惟。時，生眼、智、明、覺。</w:t>
      </w:r>
    </w:p>
    <w:p w14:paraId="6FE74CD3" w14:textId="0F03F2AF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「復次，苦滅聖諦已知、已作證出，所未聞法，當正思惟。時，生眼、智、明、覺。復次，苦滅道跡聖諦已知、已修出，所未曾聞法，當正思惟。時，生眼、智、明、覺。</w:t>
      </w:r>
    </w:p>
    <w:p w14:paraId="1D686013" w14:textId="2581EE6E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「諸比丘！我於此四聖諦三轉十二行不生眼、智、明、覺者，我終不得於諸天、魔、梵、沙門、婆羅門聞法眾中，為解脫、為出、為離，亦不自證得阿耨多羅三藐三菩提。我已於四聖諦三轉十二行生眼、</w:t>
      </w:r>
      <w:r w:rsidRPr="00BB26DB">
        <w:rPr>
          <w:rStyle w:val="af4"/>
          <w:noProof/>
        </w:rPr>
        <w:footnoteReference w:id="41"/>
      </w:r>
      <w:r w:rsidRPr="00BB26DB">
        <w:rPr>
          <w:rFonts w:hint="eastAsia"/>
          <w:noProof/>
        </w:rPr>
        <w:t>智、明、覺，故於諸天、魔、梵、沙門、婆羅門聞法眾中，得出、得脫，自證得成阿耨多羅三藐三菩提。」</w:t>
      </w:r>
    </w:p>
    <w:p w14:paraId="76D0EF65" w14:textId="04A4B70C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爾時，世尊說是法時，尊者憍陳如及八萬諸天遠塵離垢，得法眼淨。</w:t>
      </w:r>
    </w:p>
    <w:p w14:paraId="2D844F17" w14:textId="3E0F0CF8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爾時，世尊告尊者</w:t>
      </w:r>
      <w:r w:rsidRPr="00BB26DB">
        <w:rPr>
          <w:rStyle w:val="af4"/>
          <w:noProof/>
        </w:rPr>
        <w:footnoteReference w:id="42"/>
      </w:r>
      <w:r w:rsidRPr="00BB26DB">
        <w:rPr>
          <w:rFonts w:hint="eastAsia"/>
          <w:noProof/>
        </w:rPr>
        <w:t>憍陳如：「知法未？」</w:t>
      </w:r>
    </w:p>
    <w:p w14:paraId="75151FA0" w14:textId="6271561E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憍陳如白佛：「已知。世尊！」</w:t>
      </w:r>
    </w:p>
    <w:p w14:paraId="3625D747" w14:textId="31019670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復告尊者憍陳如：「知法未？」</w:t>
      </w:r>
    </w:p>
    <w:p w14:paraId="46210BC1" w14:textId="24F522DA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lastRenderedPageBreak/>
        <w:t>拘隣白佛：「已知。善逝！」</w:t>
      </w:r>
    </w:p>
    <w:p w14:paraId="4150C0FC" w14:textId="6B46C8B4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尊者拘隣已知法故，是故名</w:t>
      </w:r>
      <w:r w:rsidRPr="00BB26DB">
        <w:rPr>
          <w:rStyle w:val="af4"/>
          <w:noProof/>
        </w:rPr>
        <w:footnoteReference w:id="43"/>
      </w:r>
      <w:r w:rsidRPr="00BB26DB">
        <w:rPr>
          <w:rFonts w:hint="eastAsia"/>
          <w:noProof/>
        </w:rPr>
        <w:t>阿若拘隣。</w:t>
      </w:r>
    </w:p>
    <w:p w14:paraId="60362D6A" w14:textId="158E947C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尊者阿若拘隣知法已，地神舉聲唱言：「諸仁者！世尊於波羅㮈國仙人住處鹿野苑中三轉十二行法輪，諸沙門、婆羅門、諸天、魔、梵所未曾轉，多所饒益，多所安樂，哀愍世間，以義饒益，利安天人，增益諸天眾，減損阿修羅眾。」</w:t>
      </w:r>
    </w:p>
    <w:p w14:paraId="4DA2D127" w14:textId="19E30C86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地神唱已，聞虛空神天、四天王天、三十三天、炎</w:t>
      </w:r>
      <w:r w:rsidRPr="00BB26DB">
        <w:rPr>
          <w:rStyle w:val="af4"/>
          <w:noProof/>
        </w:rPr>
        <w:footnoteReference w:id="44"/>
      </w:r>
      <w:r w:rsidRPr="00BB26DB">
        <w:rPr>
          <w:rFonts w:hint="eastAsia"/>
          <w:noProof/>
        </w:rPr>
        <w:t>魔天、兜率陀天、化樂天、他化自在天展轉傳唱，須臾之間，聞于梵天</w:t>
      </w:r>
      <w:r w:rsidRPr="00BB26DB">
        <w:rPr>
          <w:rStyle w:val="af4"/>
          <w:noProof/>
        </w:rPr>
        <w:footnoteReference w:id="45"/>
      </w:r>
      <w:r w:rsidRPr="00BB26DB">
        <w:rPr>
          <w:rFonts w:hint="eastAsia"/>
          <w:noProof/>
        </w:rPr>
        <w:t>身。梵天乘聲唱言：「諸仁者，世尊於波羅㮈國仙人住處鹿野苑中三轉十二行法輪，諸沙門、婆羅門、諸天、魔、梵，及世間聞法未所曾轉，多所饒益，多所安樂，以義饒益諸天世人，增益諸天眾，減損阿修羅眾。」世尊於波羅㮈國仙人住處鹿野苑中轉法輪，是故此經名轉法輪經。</w:t>
      </w:r>
    </w:p>
    <w:p w14:paraId="1CEB2674" w14:textId="3664425A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2D76A041" w14:textId="3F525016" w:rsidR="00BB26DB" w:rsidRDefault="00BB26DB" w:rsidP="00BB26DB">
      <w:pPr>
        <w:pStyle w:val="2"/>
        <w:rPr>
          <w:noProof/>
        </w:rPr>
      </w:pPr>
      <w:r w:rsidRPr="00BB26DB">
        <w:rPr>
          <w:rFonts w:hint="eastAsia"/>
          <w:noProof/>
        </w:rPr>
        <w:t>（三八〇）</w:t>
      </w:r>
    </w:p>
    <w:p w14:paraId="3020AAC0" w14:textId="53D72A37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5BF5277F" w14:textId="007B721A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一時，佛住波羅㮈</w:t>
      </w:r>
      <w:r w:rsidRPr="00BB26DB">
        <w:rPr>
          <w:rStyle w:val="af4"/>
          <w:noProof/>
        </w:rPr>
        <w:footnoteReference w:id="46"/>
      </w:r>
      <w:r w:rsidRPr="00BB26DB">
        <w:rPr>
          <w:rFonts w:hint="eastAsia"/>
          <w:noProof/>
        </w:rPr>
        <w:t>仙人住處鹿野苑中。</w:t>
      </w:r>
    </w:p>
    <w:p w14:paraId="4D18998D" w14:textId="1AD4F510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爾時，世尊告諸比丘：「有四聖諦。何等為四？謂苦聖諦、苦集聖諦、苦滅聖諦、苦滅道跡聖諦。」</w:t>
      </w:r>
    </w:p>
    <w:p w14:paraId="1B10E229" w14:textId="76CA2154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21C3EB16" w14:textId="436D99E6" w:rsidR="00BB26DB" w:rsidRDefault="00BB26DB" w:rsidP="00BB26DB">
      <w:pPr>
        <w:pStyle w:val="2"/>
        <w:rPr>
          <w:noProof/>
        </w:rPr>
      </w:pPr>
      <w:r w:rsidRPr="00BB26DB">
        <w:rPr>
          <w:rFonts w:hint="eastAsia"/>
          <w:noProof/>
        </w:rPr>
        <w:t>（三八一）</w:t>
      </w:r>
    </w:p>
    <w:p w14:paraId="53D91CB3" w14:textId="5EB5F0E2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49AD7054" w14:textId="04E6F043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一時，佛住波羅㮈</w:t>
      </w:r>
      <w:r w:rsidRPr="00BB26DB">
        <w:rPr>
          <w:rStyle w:val="af4"/>
          <w:noProof/>
        </w:rPr>
        <w:footnoteReference w:id="47"/>
      </w:r>
      <w:r w:rsidRPr="00BB26DB">
        <w:rPr>
          <w:rFonts w:hint="eastAsia"/>
          <w:noProof/>
        </w:rPr>
        <w:t>仙人住處鹿野苑中。</w:t>
      </w:r>
    </w:p>
    <w:p w14:paraId="40BB680C" w14:textId="2A9BEBDE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lastRenderedPageBreak/>
        <w:t>爾時，世尊告諸比丘：「有四聖諦。何等為四？謂苦聖諦、苦集聖諦、苦滅聖諦、苦滅道跡聖諦。若比丘於此四聖諦未無間等者，當修無間等，起增上欲，方便堪能，正念正知，應當</w:t>
      </w:r>
      <w:r w:rsidRPr="00BB26DB">
        <w:rPr>
          <w:rStyle w:val="af4"/>
          <w:noProof/>
        </w:rPr>
        <w:footnoteReference w:id="48"/>
      </w:r>
      <w:r>
        <w:rPr>
          <w:rStyle w:val="corr"/>
          <w:rFonts w:hint="eastAsia"/>
          <w:noProof/>
        </w:rPr>
        <w:t>學</w:t>
      </w:r>
      <w:r w:rsidRPr="00BB26DB">
        <w:rPr>
          <w:rFonts w:hint="eastAsia"/>
          <w:noProof/>
        </w:rPr>
        <w:t>。」</w:t>
      </w:r>
    </w:p>
    <w:p w14:paraId="5C9F342A" w14:textId="3AB47FF6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46B6C40B" w14:textId="399DD1D1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footnoteReference w:id="49"/>
      </w:r>
      <w:r w:rsidRPr="00BB26DB">
        <w:rPr>
          <w:rFonts w:hint="eastAsia"/>
          <w:noProof/>
        </w:rPr>
        <w:t>（三八二）</w:t>
      </w:r>
    </w:p>
    <w:p w14:paraId="784D428D" w14:textId="76870368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56F82575" w14:textId="349AADBC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一時，佛住波羅㮈</w:t>
      </w:r>
      <w:r w:rsidRPr="00BB26DB">
        <w:rPr>
          <w:rStyle w:val="af4"/>
          <w:noProof/>
        </w:rPr>
        <w:footnoteReference w:id="50"/>
      </w:r>
      <w:r w:rsidRPr="00BB26DB">
        <w:rPr>
          <w:rFonts w:hint="eastAsia"/>
          <w:noProof/>
        </w:rPr>
        <w:t>仙人住處鹿野苑中。</w:t>
      </w:r>
    </w:p>
    <w:p w14:paraId="2CBF35A6" w14:textId="2D07D000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爾時，世尊告諸比丘：「有四聖諦。何等為四？謂苦聖諦、苦集聖諦、苦滅聖諦、苦滅道跡聖諦。若比丘於苦聖諦當知、當解，</w:t>
      </w:r>
      <w:r w:rsidRPr="00BB26DB">
        <w:rPr>
          <w:rStyle w:val="af4"/>
          <w:noProof/>
        </w:rPr>
        <w:footnoteReference w:id="51"/>
      </w:r>
      <w:r>
        <w:rPr>
          <w:rStyle w:val="corr"/>
          <w:rFonts w:hint="eastAsia"/>
          <w:noProof/>
        </w:rPr>
        <w:t>於苦</w:t>
      </w:r>
      <w:r w:rsidRPr="00BB26DB">
        <w:rPr>
          <w:rFonts w:hint="eastAsia"/>
          <w:noProof/>
        </w:rPr>
        <w:t>集聖諦當知、當斷，於苦滅聖諦當知、當證，於苦滅道跡聖諦當知、當修。」</w:t>
      </w:r>
    </w:p>
    <w:p w14:paraId="11F04BA7" w14:textId="1FC36D83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022FEB91" w14:textId="274D0871" w:rsidR="00BB26DB" w:rsidRDefault="00BB26DB" w:rsidP="00BB26DB">
      <w:pPr>
        <w:pStyle w:val="2"/>
        <w:rPr>
          <w:noProof/>
        </w:rPr>
      </w:pPr>
      <w:r w:rsidRPr="00BB26DB">
        <w:rPr>
          <w:rFonts w:hint="eastAsia"/>
          <w:noProof/>
        </w:rPr>
        <w:t>（三八三）</w:t>
      </w:r>
    </w:p>
    <w:p w14:paraId="48C73B8F" w14:textId="5149A653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126F417C" w14:textId="117E9EBD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一時，佛住波羅㮈</w:t>
      </w:r>
      <w:r w:rsidRPr="00BB26DB">
        <w:rPr>
          <w:rStyle w:val="af4"/>
          <w:noProof/>
        </w:rPr>
        <w:footnoteReference w:id="52"/>
      </w:r>
      <w:r w:rsidRPr="00BB26DB">
        <w:rPr>
          <w:rFonts w:hint="eastAsia"/>
          <w:noProof/>
        </w:rPr>
        <w:t>仙人住處鹿野苑中。</w:t>
      </w:r>
    </w:p>
    <w:p w14:paraId="2726B60F" w14:textId="419C714E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有四聖諦。何等為四？謂苦聖諦、苦集聖諦、苦滅聖諦、苦滅道跡聖諦。若比丘於苦聖諦已知、已解，於苦集聖諦已知、已斷，於苦滅聖諦已知、已證，於苦滅道跡聖諦已知、已修。如是比丘則斷愛欲，</w:t>
      </w:r>
      <w:r w:rsidRPr="00BB26DB">
        <w:rPr>
          <w:rStyle w:val="af4"/>
          <w:noProof/>
        </w:rPr>
        <w:footnoteReference w:id="53"/>
      </w:r>
      <w:r w:rsidRPr="00BB26DB">
        <w:rPr>
          <w:rFonts w:hint="eastAsia"/>
          <w:noProof/>
        </w:rPr>
        <w:t>轉去諸結，於慢無</w:t>
      </w:r>
      <w:r w:rsidRPr="00BB26DB">
        <w:rPr>
          <w:rStyle w:val="af4"/>
          <w:noProof/>
        </w:rPr>
        <w:footnoteReference w:id="54"/>
      </w:r>
      <w:r>
        <w:rPr>
          <w:rStyle w:val="corr"/>
          <w:rFonts w:hint="eastAsia"/>
          <w:noProof/>
        </w:rPr>
        <w:t>間</w:t>
      </w:r>
      <w:r w:rsidRPr="00BB26DB">
        <w:rPr>
          <w:rFonts w:hint="eastAsia"/>
          <w:noProof/>
        </w:rPr>
        <w:t>等，究竟苦邊。」</w:t>
      </w:r>
    </w:p>
    <w:p w14:paraId="791A56D8" w14:textId="29B3A377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1964239F" w14:textId="6B92D5CF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lastRenderedPageBreak/>
        <w:footnoteReference w:id="55"/>
      </w:r>
      <w:r w:rsidRPr="00BB26DB">
        <w:rPr>
          <w:rFonts w:hint="eastAsia"/>
          <w:noProof/>
        </w:rPr>
        <w:t>（三八四）</w:t>
      </w:r>
    </w:p>
    <w:p w14:paraId="77644FB0" w14:textId="7B214E45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3A73574E" w14:textId="47C4B8CF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一時，佛住波羅㮈</w:t>
      </w:r>
      <w:r w:rsidRPr="00BB26DB">
        <w:rPr>
          <w:rStyle w:val="af4"/>
          <w:noProof/>
        </w:rPr>
        <w:footnoteReference w:id="56"/>
      </w:r>
      <w:r w:rsidRPr="00BB26DB">
        <w:rPr>
          <w:rFonts w:hint="eastAsia"/>
          <w:noProof/>
        </w:rPr>
        <w:t>仙人住處鹿野苑中。</w:t>
      </w:r>
    </w:p>
    <w:p w14:paraId="55B76291" w14:textId="60F2ADE5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有四聖諦。何等為四？謂苦聖諦、苦集聖諦、苦滅聖諦、苦滅道跡聖諦。若比丘於苦聖諦已知、已解，於苦集聖諦已知、已斷，於苦滅聖諦已知、已證，於苦滅道跡聖諦已知、已修。如是比丘名阿羅漢，諸漏已盡，所作已作，離諸重擔，逮得己利，盡諸有結，正智善解脫。」</w:t>
      </w:r>
    </w:p>
    <w:p w14:paraId="1BBC56DC" w14:textId="59061C15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4E8A8815" w14:textId="5A702F10" w:rsidR="00BB26DB" w:rsidRDefault="00BB26DB" w:rsidP="00BB26DB">
      <w:pPr>
        <w:pStyle w:val="2"/>
        <w:rPr>
          <w:noProof/>
        </w:rPr>
      </w:pPr>
      <w:r w:rsidRPr="00BB26DB">
        <w:rPr>
          <w:rFonts w:hint="eastAsia"/>
          <w:noProof/>
        </w:rPr>
        <w:t>（三八五）</w:t>
      </w:r>
    </w:p>
    <w:p w14:paraId="3019099A" w14:textId="1CCA660F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33AD0107" w14:textId="1BBA20D9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一時，佛住波羅㮈國仙人住處鹿野苑中。</w:t>
      </w:r>
    </w:p>
    <w:p w14:paraId="24260F9D" w14:textId="4E8ADEAD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有四聖諦。何等為四？謂苦聖諦、苦集聖諦、苦滅聖諦、苦滅道跡聖諦。若比丘於苦聖諦已知、已解，於苦集聖諦已知、已斷，於苦滅聖諦已知、已證，於苦滅道跡聖諦已知、已修。如是比丘邊際、究竟邊際、離垢邊際，梵行已終，純一清白，名為上士。」</w:t>
      </w:r>
    </w:p>
    <w:p w14:paraId="79BAF5C9" w14:textId="408D7561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73E0FF66" w14:textId="0DDCDE9C" w:rsidR="00BB26DB" w:rsidRDefault="00BB26DB" w:rsidP="00BB26DB">
      <w:pPr>
        <w:pStyle w:val="2"/>
        <w:rPr>
          <w:noProof/>
        </w:rPr>
      </w:pPr>
      <w:r w:rsidRPr="00BB26DB">
        <w:rPr>
          <w:rFonts w:hint="eastAsia"/>
          <w:noProof/>
        </w:rPr>
        <w:t>（三八六）</w:t>
      </w:r>
    </w:p>
    <w:p w14:paraId="1BC6860E" w14:textId="6D54CE60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7639DF7E" w14:textId="697E328E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一時，佛住波羅㮈國仙人住處鹿野苑中。</w:t>
      </w:r>
    </w:p>
    <w:p w14:paraId="40650110" w14:textId="29667131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有四聖諦。何等為四？謂苦聖諦、苦集聖諦、苦滅聖諦、苦滅道跡聖諦。若比丘於苦聖諦已知、已解，於苦集聖諦已知、已斷，於苦滅聖諦已知、已證，於苦滅道跡聖諦已知、已修。如是比丘無有關</w:t>
      </w:r>
      <w:r w:rsidRPr="00BB26DB">
        <w:rPr>
          <w:rStyle w:val="af4"/>
          <w:noProof/>
        </w:rPr>
        <w:footnoteReference w:id="57"/>
      </w:r>
      <w:r w:rsidRPr="00BB26DB">
        <w:rPr>
          <w:rFonts w:hint="eastAsia"/>
          <w:noProof/>
        </w:rPr>
        <w:t>鍵，平治城壍，度諸嶮難，解脫結縛，名為賢聖，建立聖幢。」</w:t>
      </w:r>
    </w:p>
    <w:p w14:paraId="1D5CF8DD" w14:textId="5A112517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lastRenderedPageBreak/>
        <w:t>佛說此經已，諸比丘聞佛所說，歡喜奉行。</w:t>
      </w:r>
    </w:p>
    <w:p w14:paraId="7A66A1BE" w14:textId="5EC8B759" w:rsidR="00BB26DB" w:rsidRDefault="00BB26DB" w:rsidP="00BB26DB">
      <w:pPr>
        <w:pStyle w:val="2"/>
        <w:rPr>
          <w:noProof/>
        </w:rPr>
      </w:pPr>
      <w:r w:rsidRPr="00BB26DB">
        <w:rPr>
          <w:rFonts w:hint="eastAsia"/>
          <w:noProof/>
        </w:rPr>
        <w:t>（三八七）</w:t>
      </w:r>
    </w:p>
    <w:p w14:paraId="22730428" w14:textId="552EC2EC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47309948" w14:textId="7DF8BFA8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一時，佛住波羅㮈</w:t>
      </w:r>
      <w:r w:rsidRPr="00BB26DB">
        <w:rPr>
          <w:rStyle w:val="af4"/>
          <w:noProof/>
        </w:rPr>
        <w:footnoteReference w:id="58"/>
      </w:r>
      <w:r w:rsidRPr="00BB26DB">
        <w:rPr>
          <w:rFonts w:hint="eastAsia"/>
          <w:noProof/>
        </w:rPr>
        <w:t>仙人住處鹿野苑中。</w:t>
      </w:r>
    </w:p>
    <w:p w14:paraId="012212AA" w14:textId="4ADD8DC3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有四聖諦。何等為四？謂苦聖諦、苦集聖諦、苦滅聖諦、苦滅道跡聖諦。若比丘於苦聖諦已知、已解，於苦集聖諦已知、已斷，於苦滅聖諦已知、已證，於苦滅道跡聖諦已知、已修。如是比丘無</w:t>
      </w:r>
      <w:r w:rsidRPr="00BB26DB">
        <w:rPr>
          <w:rStyle w:val="af4"/>
          <w:noProof/>
        </w:rPr>
        <w:footnoteReference w:id="59"/>
      </w:r>
      <w:r w:rsidRPr="00BB26DB">
        <w:rPr>
          <w:rFonts w:hint="eastAsia"/>
          <w:noProof/>
        </w:rPr>
        <w:t>有關</w:t>
      </w:r>
      <w:r w:rsidRPr="00BB26DB">
        <w:rPr>
          <w:rStyle w:val="af4"/>
          <w:noProof/>
        </w:rPr>
        <w:footnoteReference w:id="60"/>
      </w:r>
      <w:r w:rsidRPr="00BB26DB">
        <w:rPr>
          <w:rFonts w:hint="eastAsia"/>
          <w:noProof/>
        </w:rPr>
        <w:t>鍵，平治城塹，度諸</w:t>
      </w:r>
      <w:r w:rsidRPr="00BB26DB">
        <w:rPr>
          <w:rStyle w:val="af4"/>
          <w:noProof/>
        </w:rPr>
        <w:footnoteReference w:id="61"/>
      </w:r>
      <w:r>
        <w:rPr>
          <w:rStyle w:val="corr"/>
          <w:rFonts w:hint="eastAsia"/>
          <w:noProof/>
        </w:rPr>
        <w:t>嶮</w:t>
      </w:r>
      <w:r w:rsidRPr="00BB26DB">
        <w:rPr>
          <w:rFonts w:hint="eastAsia"/>
          <w:noProof/>
        </w:rPr>
        <w:t>難，名為賢聖，建立聖幢。諸比丘！云何無有關</w:t>
      </w:r>
      <w:r w:rsidRPr="00BB26DB">
        <w:rPr>
          <w:rStyle w:val="af4"/>
          <w:noProof/>
        </w:rPr>
        <w:footnoteReference w:id="62"/>
      </w:r>
      <w:r w:rsidRPr="00BB26DB">
        <w:rPr>
          <w:rFonts w:hint="eastAsia"/>
          <w:noProof/>
        </w:rPr>
        <w:t>鍵？謂五下分結已</w:t>
      </w:r>
      <w:r w:rsidRPr="00BB26DB">
        <w:rPr>
          <w:rStyle w:val="af4"/>
          <w:noProof/>
        </w:rPr>
        <w:footnoteReference w:id="63"/>
      </w:r>
      <w:r>
        <w:rPr>
          <w:rStyle w:val="corr"/>
          <w:rFonts w:hint="eastAsia"/>
          <w:noProof/>
        </w:rPr>
        <w:t>斷</w:t>
      </w:r>
      <w:r w:rsidRPr="00BB26DB">
        <w:rPr>
          <w:rFonts w:hint="eastAsia"/>
          <w:noProof/>
        </w:rPr>
        <w:t>、已知，是名離關</w:t>
      </w:r>
      <w:r w:rsidRPr="00BB26DB">
        <w:rPr>
          <w:rStyle w:val="af4"/>
          <w:noProof/>
        </w:rPr>
        <w:footnoteReference w:id="64"/>
      </w:r>
      <w:r w:rsidRPr="00BB26DB">
        <w:rPr>
          <w:rFonts w:hint="eastAsia"/>
          <w:noProof/>
        </w:rPr>
        <w:t>鍵。云何平治城塹，無明謂之深塹，彼得斷知，是名平治城塹。云何度諸嶮難？謂無際生死，究竟苦邊，是名度諸嶮難。云何解脫結縛？謂愛已斷、已知。云何建立聖幢？謂我慢已斷、已知，是名建立聖幢。」</w:t>
      </w:r>
    </w:p>
    <w:p w14:paraId="1695EC6B" w14:textId="309443E3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2DA0C5CD" w14:textId="42FD3155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footnoteReference w:id="65"/>
      </w:r>
      <w:r w:rsidRPr="00BB26DB">
        <w:rPr>
          <w:rFonts w:hint="eastAsia"/>
          <w:noProof/>
        </w:rPr>
        <w:t>（三八八）</w:t>
      </w:r>
    </w:p>
    <w:p w14:paraId="2DDDE5D4" w14:textId="065A69DE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195EB253" w14:textId="559C10E9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一時，佛住波羅㮈國仙人住處鹿野苑中。</w:t>
      </w:r>
    </w:p>
    <w:p w14:paraId="097C4F95" w14:textId="5F419B60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有四聖諦。何等為四？謂苦聖諦、苦集聖諦、苦滅聖諦、苦滅道跡聖諦。若比丘於苦聖諦已知、已解，於苦集聖諦已知、已斷，於苦滅聖諦已知、已證，於苦滅道跡聖諦已知、已修，是名比丘斷五支，成六</w:t>
      </w:r>
      <w:r w:rsidRPr="00BB26DB">
        <w:rPr>
          <w:rFonts w:hint="eastAsia"/>
          <w:noProof/>
        </w:rPr>
        <w:lastRenderedPageBreak/>
        <w:t>分，守護於一，依</w:t>
      </w:r>
      <w:r w:rsidRPr="00BB26DB">
        <w:rPr>
          <w:rStyle w:val="af4"/>
          <w:noProof/>
        </w:rPr>
        <w:footnoteReference w:id="66"/>
      </w:r>
      <w:r w:rsidRPr="00BB26DB">
        <w:rPr>
          <w:rFonts w:hint="eastAsia"/>
          <w:noProof/>
        </w:rPr>
        <w:t>猗於四，捨除諸諦，離</w:t>
      </w:r>
      <w:r w:rsidRPr="00BB26DB">
        <w:rPr>
          <w:rStyle w:val="af4"/>
          <w:noProof/>
        </w:rPr>
        <w:footnoteReference w:id="67"/>
      </w:r>
      <w:r w:rsidRPr="00BB26DB">
        <w:rPr>
          <w:rFonts w:hint="eastAsia"/>
          <w:noProof/>
        </w:rPr>
        <w:t>四衢，</w:t>
      </w:r>
      <w:r w:rsidRPr="00BB26DB">
        <w:rPr>
          <w:rStyle w:val="af4"/>
          <w:noProof/>
        </w:rPr>
        <w:footnoteReference w:id="68"/>
      </w:r>
      <w:r w:rsidRPr="00BB26DB">
        <w:rPr>
          <w:rFonts w:hint="eastAsia"/>
          <w:noProof/>
        </w:rPr>
        <w:t>證諸覺想，</w:t>
      </w:r>
      <w:r w:rsidRPr="00BB26DB">
        <w:rPr>
          <w:rStyle w:val="af4"/>
          <w:noProof/>
        </w:rPr>
        <w:footnoteReference w:id="69"/>
      </w:r>
      <w:r>
        <w:rPr>
          <w:rStyle w:val="corr"/>
          <w:rFonts w:hint="eastAsia"/>
          <w:noProof/>
        </w:rPr>
        <w:t>息</w:t>
      </w:r>
      <w:r w:rsidRPr="00BB26DB">
        <w:rPr>
          <w:rFonts w:hint="eastAsia"/>
          <w:noProof/>
        </w:rPr>
        <w:t>身所作，心善解脫，慧善解脫，純一清白，名為上士。」</w:t>
      </w:r>
    </w:p>
    <w:p w14:paraId="0CE4CC5D" w14:textId="72F29ED1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47801399" w14:textId="60C3BC2C" w:rsidR="00BB26DB" w:rsidRDefault="00BB26DB" w:rsidP="00BB26DB">
      <w:pPr>
        <w:pStyle w:val="2"/>
        <w:rPr>
          <w:noProof/>
        </w:rPr>
      </w:pPr>
      <w:r w:rsidRPr="00BB26DB">
        <w:rPr>
          <w:rFonts w:hint="eastAsia"/>
          <w:noProof/>
        </w:rPr>
        <w:t>（三八九）</w:t>
      </w:r>
    </w:p>
    <w:p w14:paraId="1A0C2340" w14:textId="5016D4C0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4EDE5D30" w14:textId="16ECB1C1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一時，佛住波羅㮈國仙人住處鹿野苑中。</w:t>
      </w:r>
    </w:p>
    <w:p w14:paraId="4AEDB91E" w14:textId="116BF116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有四法成就，名曰大醫王者，所應王之具、王之分。何等為四？一者善知病，二者善知病源，三者善知病對治，四者善知治病已，當來更不動發。云何名良醫善知病？謂良醫善知如是如是種種病，是名良醫善知病。云何良醫善知病源？謂良醫善知此病因風起、</w:t>
      </w:r>
      <w:r w:rsidRPr="00BB26DB">
        <w:rPr>
          <w:rStyle w:val="af4"/>
          <w:noProof/>
        </w:rPr>
        <w:footnoteReference w:id="70"/>
      </w:r>
      <w:r w:rsidRPr="00BB26DB">
        <w:rPr>
          <w:rStyle w:val="af4"/>
          <w:noProof/>
        </w:rPr>
        <w:footnoteReference w:id="71"/>
      </w:r>
      <w:r>
        <w:rPr>
          <w:rStyle w:val="corr"/>
          <w:rFonts w:hint="eastAsia"/>
          <w:noProof/>
        </w:rPr>
        <w:t>痰</w:t>
      </w:r>
      <w:r w:rsidRPr="00BB26DB">
        <w:rPr>
          <w:rFonts w:hint="eastAsia"/>
          <w:noProof/>
        </w:rPr>
        <w:t>陰起、涎唾起、眾冷起、因現事起、時節起，是名良醫善知病源。云何良醫善知病對治？謂良醫善知種種病，應塗藥、應吐、應下、應灌鼻、應熏、應取汗。如是比種種對治，是名良醫善知對治。云何良醫善知治病已，於未來世永不動發？謂良醫善治種種病，令究竟除，於未來世永不復起，是名良醫善知治病，更不動發。</w:t>
      </w:r>
    </w:p>
    <w:p w14:paraId="1E81500C" w14:textId="750CA6C4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如來、應、等正覺為大醫王，成就四德，療眾生病，亦復如是。云何為四？謂如來知此是苦聖諦如實知、此是苦集聖諦如實知、此是苦滅聖諦如實知、此是苦滅道跡聖諦如實知。諸比丘！彼世間良醫於生根本對治不如實知，老、病、死、憂、悲、惱、苦根本對治不如實知，如來、應、等正覺為大醫王，於生根本</w:t>
      </w:r>
      <w:r w:rsidRPr="00BB26DB">
        <w:rPr>
          <w:rStyle w:val="af4"/>
          <w:noProof/>
        </w:rPr>
        <w:footnoteReference w:id="72"/>
      </w:r>
      <w:r w:rsidRPr="00BB26DB">
        <w:rPr>
          <w:rFonts w:hint="eastAsia"/>
          <w:noProof/>
        </w:rPr>
        <w:t>對治如實知，於老、病、死、憂、悲、惱、苦根本對治如實知，是故如來、應、等正覺名大醫王。」</w:t>
      </w:r>
    </w:p>
    <w:p w14:paraId="5BADFF9D" w14:textId="01669BE0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24FDF48B" w14:textId="58769ECA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lastRenderedPageBreak/>
        <w:footnoteReference w:id="73"/>
      </w:r>
      <w:r w:rsidRPr="00BB26DB">
        <w:rPr>
          <w:rFonts w:hint="eastAsia"/>
          <w:noProof/>
        </w:rPr>
        <w:t>（三九〇）</w:t>
      </w:r>
    </w:p>
    <w:p w14:paraId="4868B9D1" w14:textId="59B690FC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2DAF9143" w14:textId="4BE5048A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一時，佛住波羅㮈國仙人住處鹿野苑中。</w:t>
      </w:r>
    </w:p>
    <w:p w14:paraId="05E56EA6" w14:textId="2BEBF8AD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若諸沙門、婆羅門於此苦聖諦不如實知，此苦集聖諦不如實知，此苦滅聖諦不如實知，此苦滅道跡聖諦不如實知，此非沙門之沙門，非婆羅門之婆羅門，彼亦不於沙門義、婆羅門義見法自知作證：『我生已盡，梵行已立，所作已作，自知不受後有。』</w:t>
      </w:r>
    </w:p>
    <w:p w14:paraId="1D95D73A" w14:textId="16AFD6D2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若沙門、婆羅門於此苦聖諦如實知，此苦集聖諦如實知，此苦滅聖諦如實知，此苦滅道跡聖諦如實知，當知是沙門、婆羅門，沙門之沙門、婆羅門之婆羅門，於沙門義、婆羅門義見法自知作證：『我生已盡，梵行已立，所作已作，自知不受後有。』是故，比丘！於四聖諦無間等，當起增上欲，精勤堪能，方便修學。何等為四？謂苦聖諦、苦集聖諦、苦滅聖諦、苦滅道跡聖諦。」</w:t>
      </w:r>
    </w:p>
    <w:p w14:paraId="5C4B6E52" w14:textId="72D10530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28E44F8D" w14:textId="57C0E68A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footnoteReference w:id="74"/>
      </w:r>
      <w:r w:rsidRPr="00BB26DB">
        <w:rPr>
          <w:rFonts w:hint="eastAsia"/>
          <w:noProof/>
        </w:rPr>
        <w:t>（三九一）</w:t>
      </w:r>
    </w:p>
    <w:p w14:paraId="63C84537" w14:textId="1E592FC0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57AF3552" w14:textId="5E8996A4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一時，佛住波羅㮈國仙人住處鹿野苑中……廣說如上。差別者：「於四聖諦不如實知，當知是沙門、婆羅門，非沙門數、非婆羅門數；於四聖諦如實知者，是沙門數、是婆羅門數。」乃至……。</w:t>
      </w:r>
    </w:p>
    <w:p w14:paraId="59A8EFCA" w14:textId="5F64ECC4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41A1EC3D" w14:textId="3DDBF737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footnoteReference w:id="75"/>
      </w:r>
      <w:r w:rsidRPr="00BB26DB">
        <w:rPr>
          <w:rFonts w:hint="eastAsia"/>
          <w:noProof/>
        </w:rPr>
        <w:t>（三九二）</w:t>
      </w:r>
    </w:p>
    <w:p w14:paraId="2CC42748" w14:textId="3AA7D4EB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05F9BB0B" w14:textId="53A01057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一時，佛住波羅㮈國仙人住處鹿野苑中。</w:t>
      </w:r>
    </w:p>
    <w:p w14:paraId="1D73E27A" w14:textId="3E9FB2B2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lastRenderedPageBreak/>
        <w:t>爾時，世尊告諸比丘：「若沙門、婆羅門於苦聖諦不如實知，苦集聖諦不如實知，苦滅聖諦不如實知，苦滅道跡聖諦不如實知，當知是沙門、婆羅門不得脫苦。若沙門、婆羅門於苦聖諦如實知，於苦集聖諦如實知，於苦滅聖諦如實知，於苦滅道跡聖諦如實知，當知是沙門、婆羅門解脫於苦。」</w:t>
      </w:r>
    </w:p>
    <w:p w14:paraId="59B4A8F8" w14:textId="0F972F62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21052C83" w14:textId="3601787A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如於苦不解脫、解脫，如是捨惡趣不解脫、解脫；堪能捨戒退減，不捨戒退減；能自說得過人法自證，不能自說得過人法作證；能於此外求良福田，不能於此外求良福田；</w:t>
      </w:r>
    </w:p>
    <w:p w14:paraId="0D6B6D88" w14:textId="7177AACC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能於此外求大師，不能於此外求大師；不能越苦，堪能越苦；不堪能脫苦，堪能脫苦；</w:t>
      </w:r>
    </w:p>
    <w:p w14:paraId="3402A2EB" w14:textId="16E04315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如是上諸經重說，悉繼以偈：</w:t>
      </w:r>
    </w:p>
    <w:p w14:paraId="77CF1E12" w14:textId="413C67E9" w:rsidR="00BB26DB" w:rsidRDefault="00BB26DB" w:rsidP="00BB26DB">
      <w:pPr>
        <w:pStyle w:val="lg"/>
        <w:spacing w:before="180"/>
        <w:ind w:left="240" w:hangingChars="100" w:hanging="240"/>
        <w:rPr>
          <w:noProof/>
        </w:rPr>
      </w:pPr>
      <w:r w:rsidRPr="00BB26DB">
        <w:rPr>
          <w:rFonts w:hint="eastAsia"/>
          <w:noProof/>
        </w:rPr>
        <w:t>「若不知苦者，　　及彼眾苦因，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一切諸苦法，　　寂滅永無餘。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若不知道跡，　　能思一切苦，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心解脫於苦，　　慧解脫亦然。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不能越眾苦，　　令苦究竟脫，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若如實知苦，　　亦知眾苦因。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及一切諸苦，　　永滅盡無餘，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若復如實知，　　息苦之道跡。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意解脫具足，　　慧解脫亦然，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堪能越眾苦，　　究竟得解脫。」</w:t>
      </w:r>
    </w:p>
    <w:p w14:paraId="560DD7D9" w14:textId="4EA58CB4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0CD49C7E" w14:textId="4013BC6B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footnoteReference w:id="76"/>
      </w:r>
      <w:r w:rsidRPr="00BB26DB">
        <w:rPr>
          <w:rFonts w:hint="eastAsia"/>
          <w:noProof/>
        </w:rPr>
        <w:t>（三九三）</w:t>
      </w:r>
    </w:p>
    <w:p w14:paraId="4A96653E" w14:textId="50302558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7EED0B19" w14:textId="62157DF4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一時，佛住波羅</w:t>
      </w:r>
      <w:r w:rsidRPr="00BB26DB">
        <w:rPr>
          <w:noProof/>
        </w:rPr>
        <w:t>[</w:t>
      </w:r>
      <w:r w:rsidRPr="00BB26DB">
        <w:rPr>
          <w:rFonts w:hint="eastAsia"/>
          <w:noProof/>
        </w:rPr>
        <w:t>＊</w:t>
      </w:r>
      <w:r w:rsidRPr="00BB26DB">
        <w:rPr>
          <w:noProof/>
        </w:rPr>
        <w:t>]</w:t>
      </w:r>
      <w:r w:rsidRPr="00BB26DB">
        <w:rPr>
          <w:rFonts w:hint="eastAsia"/>
          <w:noProof/>
        </w:rPr>
        <w:t>㮈國仙人住處鹿野苑中。</w:t>
      </w:r>
    </w:p>
    <w:p w14:paraId="600AC015" w14:textId="6D8DE370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若善男子正信非家，出家學道，彼一切所應當知四聖諦法。何等為四？謂知苦聖諦、知苦集聖諦、知苦滅聖諦、知苦滅道跡聖諦。是故，比丘！於四聖諦未無間等者，當勤方便，修無間等。如此章句，一切四聖諦經，應當具說。」</w:t>
      </w:r>
    </w:p>
    <w:p w14:paraId="4B2A183C" w14:textId="775B2BCE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756B4BC7" w14:textId="7FAC823B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lastRenderedPageBreak/>
        <w:t>如</w:t>
      </w:r>
      <w:r w:rsidRPr="00BB26DB">
        <w:rPr>
          <w:rStyle w:val="af4"/>
          <w:noProof/>
        </w:rPr>
        <w:footnoteReference w:id="77"/>
      </w:r>
      <w:r w:rsidRPr="00BB26DB">
        <w:rPr>
          <w:rFonts w:hint="eastAsia"/>
          <w:noProof/>
        </w:rPr>
        <w:t>是知、如是見、如是無間等，悉應當說。「又三結盡，得須陀洹，一切當知四聖諦。何等為四？謂知苦聖諦、知苦集聖諦、知苦滅聖諦、知苦滅道跡聖諦。」如</w:t>
      </w:r>
      <w:r w:rsidRPr="00BB26DB">
        <w:rPr>
          <w:rStyle w:val="af4"/>
          <w:noProof/>
        </w:rPr>
        <w:footnoteReference w:id="78"/>
      </w:r>
      <w:r w:rsidRPr="00BB26DB">
        <w:rPr>
          <w:rFonts w:hint="eastAsia"/>
          <w:noProof/>
        </w:rPr>
        <w:t>是當知，如是當見、無間等。</w:t>
      </w:r>
    </w:p>
    <w:p w14:paraId="440498A7" w14:textId="180D1024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51BE017F" w14:textId="4830EE8C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「若三結盡，貪、恚、癡薄，得斯陀含，彼一切皆於四聖諦如實知故。何等為四？謂知苦聖諦、知苦集聖諦、知苦滅聖諦、知苦滅道跡聖諦。」如</w:t>
      </w:r>
      <w:r w:rsidRPr="00BB26DB">
        <w:rPr>
          <w:rStyle w:val="af4"/>
          <w:noProof/>
        </w:rPr>
        <w:footnoteReference w:id="79"/>
      </w:r>
      <w:r w:rsidRPr="00BB26DB">
        <w:rPr>
          <w:rFonts w:hint="eastAsia"/>
          <w:noProof/>
        </w:rPr>
        <w:t>是當知、如是當見、如是無間等，亦如是說。</w:t>
      </w:r>
    </w:p>
    <w:p w14:paraId="52BD625C" w14:textId="183C56EA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「五下分結盡，生般涅槃阿那含，不還此世，彼一切知四聖諦。何等為四？知苦聖諦、知苦集聖諦、知苦滅聖諦、知苦滅道跡聖諦。」如</w:t>
      </w:r>
      <w:r w:rsidRPr="00BB26DB">
        <w:rPr>
          <w:rStyle w:val="af4"/>
          <w:noProof/>
        </w:rPr>
        <w:footnoteReference w:id="80"/>
      </w:r>
      <w:r w:rsidRPr="00BB26DB">
        <w:rPr>
          <w:rFonts w:hint="eastAsia"/>
          <w:noProof/>
        </w:rPr>
        <w:t>是知、如是見、如是無間等，亦如是說。</w:t>
      </w:r>
    </w:p>
    <w:p w14:paraId="24842107" w14:textId="5DDF119E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「若一切漏盡，無漏心解脫、慧解脫，見法自知作證：『我生已盡，梵行已立，所作已作，自知不受後有。』彼一切悉知四聖諦。何等為四？謂知苦聖諦、知苦集聖諦、知苦滅聖諦、知苦滅道跡聖諦。」如</w:t>
      </w:r>
      <w:r w:rsidRPr="00BB26DB">
        <w:rPr>
          <w:rStyle w:val="af4"/>
          <w:noProof/>
        </w:rPr>
        <w:footnoteReference w:id="81"/>
      </w:r>
      <w:r w:rsidRPr="00BB26DB">
        <w:rPr>
          <w:rFonts w:hint="eastAsia"/>
          <w:noProof/>
        </w:rPr>
        <w:t>是知、如是見、如是無間等，亦如是說。</w:t>
      </w:r>
    </w:p>
    <w:p w14:paraId="78D74D40" w14:textId="51B3C698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「若得辟支佛道證，彼一切知四聖諦故。何等為四？謂知苦聖諦、知苦集聖諦、知苦滅聖諦、知苦滅道跡聖諦。」如</w:t>
      </w:r>
      <w:r w:rsidRPr="00BB26DB">
        <w:rPr>
          <w:rStyle w:val="af4"/>
          <w:noProof/>
        </w:rPr>
        <w:footnoteReference w:id="82"/>
      </w:r>
      <w:r w:rsidRPr="00BB26DB">
        <w:rPr>
          <w:rFonts w:hint="eastAsia"/>
          <w:noProof/>
        </w:rPr>
        <w:t>是知、如是見、如是無間等，亦如是說。</w:t>
      </w:r>
    </w:p>
    <w:p w14:paraId="1F77E23C" w14:textId="78D69A25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「若得無上等正覺，彼一切知四聖諦故。何等為四？謂知苦聖諦、知苦集聖諦、知苦滅聖諦、知苦滅道跡聖諦。」如</w:t>
      </w:r>
      <w:r w:rsidRPr="00BB26DB">
        <w:rPr>
          <w:rStyle w:val="af4"/>
          <w:noProof/>
        </w:rPr>
        <w:footnoteReference w:id="83"/>
      </w:r>
      <w:r w:rsidRPr="00BB26DB">
        <w:rPr>
          <w:rFonts w:hint="eastAsia"/>
          <w:noProof/>
        </w:rPr>
        <w:t>是知、如是見、如是無間等，亦如是說。</w:t>
      </w:r>
    </w:p>
    <w:p w14:paraId="5BDDBC4D" w14:textId="5BE470FB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4B1C6EEF" w14:textId="65CF2A9E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footnoteReference w:id="84"/>
      </w:r>
      <w:r w:rsidRPr="00BB26DB">
        <w:rPr>
          <w:rFonts w:hint="eastAsia"/>
          <w:noProof/>
        </w:rPr>
        <w:t>（三九四）</w:t>
      </w:r>
    </w:p>
    <w:p w14:paraId="30A75860" w14:textId="57A2DCA5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0F9896E6" w14:textId="1DF77957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一時，佛住波羅㮈國仙人住處鹿野苑中。</w:t>
      </w:r>
    </w:p>
    <w:p w14:paraId="0E398EB5" w14:textId="39F6B873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lastRenderedPageBreak/>
        <w:t>爾時，世尊告諸比丘：「譬如日出，明相先起。如是正盡苦亦有前相起？謂知四聖諦。何等為四？知苦聖諦、知苦集聖諦、知苦滅聖諦、知苦滅道跡聖</w:t>
      </w:r>
      <w:r w:rsidRPr="00BB26DB">
        <w:rPr>
          <w:rStyle w:val="af4"/>
          <w:noProof/>
        </w:rPr>
        <w:footnoteReference w:id="85"/>
      </w:r>
      <w:r w:rsidRPr="00BB26DB">
        <w:rPr>
          <w:rFonts w:hint="eastAsia"/>
          <w:noProof/>
        </w:rPr>
        <w:t>諦。」</w:t>
      </w:r>
    </w:p>
    <w:p w14:paraId="5DE7F687" w14:textId="490EF64F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35E38B36" w14:textId="5E0C0911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Style w:val="af4"/>
          <w:noProof/>
        </w:rPr>
        <w:footnoteReference w:id="86"/>
      </w:r>
      <w:r w:rsidRPr="00BB26DB">
        <w:rPr>
          <w:rFonts w:hint="eastAsia"/>
          <w:noProof/>
        </w:rPr>
        <w:t>如</w:t>
      </w:r>
      <w:r w:rsidRPr="00BB26DB">
        <w:rPr>
          <w:rStyle w:val="af4"/>
          <w:noProof/>
        </w:rPr>
        <w:footnoteReference w:id="87"/>
      </w:r>
      <w:r w:rsidRPr="00BB26DB">
        <w:rPr>
          <w:rFonts w:hint="eastAsia"/>
          <w:noProof/>
        </w:rPr>
        <w:t>是知，如是見，如是無間等，亦如是說。</w:t>
      </w:r>
    </w:p>
    <w:p w14:paraId="3661D317" w14:textId="0EC4BF40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footnoteReference w:id="88"/>
      </w:r>
      <w:r w:rsidRPr="00BB26DB">
        <w:rPr>
          <w:rFonts w:hint="eastAsia"/>
          <w:noProof/>
        </w:rPr>
        <w:t>（三九五）</w:t>
      </w:r>
    </w:p>
    <w:p w14:paraId="29BC8E62" w14:textId="2CE9A735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3A6CE1F1" w14:textId="1AC0757F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一時，佛住波羅㮈國仙人住處鹿野苑中。</w:t>
      </w:r>
    </w:p>
    <w:p w14:paraId="0FFBC9BA" w14:textId="6468496C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爾時，世尊告諸比丘：「若日月不出世間者，一切眾星亦不出於世間，晝夜、半月、一月、時節、歲數、</w:t>
      </w:r>
      <w:r w:rsidRPr="00BB26DB">
        <w:rPr>
          <w:rStyle w:val="af4"/>
          <w:noProof/>
        </w:rPr>
        <w:footnoteReference w:id="89"/>
      </w:r>
      <w:r w:rsidRPr="00BB26DB">
        <w:rPr>
          <w:rFonts w:hint="eastAsia"/>
          <w:noProof/>
        </w:rPr>
        <w:t>尅數、須臾，皆悉不現，世間常冥，無有明照，唯有長夜，純大闇苦現於世間。若如來、應供、等正覺不出世間時，不說苦聖諦、苦集聖諦、苦滅聖諦、苦滅道跡聖諦現於世間，世間盲冥，無有明照。如是長夜，純大闇冥現於世間。</w:t>
      </w:r>
    </w:p>
    <w:p w14:paraId="569AF019" w14:textId="0FD5AE98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「若日月出於世間，眾星亦現，晝夜、半月、一月、時節、歲數、</w:t>
      </w:r>
      <w:r w:rsidRPr="00BB26DB">
        <w:rPr>
          <w:rStyle w:val="af4"/>
          <w:noProof/>
        </w:rPr>
        <w:footnoteReference w:id="90"/>
      </w:r>
      <w:r w:rsidRPr="00BB26DB">
        <w:rPr>
          <w:rFonts w:hint="eastAsia"/>
          <w:noProof/>
        </w:rPr>
        <w:t>尅數、須臾，悉現世間，長夜明照，出於世間。如是，如來、應、等正覺出於世間，說苦聖諦現於世間，苦集聖諦、苦滅聖諦、苦滅道跡聖諦現於世間，不復闇冥，長夜照明，純一智慧現於世間。」</w:t>
      </w:r>
    </w:p>
    <w:p w14:paraId="112C698E" w14:textId="1397C873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7D480157" w14:textId="40F1A557" w:rsidR="00BB26DB" w:rsidRDefault="00BB26DB" w:rsidP="00BB26DB">
      <w:pPr>
        <w:pStyle w:val="2"/>
        <w:rPr>
          <w:noProof/>
        </w:rPr>
      </w:pPr>
      <w:r w:rsidRPr="00BB26DB">
        <w:rPr>
          <w:rFonts w:hint="eastAsia"/>
          <w:noProof/>
        </w:rPr>
        <w:t>（三九六）</w:t>
      </w:r>
    </w:p>
    <w:p w14:paraId="452FC20F" w14:textId="1160D1FA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0F377415" w14:textId="4A640F5A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一時，佛住波羅㮈國仙人住處鹿野苑中。</w:t>
      </w:r>
    </w:p>
    <w:p w14:paraId="2E52D445" w14:textId="7BADDDFD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爾時，世尊告諸比丘：「譬如日出，周行空中，壞諸闇冥，光明顯照。如是，聖弟子所有集法，一切滅已，離諸塵垢，得法眼生，與無間等，俱三結斷。所</w:t>
      </w:r>
      <w:r w:rsidRPr="00BB26DB">
        <w:rPr>
          <w:rFonts w:hint="eastAsia"/>
          <w:noProof/>
        </w:rPr>
        <w:lastRenderedPageBreak/>
        <w:t>謂身見、戒取、疑，此三結盡，名須陀洹，不墮惡趣法，必定正覺，趣七有天人往生，作苦邊。彼聖弟子中間雖起憂苦，聽彼聖弟子離欲、惡不善法，有覺有觀，離生喜樂，初禪具足住。不見彼聖弟子有一法不斷，能令還生此世者，此則聖弟子得法眼之大義。是故，比丘於此四聖諦未無間等者，當勤方便，起增上欲，精進修學。」</w:t>
      </w:r>
    </w:p>
    <w:p w14:paraId="06C1C8ED" w14:textId="582A1B22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佛說是經已，諸比丘聞佛所說，歡喜奉行。</w:t>
      </w:r>
    </w:p>
    <w:p w14:paraId="024CC234" w14:textId="625FDAAA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footnoteReference w:id="91"/>
      </w:r>
      <w:r w:rsidRPr="00BB26DB">
        <w:rPr>
          <w:rFonts w:hint="eastAsia"/>
          <w:noProof/>
        </w:rPr>
        <w:t>（三九七）</w:t>
      </w:r>
    </w:p>
    <w:p w14:paraId="7695CE02" w14:textId="12549A81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2A4D2E84" w14:textId="52B80C2C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一時，佛住波羅㮈國仙人住處鹿野苑中。</w:t>
      </w:r>
    </w:p>
    <w:p w14:paraId="4F602F49" w14:textId="79B7CE7F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爾時，世尊告諸比丘：「當作是說，我於苦聖諦未無間等，苦集聖諦、苦滅聖諦未無間等，而言我當得苦滅道跡聖諦無間等者，此說不應。所以者何？無是處故。</w:t>
      </w:r>
    </w:p>
    <w:p w14:paraId="142F7734" w14:textId="1B79C82A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「若苦聖諦、苦集聖諦、苦滅聖諦未無間等，而</w:t>
      </w:r>
      <w:r w:rsidRPr="00BB26DB">
        <w:rPr>
          <w:rStyle w:val="af4"/>
          <w:noProof/>
        </w:rPr>
        <w:footnoteReference w:id="92"/>
      </w:r>
      <w:r w:rsidRPr="00BB26DB">
        <w:rPr>
          <w:rFonts w:hint="eastAsia"/>
          <w:noProof/>
        </w:rPr>
        <w:t>欲苦滅道跡聖諦無間等者，無有是處。譬如有人言我欲取</w:t>
      </w:r>
      <w:r w:rsidRPr="00BB26DB">
        <w:rPr>
          <w:rStyle w:val="af4"/>
          <w:noProof/>
        </w:rPr>
        <w:footnoteReference w:id="93"/>
      </w:r>
      <w:r w:rsidRPr="00BB26DB">
        <w:rPr>
          <w:rFonts w:hint="eastAsia"/>
          <w:noProof/>
        </w:rPr>
        <w:t>佉提羅葉，合集作器，盛水持行者，無有是處。所以者何？無是處故。如是言我於苦聖諦、苦集聖諦、苦滅聖諦未無間等，而欲得苦滅道跡聖諦無間等者，無有是處。</w:t>
      </w:r>
    </w:p>
    <w:p w14:paraId="6A2D0989" w14:textId="2A00A7A2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「若復有言我當於苦聖諦、苦集聖諦、苦滅聖諦無間等已</w:t>
      </w:r>
      <w:r w:rsidRPr="00BB26DB">
        <w:rPr>
          <w:rStyle w:val="af4"/>
          <w:noProof/>
        </w:rPr>
        <w:footnoteReference w:id="94"/>
      </w:r>
      <w:r w:rsidRPr="00BB26DB">
        <w:rPr>
          <w:rFonts w:hint="eastAsia"/>
          <w:noProof/>
        </w:rPr>
        <w:t>，復得苦滅道跡聖諦者，斯則善說。所以者何？有是處故。</w:t>
      </w:r>
    </w:p>
    <w:p w14:paraId="2369C9AE" w14:textId="762BCA6A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「若苦聖諦、苦集聖諦、苦滅聖諦無間等已，而欲苦滅道跡聖諦無間等者，斯有是處。譬如有言我以</w:t>
      </w:r>
      <w:r w:rsidRPr="00BB26DB">
        <w:rPr>
          <w:rStyle w:val="af4"/>
          <w:noProof/>
        </w:rPr>
        <w:footnoteReference w:id="95"/>
      </w:r>
      <w:r w:rsidRPr="00BB26DB">
        <w:rPr>
          <w:rFonts w:hint="eastAsia"/>
          <w:noProof/>
        </w:rPr>
        <w:t>純曇摩葉、</w:t>
      </w:r>
      <w:r w:rsidRPr="00BB26DB">
        <w:rPr>
          <w:rStyle w:val="af4"/>
          <w:noProof/>
        </w:rPr>
        <w:footnoteReference w:id="96"/>
      </w:r>
      <w:r w:rsidRPr="00BB26DB">
        <w:rPr>
          <w:rFonts w:hint="eastAsia"/>
          <w:noProof/>
        </w:rPr>
        <w:t>摩樓迦葉，合集盛水</w:t>
      </w:r>
      <w:r w:rsidRPr="00BB26DB">
        <w:rPr>
          <w:rStyle w:val="af4"/>
          <w:noProof/>
        </w:rPr>
        <w:footnoteReference w:id="97"/>
      </w:r>
      <w:r w:rsidRPr="00BB26DB">
        <w:rPr>
          <w:rFonts w:hint="eastAsia"/>
          <w:noProof/>
        </w:rPr>
        <w:t>持行者，此則善說。所以者何？有是處故。如是若言我於苦聖諦、苦集聖諦、苦滅聖諦無間等已，而欲苦滅道跡聖諦無間等者，斯則善說。所以者何？有是處故。若於苦聖諦、苦集聖諦、苦滅聖諦無間等已，而欲苦滅道跡聖諦無間等者，斯有是處故。」</w:t>
      </w:r>
    </w:p>
    <w:p w14:paraId="7F84870E" w14:textId="0901392D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佛說是經已，諸比丘聞佛所說，歡喜奉行。</w:t>
      </w:r>
    </w:p>
    <w:p w14:paraId="2E422D04" w14:textId="0EFB1FC9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lastRenderedPageBreak/>
        <w:footnoteReference w:id="98"/>
      </w:r>
      <w:r w:rsidRPr="00BB26DB">
        <w:rPr>
          <w:rFonts w:hint="eastAsia"/>
          <w:noProof/>
        </w:rPr>
        <w:t>（三九八）</w:t>
      </w:r>
    </w:p>
    <w:p w14:paraId="07E798A2" w14:textId="52FF0A7B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5588738D" w14:textId="1D41EDD2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一時，佛住波羅</w:t>
      </w:r>
      <w:r w:rsidRPr="00BB26DB">
        <w:rPr>
          <w:noProof/>
        </w:rPr>
        <w:t>[</w:t>
      </w:r>
      <w:r w:rsidRPr="00BB26DB">
        <w:rPr>
          <w:rFonts w:hint="eastAsia"/>
          <w:noProof/>
        </w:rPr>
        <w:t>＊</w:t>
      </w:r>
      <w:r w:rsidRPr="00BB26DB">
        <w:rPr>
          <w:noProof/>
        </w:rPr>
        <w:t>]</w:t>
      </w:r>
      <w:r w:rsidRPr="00BB26DB">
        <w:rPr>
          <w:rFonts w:hint="eastAsia"/>
          <w:noProof/>
        </w:rPr>
        <w:t>㮈國仙人住處鹿野苑中。</w:t>
      </w:r>
    </w:p>
    <w:p w14:paraId="160721EA" w14:textId="054D62AA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如小綿丸、小劫貝華丸，置四衢道頭，四方風吹，則隨風去向於一方。如是，若沙門、婆羅門於苦聖諦不如實知，於苦集聖諦、於苦滅聖諦、苦滅道跡聖諦不如實知，當知彼沙門、婆羅門常觀他面，常隨他說，以不如實知故，聞彼所說，趣說而受，當知此人不宿修習智慧故。</w:t>
      </w:r>
    </w:p>
    <w:p w14:paraId="1306E83A" w14:textId="04CED147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譬如因陀羅柱，銅鐵作之，於深入地中，四方猛風不能令動。如是，沙門、婆羅門於苦聖諦如實知，苦集聖諦、苦滅聖諦、苦滅道跡聖諦如實知者，當知是沙門、婆羅門不視他面，不隨他語。是沙門、婆羅門智慧堅固，本隨習故，不隨他語。是故，比丘！於四聖諦當勤方便，起增上欲，精進</w:t>
      </w:r>
      <w:r w:rsidRPr="00BB26DB">
        <w:rPr>
          <w:rStyle w:val="af4"/>
          <w:noProof/>
        </w:rPr>
        <w:footnoteReference w:id="99"/>
      </w:r>
      <w:r w:rsidRPr="00BB26DB">
        <w:rPr>
          <w:rFonts w:hint="eastAsia"/>
          <w:noProof/>
        </w:rPr>
        <w:t>修學。」</w:t>
      </w:r>
    </w:p>
    <w:p w14:paraId="1BA05F49" w14:textId="0D3F4924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佛說是經已，諸比丘聞佛所說，歡喜奉行。</w:t>
      </w:r>
    </w:p>
    <w:p w14:paraId="1072E2CB" w14:textId="4FE5B455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footnoteReference w:id="100"/>
      </w:r>
      <w:r w:rsidRPr="00BB26DB">
        <w:rPr>
          <w:rFonts w:hint="eastAsia"/>
          <w:noProof/>
        </w:rPr>
        <w:t>（三九九）</w:t>
      </w:r>
    </w:p>
    <w:p w14:paraId="4BB4210E" w14:textId="3A43FAF2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3197243D" w14:textId="5CFED620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一時，佛住波羅㮈國仙人住處鹿野苑中。</w:t>
      </w:r>
    </w:p>
    <w:p w14:paraId="321FD9EC" w14:textId="37697D04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譬如石柱，長十六肘，八肘入地，四方風吹，不能令動。如是，沙門、婆羅門於苦聖諦如實知，於苦集聖諦，苦滅聖諦，苦滅道跡聖諦如實知，斯等沙門、婆羅門至諸論處，無能屈。其心解脫、慧解脫者，能使餘沙門、婆羅門反生憂苦。如是如實知、如實見，皆是先世宿習故，使智慧不可傾動。是故，比丘！於四聖諦當勤方便，起增上欲，精進修學。」</w:t>
      </w:r>
    </w:p>
    <w:p w14:paraId="370BAD7B" w14:textId="64EDD1CD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佛說是經已，諸比丘聞佛所說，歡喜奉行。</w:t>
      </w:r>
    </w:p>
    <w:p w14:paraId="1F51EE0E" w14:textId="12968D07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lastRenderedPageBreak/>
        <w:footnoteReference w:id="101"/>
      </w:r>
      <w:r w:rsidRPr="00BB26DB">
        <w:rPr>
          <w:rFonts w:hint="eastAsia"/>
          <w:noProof/>
        </w:rPr>
        <w:t>（四〇〇）</w:t>
      </w:r>
    </w:p>
    <w:p w14:paraId="11B5B72A" w14:textId="34ACFA12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45B2E2E8" w14:textId="6B0244AD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一時，佛住波羅㮈國仙人住處鹿野苑中。</w:t>
      </w:r>
    </w:p>
    <w:p w14:paraId="6B019D6C" w14:textId="51118D45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爾時，世尊告諸比丘：「譬如有人火燒頭衣，當起增上欲，急救令滅。」</w:t>
      </w:r>
    </w:p>
    <w:p w14:paraId="05AF96D1" w14:textId="2965639D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佛告比丘：「莫作是說！當置頭衣，於四聖諦起增上欲，勤加方便，修無間等。何</w:t>
      </w:r>
      <w:r w:rsidRPr="00BB26DB">
        <w:rPr>
          <w:rStyle w:val="af4"/>
          <w:noProof/>
        </w:rPr>
        <w:footnoteReference w:id="102"/>
      </w:r>
      <w:r w:rsidRPr="00BB26DB">
        <w:rPr>
          <w:rFonts w:hint="eastAsia"/>
          <w:noProof/>
        </w:rPr>
        <w:t>等四？謂苦聖諦、苦集聖諦、苦滅聖諦、苦滅道跡聖諦未無間等，當勤方便，修無間等。所以者何？比丘！長夜熾然，地獄、畜生、餓鬼。諸比丘！不見極苦，如苦聖諦、苦集聖諦、苦滅聖諦、苦滅道跡聖諦，未無間等者，是比丘當忍苦、樂、憂、悲，於四聖諦勤加精進，方便修習無間等，應</w:t>
      </w:r>
      <w:r w:rsidRPr="00BB26DB">
        <w:rPr>
          <w:rStyle w:val="af4"/>
          <w:noProof/>
        </w:rPr>
        <w:footnoteReference w:id="103"/>
      </w:r>
      <w:r w:rsidRPr="00BB26DB">
        <w:rPr>
          <w:rFonts w:hint="eastAsia"/>
          <w:noProof/>
        </w:rPr>
        <w:t>當學。」</w:t>
      </w:r>
    </w:p>
    <w:p w14:paraId="1C6251C5" w14:textId="31AB45D1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佛說是經已，諸比丘聞佛所說，歡喜奉行。</w:t>
      </w:r>
    </w:p>
    <w:p w14:paraId="433EF344" w14:textId="12A23D38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footnoteReference w:id="104"/>
      </w:r>
      <w:r w:rsidRPr="00BB26DB">
        <w:rPr>
          <w:rFonts w:hint="eastAsia"/>
          <w:noProof/>
        </w:rPr>
        <w:t>（四〇一）</w:t>
      </w:r>
    </w:p>
    <w:p w14:paraId="2F064BA9" w14:textId="75133C19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12B4DB68" w14:textId="7DF5721B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一時，佛住波羅㮈國仙人住處鹿野苑中。</w:t>
      </w:r>
    </w:p>
    <w:p w14:paraId="5DE58115" w14:textId="4C276CB8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爾時，世尊告諸比丘：「譬如士夫年壽百歲，有人語言：『士夫若欲聞法，當日日三時受苦，晨朝時受百槍苦，日中、晡時亦復如是。於一日中受三百槍苦。如是日日，至於百歲，然後聞法，得無</w:t>
      </w:r>
      <w:r w:rsidRPr="00BB26DB">
        <w:rPr>
          <w:rStyle w:val="af4"/>
          <w:noProof/>
        </w:rPr>
        <w:footnoteReference w:id="105"/>
      </w:r>
      <w:r>
        <w:rPr>
          <w:rStyle w:val="corr"/>
          <w:rFonts w:hint="eastAsia"/>
          <w:noProof/>
        </w:rPr>
        <w:t>間</w:t>
      </w:r>
      <w:r w:rsidRPr="00BB26DB">
        <w:rPr>
          <w:rFonts w:hint="eastAsia"/>
          <w:noProof/>
        </w:rPr>
        <w:t>等，汝寧能不？』</w:t>
      </w:r>
    </w:p>
    <w:p w14:paraId="402CCB21" w14:textId="1F82B2E0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時，彼士夫為聞法故，悉堪能受。所以者何？人生於世，長夜受苦，有時地獄，有時畜生，有時餓鬼，於三惡道空受眾苦，亦不聞法，是故我今為無間等故，不以終身受三百槍為大苦也。是故，比丘！於四聖諦未得無間等者，當勤方便，起增上欲，學無間等。」</w:t>
      </w:r>
    </w:p>
    <w:p w14:paraId="1D291BC2" w14:textId="741501A8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7EF76EF0" w14:textId="64ED7268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lastRenderedPageBreak/>
        <w:footnoteReference w:id="106"/>
      </w:r>
      <w:r w:rsidRPr="00BB26DB">
        <w:rPr>
          <w:rFonts w:hint="eastAsia"/>
          <w:noProof/>
        </w:rPr>
        <w:t>（四〇二）</w:t>
      </w:r>
    </w:p>
    <w:p w14:paraId="5E76CCA9" w14:textId="044ADAAC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06B0A621" w14:textId="46B3B89F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一時，佛住波羅㮈國仙人住處鹿野苑中。</w:t>
      </w:r>
    </w:p>
    <w:p w14:paraId="1D73B5C3" w14:textId="77BE982E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於四聖諦平等正覺，名為如來、應、等正覺。何等為四？所謂苦聖諦、苦集聖諦、苦滅聖諦、苦滅道跡聖諦。於此四聖諦平等正覺，名為如來、應、等正覺。是故，諸比丘！於四聖諦未無間</w:t>
      </w:r>
      <w:r w:rsidRPr="00BB26DB">
        <w:rPr>
          <w:rStyle w:val="af4"/>
          <w:noProof/>
        </w:rPr>
        <w:footnoteReference w:id="107"/>
      </w:r>
      <w:r>
        <w:rPr>
          <w:rStyle w:val="corr"/>
          <w:rFonts w:hint="eastAsia"/>
          <w:noProof/>
        </w:rPr>
        <w:t>等</w:t>
      </w:r>
      <w:r w:rsidRPr="00BB26DB">
        <w:rPr>
          <w:rFonts w:hint="eastAsia"/>
          <w:noProof/>
        </w:rPr>
        <w:t>者，當勤方便，起增上欲，學無間等。」</w:t>
      </w:r>
    </w:p>
    <w:p w14:paraId="1A7DBC81" w14:textId="65E1168B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1A9FDAF4" w14:textId="072AB9D3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footnoteReference w:id="108"/>
      </w:r>
      <w:r w:rsidRPr="00BB26DB">
        <w:rPr>
          <w:rFonts w:hint="eastAsia"/>
          <w:noProof/>
        </w:rPr>
        <w:t>（四〇三）</w:t>
      </w:r>
    </w:p>
    <w:p w14:paraId="63577AE9" w14:textId="0D2799A4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2ED2E8E3" w14:textId="433DCEB7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一時，佛在摩竭國人間遊行，於王舍城波羅利弗是中間竹林聚落，國王於中造福德舍。爾時，世尊與諸大眾於中宿止。</w:t>
      </w:r>
    </w:p>
    <w:p w14:paraId="5818EBF2" w14:textId="35302DC7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爾時，世尊告諸比丘：「我與汝等於四聖諦無知、無見、無隨順覺、無隨順受者，應當長</w:t>
      </w:r>
      <w:r w:rsidRPr="00BB26DB">
        <w:rPr>
          <w:rStyle w:val="af4"/>
          <w:noProof/>
        </w:rPr>
        <w:footnoteReference w:id="109"/>
      </w:r>
      <w:r w:rsidRPr="00BB26DB">
        <w:rPr>
          <w:rFonts w:hint="eastAsia"/>
          <w:noProof/>
        </w:rPr>
        <w:t>夜驅馳生死。何等為四？謂苦聖諦、苦集聖諦、苦滅聖諦、苦滅道跡聖諦。我與汝等於四聖諦無知、無見、無隨順覺、無隨順受者，應當長夜驅馳生死。以我及汝於此苦聖諦順知、順入，斷諸有流，盡諸生死，不受後有。於苦集聖諦、苦滅聖諦、苦滅道跡聖諦順知、順入，斷諸有流，盡諸生死，不受後有。是故，比丘！於四聖諦未無間等者，當勤方便，起增上欲，修無間等。」</w:t>
      </w:r>
    </w:p>
    <w:p w14:paraId="72B0F1C1" w14:textId="14590955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爾時，世尊即說偈言：</w:t>
      </w:r>
    </w:p>
    <w:p w14:paraId="1B30DEB4" w14:textId="3B270394" w:rsidR="00BB26DB" w:rsidRDefault="00BB26DB" w:rsidP="00BB26DB">
      <w:pPr>
        <w:pStyle w:val="lg"/>
        <w:spacing w:before="180"/>
        <w:ind w:left="240" w:hangingChars="100" w:hanging="240"/>
        <w:rPr>
          <w:noProof/>
        </w:rPr>
      </w:pPr>
      <w:r w:rsidRPr="00BB26DB">
        <w:rPr>
          <w:rFonts w:hint="eastAsia"/>
          <w:noProof/>
        </w:rPr>
        <w:t>「我常與汝等，　　長夜涉生死，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不見聖諦故，　　大苦日增長。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若見四聖諦，　　斷有大</w:t>
      </w:r>
      <w:r w:rsidRPr="00BB26DB">
        <w:rPr>
          <w:rStyle w:val="af4"/>
          <w:noProof/>
          <w:color w:val="auto"/>
        </w:rPr>
        <w:footnoteReference w:id="110"/>
      </w:r>
      <w:r w:rsidRPr="00BB26DB">
        <w:rPr>
          <w:rFonts w:hint="eastAsia"/>
          <w:noProof/>
        </w:rPr>
        <w:t>流海，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生死永已除，　　不復受後</w:t>
      </w:r>
      <w:r w:rsidRPr="00BB26DB">
        <w:rPr>
          <w:rStyle w:val="af4"/>
          <w:noProof/>
          <w:color w:val="auto"/>
        </w:rPr>
        <w:footnoteReference w:id="111"/>
      </w:r>
      <w:r w:rsidRPr="00BB26DB">
        <w:rPr>
          <w:rFonts w:hint="eastAsia"/>
          <w:noProof/>
        </w:rPr>
        <w:t>生。」</w:t>
      </w:r>
    </w:p>
    <w:p w14:paraId="582D3FB5" w14:textId="2648D873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32985B47" w14:textId="53A4709E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lastRenderedPageBreak/>
        <w:footnoteReference w:id="112"/>
      </w:r>
      <w:r w:rsidRPr="00BB26DB">
        <w:rPr>
          <w:rFonts w:hint="eastAsia"/>
          <w:noProof/>
        </w:rPr>
        <w:t>（四〇四）</w:t>
      </w:r>
    </w:p>
    <w:p w14:paraId="666BEE12" w14:textId="66814A1E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460FD714" w14:textId="0905503F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一時，佛在摩竭國人間遊行，王舍城波羅利弗是中間竹林聚落，大王於中作福德舍。爾時，世尊與諸大眾於中止宿。</w:t>
      </w:r>
    </w:p>
    <w:p w14:paraId="3DFB2513" w14:textId="2BE43138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爾時，世尊告諸比丘：「汝等當行，共至申恕林。」</w:t>
      </w:r>
    </w:p>
    <w:p w14:paraId="630DC600" w14:textId="6C40EAE3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爾時，世尊與諸大眾到申恕林，坐樹下。</w:t>
      </w:r>
    </w:p>
    <w:p w14:paraId="0884E531" w14:textId="117FF37D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爾時，世尊手把樹葉，告諸比丘：「此手中葉為多耶？大林樹葉為多？」</w:t>
      </w:r>
    </w:p>
    <w:p w14:paraId="64610E80" w14:textId="74ACC0F9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比丘白佛：「世尊！手中樹葉甚少，彼大林中樹葉無量，百千億萬倍，乃至算數譬類不可為比。」</w:t>
      </w:r>
    </w:p>
    <w:p w14:paraId="7CEDC6AB" w14:textId="22740400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「如是，諸比丘！我成等正覺，自所見法，為人定說者，如手中樹葉。所以者何？彼法義饒益、法饒益、梵行饒益、明、慧、正覺、向於涅槃。如大林樹葉，如我成等正覺，自知正法，所不說者，亦復如是。所以者何？彼法非義饒益，非法饒益，非梵行饒益、明、慧、正覺、正向涅槃故。是</w:t>
      </w:r>
      <w:r w:rsidRPr="00BB26DB">
        <w:rPr>
          <w:rStyle w:val="af4"/>
          <w:noProof/>
        </w:rPr>
        <w:footnoteReference w:id="113"/>
      </w:r>
      <w:r w:rsidRPr="00BB26DB">
        <w:rPr>
          <w:rFonts w:hint="eastAsia"/>
          <w:noProof/>
        </w:rPr>
        <w:t>故，諸比丘！於四聖諦未無間等者，當勤方便，起增上欲，學無間等。」</w:t>
      </w:r>
    </w:p>
    <w:p w14:paraId="537F1F1A" w14:textId="57CA2B12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280C959F" w14:textId="01E33ECA" w:rsidR="00BB26DB" w:rsidRDefault="00BB26DB" w:rsidP="00BB26DB">
      <w:pPr>
        <w:pStyle w:val="2"/>
        <w:rPr>
          <w:noProof/>
        </w:rPr>
      </w:pPr>
      <w:r w:rsidRPr="00BB26DB">
        <w:rPr>
          <w:rStyle w:val="af4"/>
          <w:noProof/>
          <w:color w:val="auto"/>
        </w:rPr>
        <w:footnoteReference w:id="114"/>
      </w:r>
      <w:r w:rsidRPr="00BB26DB">
        <w:rPr>
          <w:rFonts w:hint="eastAsia"/>
          <w:noProof/>
        </w:rPr>
        <w:t>（四〇五）</w:t>
      </w:r>
    </w:p>
    <w:p w14:paraId="5CEFA908" w14:textId="05EC786B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4B76521E" w14:textId="5BD45AB7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一時，佛住毘舍離獼猴池側重閣講堂。</w:t>
      </w:r>
    </w:p>
    <w:p w14:paraId="3A3C1B07" w14:textId="7CA91800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爾時，尊者阿難晨朝著衣持鉢，入毘舍離城乞食。時，有眾多</w:t>
      </w:r>
      <w:r w:rsidRPr="00BB26DB">
        <w:rPr>
          <w:rStyle w:val="af4"/>
          <w:noProof/>
        </w:rPr>
        <w:footnoteReference w:id="115"/>
      </w:r>
      <w:r w:rsidRPr="00BB26DB">
        <w:rPr>
          <w:rFonts w:hint="eastAsia"/>
          <w:noProof/>
        </w:rPr>
        <w:t>離車童子晨朝從城內出，至精舍門，持弓箭，競射精舍門孔，箭箭皆入門孔。</w:t>
      </w:r>
    </w:p>
    <w:p w14:paraId="6DD8B10D" w14:textId="7E0AC0BE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尊者阿難見已，以為奇特，彼諸離車童子能作如是難事。入城乞食，還舉衣鉢，洗足已，往詣佛所，稽首佛足，退住一面，白佛言：「世尊！我今晨朝著</w:t>
      </w:r>
      <w:r w:rsidRPr="00BB26DB">
        <w:rPr>
          <w:rFonts w:hint="eastAsia"/>
          <w:noProof/>
        </w:rPr>
        <w:lastRenderedPageBreak/>
        <w:t>衣持鉢，入毘舍離城乞食，見有眾多離車童子從城內出，至精舍門，競射門孔，箭箭皆入。我作是念：『此甚奇特！諸離車童子能為難事。』」</w:t>
      </w:r>
    </w:p>
    <w:p w14:paraId="1F802E2A" w14:textId="7D9125E4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佛告阿難：「於意云何？離車童子競射門孔，箭箭皆入，此為難耶？破一毛為百分，而射一毛分，箭箭悉中，此為難耶？」</w:t>
      </w:r>
    </w:p>
    <w:p w14:paraId="406BB02D" w14:textId="4467992F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阿難白佛：「破一毛百分，射一分之毛，箭箭悉中，此則為難。」</w:t>
      </w:r>
    </w:p>
    <w:p w14:paraId="4C529DD5" w14:textId="556C7591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佛告阿難：「未若於苦聖諦生如實知，此則甚難。如是，苦集聖諦、苦滅聖諦、苦滅道跡聖諦如實知見，此則甚難。」</w:t>
      </w:r>
    </w:p>
    <w:p w14:paraId="4A288A33" w14:textId="3CE71F2E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爾時，世尊而說偈言：</w:t>
      </w:r>
    </w:p>
    <w:p w14:paraId="73C2306E" w14:textId="2738810A" w:rsidR="00BB26DB" w:rsidRDefault="00BB26DB" w:rsidP="00BB26DB">
      <w:pPr>
        <w:pStyle w:val="lg"/>
        <w:spacing w:before="180"/>
        <w:ind w:left="240" w:hangingChars="100" w:hanging="240"/>
        <w:rPr>
          <w:noProof/>
        </w:rPr>
      </w:pPr>
      <w:r w:rsidRPr="00BB26DB">
        <w:rPr>
          <w:rFonts w:hint="eastAsia"/>
          <w:noProof/>
        </w:rPr>
        <w:t>「一毛為百分，　　射一分甚難，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觀一一苦陰，　　非我難亦然。」</w:t>
      </w:r>
    </w:p>
    <w:p w14:paraId="4AD8B9A0" w14:textId="751E4168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286BE8E1" w14:textId="24C03156" w:rsidR="00BB26DB" w:rsidRDefault="00BB26DB" w:rsidP="00BB26DB">
      <w:pPr>
        <w:pStyle w:val="2"/>
        <w:rPr>
          <w:noProof/>
        </w:rPr>
      </w:pPr>
      <w:r w:rsidRPr="00BB26DB">
        <w:rPr>
          <w:rFonts w:hint="eastAsia"/>
          <w:noProof/>
        </w:rPr>
        <w:t>（四〇六）</w:t>
      </w:r>
    </w:p>
    <w:p w14:paraId="1774FB1D" w14:textId="7C318223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如是我聞：</w:t>
      </w:r>
    </w:p>
    <w:p w14:paraId="7167C591" w14:textId="125A6703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一時，佛住獼猴池側重閣講堂。</w:t>
      </w:r>
    </w:p>
    <w:p w14:paraId="2D1F64D3" w14:textId="312E9FF4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爾時，世尊告諸比丘：「譬如大地悉成大海，有一盲龜壽無量劫，百年一出其頭，海中有浮木，止有一孔，漂流海浪，隨風東西。盲龜百年一出其頭，當得遇此孔不？」</w:t>
      </w:r>
    </w:p>
    <w:p w14:paraId="1CB38A87" w14:textId="64BB2084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阿難白佛：「不能。世尊！所以者何？此盲龜若至海東，浮木隨風，或至海西，南、北四維圍遶亦爾，不必相得。」</w:t>
      </w:r>
    </w:p>
    <w:p w14:paraId="66A8D173" w14:textId="79DB4FBA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佛告阿難：「盲龜浮木，雖復差違，或復相得。愚癡凡夫漂流五趣，暫復人身，甚難於彼。所以者何？彼諸眾生不行其義、不行法、不行善、不行真實，展轉殺害，強者</w:t>
      </w:r>
      <w:r w:rsidRPr="00BB26DB">
        <w:rPr>
          <w:rStyle w:val="af4"/>
          <w:noProof/>
        </w:rPr>
        <w:footnoteReference w:id="116"/>
      </w:r>
      <w:r w:rsidRPr="00BB26DB">
        <w:rPr>
          <w:rFonts w:hint="eastAsia"/>
          <w:noProof/>
        </w:rPr>
        <w:t>陵弱，造無量惡故。是故，比丘！於四聖諦當未無間等者，當勤方便，起增上欲，學無間等。」</w:t>
      </w:r>
    </w:p>
    <w:p w14:paraId="3056CA29" w14:textId="6D8E825C" w:rsidR="00BB26DB" w:rsidRDefault="00BB26DB" w:rsidP="00BB26DB">
      <w:pPr>
        <w:pStyle w:val="default"/>
        <w:spacing w:before="180"/>
        <w:rPr>
          <w:noProof/>
        </w:rPr>
      </w:pPr>
      <w:r w:rsidRPr="00BB26DB">
        <w:rPr>
          <w:rFonts w:hint="eastAsia"/>
          <w:noProof/>
        </w:rPr>
        <w:t>佛說此經已，諸比丘聞佛所說，歡喜奉行。</w:t>
      </w:r>
    </w:p>
    <w:p w14:paraId="13CD8587" w14:textId="0F2C03ED" w:rsidR="00BB26DB" w:rsidRDefault="00BB26DB" w:rsidP="00BB26DB">
      <w:pPr>
        <w:pStyle w:val="juan"/>
        <w:spacing w:before="180"/>
        <w:rPr>
          <w:noProof/>
        </w:rPr>
      </w:pPr>
      <w:r w:rsidRPr="00BB26DB">
        <w:rPr>
          <w:rFonts w:hint="eastAsia"/>
          <w:noProof/>
        </w:rPr>
        <w:t>雜阿含經卷第十五</w:t>
      </w:r>
    </w:p>
    <w:p w14:paraId="64011F15" w14:textId="6C60D638" w:rsidR="009E21F0" w:rsidRPr="00BB26DB" w:rsidRDefault="00BB26DB" w:rsidP="00BB26DB">
      <w:pPr>
        <w:pStyle w:val="license"/>
        <w:spacing w:before="180"/>
        <w:rPr>
          <w:noProof/>
        </w:rPr>
      </w:pPr>
      <w:r w:rsidRPr="00BB26DB">
        <w:rPr>
          <w:rFonts w:hint="eastAsia"/>
          <w:noProof/>
        </w:rPr>
        <w:lastRenderedPageBreak/>
        <w:t>【經文資訊】大正新脩大藏經</w:t>
      </w:r>
      <w:r w:rsidRPr="00BB26DB">
        <w:rPr>
          <w:rFonts w:hint="eastAsia"/>
          <w:noProof/>
        </w:rPr>
        <w:t xml:space="preserve"> </w:t>
      </w:r>
      <w:r w:rsidRPr="00BB26DB">
        <w:rPr>
          <w:rFonts w:hint="eastAsia"/>
          <w:noProof/>
        </w:rPr>
        <w:t>第</w:t>
      </w:r>
      <w:r w:rsidRPr="00BB26DB">
        <w:rPr>
          <w:rFonts w:hint="eastAsia"/>
          <w:noProof/>
        </w:rPr>
        <w:t xml:space="preserve"> 2 </w:t>
      </w:r>
      <w:r w:rsidRPr="00BB26DB">
        <w:rPr>
          <w:rFonts w:hint="eastAsia"/>
          <w:noProof/>
        </w:rPr>
        <w:t>冊</w:t>
      </w:r>
      <w:r w:rsidRPr="00BB26DB">
        <w:rPr>
          <w:rFonts w:hint="eastAsia"/>
          <w:noProof/>
        </w:rPr>
        <w:t xml:space="preserve"> No. 99 </w:t>
      </w:r>
      <w:r w:rsidRPr="00BB26DB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【版本記錄】發行日期：</w:t>
      </w:r>
      <w:r w:rsidRPr="00BB26DB">
        <w:rPr>
          <w:rFonts w:hint="eastAsia"/>
          <w:noProof/>
        </w:rPr>
        <w:t>2026-04</w:t>
      </w:r>
      <w:r w:rsidRPr="00BB26DB">
        <w:rPr>
          <w:rFonts w:hint="eastAsia"/>
          <w:noProof/>
        </w:rPr>
        <w:t>，最後更新：</w:t>
      </w:r>
      <w:r w:rsidRPr="00BB26DB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【編輯說明】本資料庫由</w:t>
      </w:r>
      <w:r w:rsidRPr="00BB26DB">
        <w:rPr>
          <w:rFonts w:hint="eastAsia"/>
          <w:noProof/>
        </w:rPr>
        <w:t xml:space="preserve"> </w:t>
      </w:r>
      <w:r w:rsidRPr="00BB26DB">
        <w:rPr>
          <w:rFonts w:hint="eastAsia"/>
          <w:noProof/>
        </w:rPr>
        <w:t>財團法人佛教電子佛典基金會（</w:t>
      </w:r>
      <w:r w:rsidRPr="00BB26DB">
        <w:rPr>
          <w:rFonts w:hint="eastAsia"/>
          <w:noProof/>
        </w:rPr>
        <w:t>CBETA</w:t>
      </w:r>
      <w:r w:rsidRPr="00BB26DB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【版權宣告】</w:t>
      </w:r>
      <w:r w:rsidRPr="00BB26DB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BB26DB">
        <w:rPr>
          <w:rFonts w:hint="eastAsia"/>
          <w:noProof/>
        </w:rPr>
        <w:t>【製作說明】感謝志工黃訓慶先生將本佛典</w:t>
      </w:r>
      <w:r w:rsidR="00102813">
        <w:rPr>
          <w:rFonts w:hint="eastAsia"/>
          <w:noProof/>
        </w:rPr>
        <w:t>轉換至</w:t>
      </w:r>
      <w:r w:rsidR="00102813">
        <w:rPr>
          <w:rFonts w:hint="eastAsia"/>
          <w:noProof/>
        </w:rPr>
        <w:t xml:space="preserve"> DOCX </w:t>
      </w:r>
      <w:r w:rsidR="00102813">
        <w:rPr>
          <w:rFonts w:hint="eastAsia"/>
          <w:noProof/>
        </w:rPr>
        <w:t>格式</w:t>
      </w:r>
      <w:r w:rsidRPr="00BB26DB">
        <w:rPr>
          <w:rFonts w:hint="eastAsia"/>
          <w:noProof/>
        </w:rPr>
        <w:t>。</w:t>
      </w:r>
    </w:p>
    <w:sectPr w:rsidR="009E21F0" w:rsidRPr="00BB26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5632F" w14:textId="77777777" w:rsidR="005153D2" w:rsidRDefault="005153D2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77F76B6A" w14:textId="77777777" w:rsidR="005153D2" w:rsidRDefault="005153D2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E1FF7" w14:textId="77777777" w:rsidR="00BB26DB" w:rsidRDefault="00BB26DB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55CF1" w14:textId="55659129" w:rsidR="00BB26DB" w:rsidRDefault="00BB26DB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26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26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6C544" w14:textId="77777777" w:rsidR="00BB26DB" w:rsidRDefault="00BB26DB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D1083" w14:textId="77777777" w:rsidR="005153D2" w:rsidRDefault="005153D2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1A2FCF05" w14:textId="77777777" w:rsidR="005153D2" w:rsidRDefault="005153D2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4006E66F" w14:textId="332298F7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12. 16. Dhammakathika.</w:t>
      </w:r>
    </w:p>
  </w:footnote>
  <w:footnote w:id="2">
    <w:p w14:paraId="171631C9" w14:textId="03995E15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見法般涅槃</w:t>
      </w:r>
      <w:r>
        <w:rPr>
          <w:noProof/>
        </w:rPr>
        <w:t xml:space="preserve"> Di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hadhammanibbāna.</w:t>
      </w:r>
    </w:p>
  </w:footnote>
  <w:footnote w:id="3">
    <w:p w14:paraId="391BD5AC" w14:textId="5977E1A1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唯【大】，惟【宋】【元】【明】</w:t>
      </w:r>
    </w:p>
  </w:footnote>
  <w:footnote w:id="4">
    <w:p w14:paraId="5C2900D2" w14:textId="78A7C074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死【大】，生【宋】【元】【明】</w:t>
      </w:r>
    </w:p>
  </w:footnote>
  <w:footnote w:id="5">
    <w:p w14:paraId="2F5184B3" w14:textId="436904A6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4-9. Vipassī, &amp;c.</w:t>
      </w:r>
    </w:p>
  </w:footnote>
  <w:footnote w:id="6">
    <w:p w14:paraId="6CC9BCC0" w14:textId="22E0C23D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毘婆尸</w:t>
      </w:r>
      <w:r>
        <w:rPr>
          <w:rFonts w:hint="eastAsia"/>
          <w:noProof/>
        </w:rPr>
        <w:t xml:space="preserve"> Vipassin.</w:t>
      </w:r>
    </w:p>
  </w:footnote>
  <w:footnote w:id="7">
    <w:p w14:paraId="619C0D15" w14:textId="13C39F25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有【大】，言【宋】【元】【明】</w:t>
      </w:r>
    </w:p>
  </w:footnote>
  <w:footnote w:id="8">
    <w:p w14:paraId="670EDAE8" w14:textId="16209955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尸棄，毘濕波浮，迦羅迦孫提，迦那迦牟尼，迦葉</w:t>
      </w:r>
      <w:r>
        <w:rPr>
          <w:noProof/>
        </w:rPr>
        <w:t xml:space="preserve"> Sikhī, Vessabhū, Kakusandha Ko</w:t>
      </w:r>
      <w:r>
        <w:rPr>
          <w:rFonts w:ascii="Cambria" w:hAnsi="Cambria" w:cs="Cambria"/>
          <w:noProof/>
        </w:rPr>
        <w:t>ṇ</w:t>
      </w:r>
      <w:r>
        <w:rPr>
          <w:noProof/>
        </w:rPr>
        <w:t>āgamana, Kassapa.</w:t>
      </w:r>
    </w:p>
  </w:footnote>
  <w:footnote w:id="9">
    <w:p w14:paraId="5C606A68" w14:textId="68DFD31F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83. Sikkhā.</w:t>
      </w:r>
    </w:p>
  </w:footnote>
  <w:footnote w:id="10">
    <w:p w14:paraId="619B7253" w14:textId="53A4FB69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84. Yoga.</w:t>
      </w:r>
    </w:p>
  </w:footnote>
  <w:footnote w:id="11">
    <w:p w14:paraId="10D8A7AE" w14:textId="5672ED73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受【大】，愛【宋】</w:t>
      </w:r>
    </w:p>
  </w:footnote>
  <w:footnote w:id="12">
    <w:p w14:paraId="73D7A8D3" w14:textId="371AAB0D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11. Āhārā.</w:t>
      </w:r>
      <w:r>
        <w:rPr>
          <w:rFonts w:hint="eastAsia"/>
          <w:noProof/>
        </w:rPr>
        <w:t>（食）</w:t>
      </w:r>
    </w:p>
  </w:footnote>
  <w:footnote w:id="13">
    <w:p w14:paraId="1949ECD6" w14:textId="20E74BCC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12. Phagguna.</w:t>
      </w:r>
    </w:p>
  </w:footnote>
  <w:footnote w:id="14">
    <w:p w14:paraId="54EF196A" w14:textId="22DB8049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資【大】，利【宋】【元】【明】</w:t>
      </w:r>
    </w:p>
  </w:footnote>
  <w:footnote w:id="15">
    <w:p w14:paraId="2BE276FA" w14:textId="355B0164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頗求那</w:t>
      </w:r>
      <w:r>
        <w:rPr>
          <w:rFonts w:hint="eastAsia"/>
          <w:noProof/>
        </w:rPr>
        <w:t xml:space="preserve"> Phagguna.</w:t>
      </w:r>
    </w:p>
  </w:footnote>
  <w:footnote w:id="16">
    <w:p w14:paraId="5C37C062" w14:textId="4490F510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何【大】，何因【宋】【元】【明】</w:t>
      </w:r>
    </w:p>
  </w:footnote>
  <w:footnote w:id="17">
    <w:p w14:paraId="340FDD4C" w14:textId="4CB06A99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愛【大】，愛緣【宋】【元】【明】</w:t>
      </w:r>
    </w:p>
  </w:footnote>
  <w:footnote w:id="18">
    <w:p w14:paraId="2C7961D2" w14:textId="3C2DDD70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緣【大】，有【宋】【元】【明】</w:t>
      </w:r>
    </w:p>
  </w:footnote>
  <w:footnote w:id="19">
    <w:p w14:paraId="4C961F18" w14:textId="4DDF7098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63. Puttama</w:t>
      </w:r>
      <w:r>
        <w:rPr>
          <w:rFonts w:ascii="Cambria" w:hAnsi="Cambria" w:cs="Cambria"/>
          <w:noProof/>
        </w:rPr>
        <w:t>ṃ</w:t>
      </w:r>
      <w:r>
        <w:rPr>
          <w:noProof/>
        </w:rPr>
        <w:t>sa.</w:t>
      </w:r>
    </w:p>
  </w:footnote>
  <w:footnote w:id="20">
    <w:p w14:paraId="0EE1BB7F" w14:textId="414F26DC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與【大】＊，以【元】【明】＊</w:t>
      </w:r>
    </w:p>
  </w:footnote>
  <w:footnote w:id="21">
    <w:p w14:paraId="27E91859" w14:textId="125030A0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與【大】＊，以【元】【明】＊</w:t>
      </w:r>
    </w:p>
  </w:footnote>
  <w:footnote w:id="22">
    <w:p w14:paraId="2CF8FAD3" w14:textId="11FBA01E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常【大】，當【明】</w:t>
      </w:r>
    </w:p>
  </w:footnote>
  <w:footnote w:id="23">
    <w:p w14:paraId="6FD78454" w14:textId="263EF460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64. Atthi rāgo.</w:t>
      </w:r>
    </w:p>
  </w:footnote>
  <w:footnote w:id="24">
    <w:p w14:paraId="5D9D44E9" w14:textId="00B6B704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喜【大】，欲【宋】【元】【明】</w:t>
      </w:r>
    </w:p>
  </w:footnote>
  <w:footnote w:id="25">
    <w:p w14:paraId="351638BB" w14:textId="36A616DF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64. Atthi rāgo.</w:t>
      </w:r>
    </w:p>
  </w:footnote>
  <w:footnote w:id="26">
    <w:p w14:paraId="20B4BFB6" w14:textId="471DA59B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64. Atthi rāgo.</w:t>
      </w:r>
    </w:p>
  </w:footnote>
  <w:footnote w:id="27">
    <w:p w14:paraId="190687BC" w14:textId="163D3500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64. Atthi rāgo.</w:t>
      </w:r>
    </w:p>
  </w:footnote>
  <w:footnote w:id="28">
    <w:p w14:paraId="006A3516" w14:textId="319A01D5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是【大】，是純【宋】【元】【明】</w:t>
      </w:r>
    </w:p>
  </w:footnote>
  <w:footnote w:id="29">
    <w:p w14:paraId="376B356A" w14:textId="17DCB99B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粧【大】＊，莊【宋】＊【元】＊【明】＊</w:t>
      </w:r>
    </w:p>
  </w:footnote>
  <w:footnote w:id="30">
    <w:p w14:paraId="593A13C0" w14:textId="7CFE28B2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12. 64. Atthi rāgo.</w:t>
      </w:r>
    </w:p>
  </w:footnote>
  <w:footnote w:id="31">
    <w:p w14:paraId="6B8BD0AC" w14:textId="0EB3EAC0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粧【大】＊，莊【宋】＊【元】＊【明】＊</w:t>
      </w:r>
    </w:p>
  </w:footnote>
  <w:footnote w:id="32">
    <w:p w14:paraId="7CB886F5" w14:textId="7679ED0C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粧【大】＊，莊【宋】＊【元】＊【明】＊</w:t>
      </w:r>
    </w:p>
  </w:footnote>
  <w:footnote w:id="33">
    <w:p w14:paraId="4CC6B55A" w14:textId="15921D68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粧【大】＊，莊【宋】＊【元】＊【明】＊</w:t>
      </w:r>
    </w:p>
  </w:footnote>
  <w:footnote w:id="34">
    <w:p w14:paraId="5AF65C79" w14:textId="7023DEA3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粧【大】＊，莊【宋】＊【元】＊【明】＊</w:t>
      </w:r>
    </w:p>
  </w:footnote>
  <w:footnote w:id="35">
    <w:p w14:paraId="552048DF" w14:textId="63E9F168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此【大】，〔－〕【宋】【元】</w:t>
      </w:r>
    </w:p>
  </w:footnote>
  <w:footnote w:id="36">
    <w:p w14:paraId="0DCC8C2A" w14:textId="5870FF61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11-12. Tathāgatena vuttā.</w:t>
      </w:r>
    </w:p>
  </w:footnote>
  <w:footnote w:id="37">
    <w:p w14:paraId="2F1611D3" w14:textId="7ECAF173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鹿【大】，國鹿【宋】【元】【明】</w:t>
      </w:r>
    </w:p>
  </w:footnote>
  <w:footnote w:id="38">
    <w:p w14:paraId="6B6AA18B" w14:textId="622D5E3D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知【</w:t>
      </w:r>
      <w:r>
        <w:rPr>
          <w:noProof/>
        </w:rPr>
        <w:t>CB</w:t>
      </w:r>
      <w:r>
        <w:rPr>
          <w:rFonts w:hint="eastAsia"/>
          <w:noProof/>
        </w:rPr>
        <w:t>】【宮</w:t>
      </w:r>
      <w:r>
        <w:rPr>
          <w:noProof/>
        </w:rPr>
        <w:t>-CB</w:t>
      </w:r>
      <w:r>
        <w:rPr>
          <w:rFonts w:hint="eastAsia"/>
          <w:noProof/>
        </w:rPr>
        <w:t>】，智【大】</w:t>
      </w:r>
      <w:r>
        <w:rPr>
          <w:noProof/>
        </w:rPr>
        <w:t xml:space="preserve"> (cf. </w:t>
      </w:r>
      <w:r>
        <w:rPr>
          <w:rFonts w:hint="eastAsia"/>
          <w:noProof/>
        </w:rPr>
        <w:t>《福州藏》（日本宮內庁書陵部藏大藏經</w:t>
      </w:r>
      <w:r>
        <w:rPr>
          <w:noProof/>
        </w:rPr>
        <w:t>db2</w:t>
      </w:r>
      <w:r>
        <w:rPr>
          <w:rFonts w:hint="eastAsia"/>
          <w:noProof/>
        </w:rPr>
        <w:t>第</w:t>
      </w:r>
      <w:r>
        <w:rPr>
          <w:noProof/>
        </w:rPr>
        <w:t>2923</w:t>
      </w:r>
      <w:r>
        <w:rPr>
          <w:rFonts w:hint="eastAsia"/>
          <w:noProof/>
        </w:rPr>
        <w:t>帖第</w:t>
      </w:r>
      <w:r>
        <w:rPr>
          <w:noProof/>
        </w:rPr>
        <w:t>12</w:t>
      </w:r>
      <w:r>
        <w:rPr>
          <w:rFonts w:hint="eastAsia"/>
          <w:noProof/>
        </w:rPr>
        <w:t>圖第</w:t>
      </w:r>
      <w:r>
        <w:rPr>
          <w:noProof/>
        </w:rPr>
        <w:t>12</w:t>
      </w:r>
      <w:r>
        <w:rPr>
          <w:rFonts w:hint="eastAsia"/>
          <w:noProof/>
        </w:rPr>
        <w:t>行）</w:t>
      </w:r>
      <w:r>
        <w:rPr>
          <w:noProof/>
        </w:rPr>
        <w:t>)</w:t>
      </w:r>
    </w:p>
  </w:footnote>
  <w:footnote w:id="39">
    <w:p w14:paraId="141E5E48" w14:textId="31D3D399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［－］【</w:t>
      </w:r>
      <w:r>
        <w:rPr>
          <w:noProof/>
        </w:rPr>
        <w:t>CB</w:t>
      </w:r>
      <w:r>
        <w:rPr>
          <w:rFonts w:hint="eastAsia"/>
          <w:noProof/>
        </w:rPr>
        <w:t>】【宮</w:t>
      </w:r>
      <w:r>
        <w:rPr>
          <w:noProof/>
        </w:rPr>
        <w:t>-CB</w:t>
      </w:r>
      <w:r>
        <w:rPr>
          <w:rFonts w:hint="eastAsia"/>
          <w:noProof/>
        </w:rPr>
        <w:t>】【宋】【元】【明】，知【大】</w:t>
      </w:r>
      <w:r>
        <w:rPr>
          <w:noProof/>
        </w:rPr>
        <w:t xml:space="preserve"> (cf. </w:t>
      </w:r>
      <w:r>
        <w:rPr>
          <w:rFonts w:hint="eastAsia"/>
          <w:noProof/>
        </w:rPr>
        <w:t>《福州藏》（日本宮內庁書陵部藏大藏經</w:t>
      </w:r>
      <w:r>
        <w:rPr>
          <w:noProof/>
        </w:rPr>
        <w:t>db2</w:t>
      </w:r>
      <w:r>
        <w:rPr>
          <w:rFonts w:hint="eastAsia"/>
          <w:noProof/>
        </w:rPr>
        <w:t>第</w:t>
      </w:r>
      <w:r>
        <w:rPr>
          <w:noProof/>
        </w:rPr>
        <w:t>2923</w:t>
      </w:r>
      <w:r>
        <w:rPr>
          <w:rFonts w:hint="eastAsia"/>
          <w:noProof/>
        </w:rPr>
        <w:t>帖第</w:t>
      </w:r>
      <w:r>
        <w:rPr>
          <w:noProof/>
        </w:rPr>
        <w:t>12</w:t>
      </w:r>
      <w:r>
        <w:rPr>
          <w:rFonts w:hint="eastAsia"/>
          <w:noProof/>
        </w:rPr>
        <w:t>圖第</w:t>
      </w:r>
      <w:r>
        <w:rPr>
          <w:noProof/>
        </w:rPr>
        <w:t>16</w:t>
      </w:r>
      <w:r>
        <w:rPr>
          <w:rFonts w:hint="eastAsia"/>
          <w:noProof/>
        </w:rPr>
        <w:t>行）</w:t>
      </w:r>
      <w:r>
        <w:rPr>
          <w:noProof/>
        </w:rPr>
        <w:t>)</w:t>
      </w:r>
    </w:p>
  </w:footnote>
  <w:footnote w:id="40">
    <w:p w14:paraId="266303D0" w14:textId="2240F067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次【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】，以【大】（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按：原「以」，依同經同句型用詞「復次」（</w:t>
      </w:r>
      <w:r>
        <w:rPr>
          <w:rFonts w:hint="eastAsia"/>
          <w:noProof/>
        </w:rPr>
        <w:t>T02n0099_p0103c17</w:t>
      </w:r>
      <w:r>
        <w:rPr>
          <w:rFonts w:hint="eastAsia"/>
          <w:noProof/>
        </w:rPr>
        <w:t>、</w:t>
      </w:r>
      <w:r>
        <w:rPr>
          <w:rFonts w:hint="eastAsia"/>
          <w:noProof/>
        </w:rPr>
        <w:t>c20</w:t>
      </w:r>
      <w:r>
        <w:rPr>
          <w:rFonts w:hint="eastAsia"/>
          <w:noProof/>
        </w:rPr>
        <w:t>、</w:t>
      </w:r>
      <w:r>
        <w:rPr>
          <w:rFonts w:hint="eastAsia"/>
          <w:noProof/>
        </w:rPr>
        <w:t>c24</w:t>
      </w:r>
      <w:r>
        <w:rPr>
          <w:rFonts w:hint="eastAsia"/>
          <w:noProof/>
        </w:rPr>
        <w:t>、</w:t>
      </w:r>
      <w:r>
        <w:rPr>
          <w:rFonts w:hint="eastAsia"/>
          <w:noProof/>
        </w:rPr>
        <w:t>c26</w:t>
      </w:r>
      <w:r>
        <w:rPr>
          <w:rFonts w:hint="eastAsia"/>
          <w:noProof/>
        </w:rPr>
        <w:t>、</w:t>
      </w:r>
      <w:r>
        <w:rPr>
          <w:rFonts w:hint="eastAsia"/>
          <w:noProof/>
        </w:rPr>
        <w:t>c27</w:t>
      </w:r>
      <w:r>
        <w:rPr>
          <w:rFonts w:hint="eastAsia"/>
          <w:noProof/>
        </w:rPr>
        <w:t>），修訂作「次」。）</w:t>
      </w:r>
    </w:p>
  </w:footnote>
  <w:footnote w:id="41">
    <w:p w14:paraId="2BEE51C0" w14:textId="60D071A2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智【大】，知【宋】</w:t>
      </w:r>
    </w:p>
  </w:footnote>
  <w:footnote w:id="42">
    <w:p w14:paraId="24DFAB2C" w14:textId="3BF72076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憍陳如</w:t>
      </w:r>
      <w:r>
        <w:rPr>
          <w:noProof/>
        </w:rPr>
        <w:t xml:space="preserve"> Ko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añña.</w:t>
      </w:r>
    </w:p>
  </w:footnote>
  <w:footnote w:id="43">
    <w:p w14:paraId="13C36A47" w14:textId="138C7F95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阿若拘隣</w:t>
      </w:r>
      <w:r>
        <w:rPr>
          <w:noProof/>
        </w:rPr>
        <w:t xml:space="preserve"> Aññāta ko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añña.</w:t>
      </w:r>
    </w:p>
  </w:footnote>
  <w:footnote w:id="44">
    <w:p w14:paraId="7692267B" w14:textId="5DCF1031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魔【大】，摩【宋】【元】【明】</w:t>
      </w:r>
    </w:p>
  </w:footnote>
  <w:footnote w:id="45">
    <w:p w14:paraId="2FBC195A" w14:textId="69D3DBDA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身【大】，自【明】</w:t>
      </w:r>
    </w:p>
  </w:footnote>
  <w:footnote w:id="46">
    <w:p w14:paraId="241BF995" w14:textId="66FF550E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仙【大】＊，國仙【宋】＊【元】＊【明】＊</w:t>
      </w:r>
    </w:p>
  </w:footnote>
  <w:footnote w:id="47">
    <w:p w14:paraId="721BEF02" w14:textId="19252912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仙【大】＊，國仙【宋】＊【元】＊【明】＊</w:t>
      </w:r>
    </w:p>
  </w:footnote>
  <w:footnote w:id="48">
    <w:p w14:paraId="12CABE77" w14:textId="21418482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學【</w:t>
      </w:r>
      <w:r>
        <w:rPr>
          <w:noProof/>
        </w:rPr>
        <w:t>CB</w:t>
      </w:r>
      <w:r>
        <w:rPr>
          <w:rFonts w:hint="eastAsia"/>
          <w:noProof/>
        </w:rPr>
        <w:t>】【宮</w:t>
      </w:r>
      <w:r>
        <w:rPr>
          <w:noProof/>
        </w:rPr>
        <w:t>-CB</w:t>
      </w:r>
      <w:r>
        <w:rPr>
          <w:rFonts w:hint="eastAsia"/>
          <w:noProof/>
        </w:rPr>
        <w:t>】，覺【大】</w:t>
      </w:r>
      <w:r>
        <w:rPr>
          <w:noProof/>
        </w:rPr>
        <w:t xml:space="preserve"> (cf. </w:t>
      </w:r>
      <w:r>
        <w:rPr>
          <w:rFonts w:hint="eastAsia"/>
          <w:noProof/>
        </w:rPr>
        <w:t>《福州藏》（日本宮內庁書陵部藏大藏經</w:t>
      </w:r>
      <w:r>
        <w:rPr>
          <w:noProof/>
        </w:rPr>
        <w:t>db2</w:t>
      </w:r>
      <w:r>
        <w:rPr>
          <w:rFonts w:hint="eastAsia"/>
          <w:noProof/>
        </w:rPr>
        <w:t>第</w:t>
      </w:r>
      <w:r>
        <w:rPr>
          <w:noProof/>
        </w:rPr>
        <w:t>2923</w:t>
      </w:r>
      <w:r>
        <w:rPr>
          <w:rFonts w:hint="eastAsia"/>
          <w:noProof/>
        </w:rPr>
        <w:t>帖第</w:t>
      </w:r>
      <w:r>
        <w:rPr>
          <w:noProof/>
        </w:rPr>
        <w:t>14</w:t>
      </w:r>
      <w:r>
        <w:rPr>
          <w:rFonts w:hint="eastAsia"/>
          <w:noProof/>
        </w:rPr>
        <w:t>圖第</w:t>
      </w:r>
      <w:r>
        <w:rPr>
          <w:noProof/>
        </w:rPr>
        <w:t>13</w:t>
      </w:r>
      <w:r>
        <w:rPr>
          <w:rFonts w:hint="eastAsia"/>
          <w:noProof/>
        </w:rPr>
        <w:t>行）</w:t>
      </w:r>
      <w:r>
        <w:rPr>
          <w:noProof/>
        </w:rPr>
        <w:t>)</w:t>
      </w:r>
    </w:p>
  </w:footnote>
  <w:footnote w:id="49">
    <w:p w14:paraId="1DB7E426" w14:textId="6C414593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29. Abhiññeya.</w:t>
      </w:r>
    </w:p>
  </w:footnote>
  <w:footnote w:id="50">
    <w:p w14:paraId="0A8704F8" w14:textId="7F006E28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仙【大】＊，國仙【宋】＊【元】＊【明】＊</w:t>
      </w:r>
    </w:p>
  </w:footnote>
  <w:footnote w:id="51">
    <w:p w14:paraId="123D2477" w14:textId="1F68B1F7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於苦【</w:t>
      </w:r>
      <w:r>
        <w:rPr>
          <w:noProof/>
        </w:rPr>
        <w:t>CB</w:t>
      </w:r>
      <w:r>
        <w:rPr>
          <w:rFonts w:hint="eastAsia"/>
          <w:noProof/>
        </w:rPr>
        <w:t>】【宮</w:t>
      </w:r>
      <w:r>
        <w:rPr>
          <w:noProof/>
        </w:rPr>
        <w:t>-CB</w:t>
      </w:r>
      <w:r>
        <w:rPr>
          <w:rFonts w:hint="eastAsia"/>
          <w:noProof/>
        </w:rPr>
        <w:t>】【宋】【元】【明】，於【大】</w:t>
      </w:r>
      <w:r>
        <w:rPr>
          <w:noProof/>
        </w:rPr>
        <w:t xml:space="preserve"> (cf. </w:t>
      </w:r>
      <w:r>
        <w:rPr>
          <w:rFonts w:hint="eastAsia"/>
          <w:noProof/>
        </w:rPr>
        <w:t>《福州藏》（日本宮內庁書陵部藏大藏經</w:t>
      </w:r>
      <w:r>
        <w:rPr>
          <w:noProof/>
        </w:rPr>
        <w:t>db2</w:t>
      </w:r>
      <w:r>
        <w:rPr>
          <w:rFonts w:hint="eastAsia"/>
          <w:noProof/>
        </w:rPr>
        <w:t>第</w:t>
      </w:r>
      <w:r>
        <w:rPr>
          <w:noProof/>
        </w:rPr>
        <w:t>2923</w:t>
      </w:r>
      <w:r>
        <w:rPr>
          <w:rFonts w:hint="eastAsia"/>
          <w:noProof/>
        </w:rPr>
        <w:t>帖第</w:t>
      </w:r>
      <w:r>
        <w:rPr>
          <w:noProof/>
        </w:rPr>
        <w:t>14</w:t>
      </w:r>
      <w:r>
        <w:rPr>
          <w:rFonts w:hint="eastAsia"/>
          <w:noProof/>
        </w:rPr>
        <w:t>圖第</w:t>
      </w:r>
      <w:r>
        <w:rPr>
          <w:noProof/>
        </w:rPr>
        <w:t>17</w:t>
      </w:r>
      <w:r>
        <w:rPr>
          <w:rFonts w:hint="eastAsia"/>
          <w:noProof/>
        </w:rPr>
        <w:t>行）</w:t>
      </w:r>
      <w:r>
        <w:rPr>
          <w:noProof/>
        </w:rPr>
        <w:t>)</w:t>
      </w:r>
    </w:p>
  </w:footnote>
  <w:footnote w:id="52">
    <w:p w14:paraId="2472D4EF" w14:textId="025D968E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仙【大】＊，國仙【宋】＊【元】＊【明】＊</w:t>
      </w:r>
    </w:p>
  </w:footnote>
  <w:footnote w:id="53">
    <w:p w14:paraId="03F990A7" w14:textId="24389F58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轉【大】，縛【宋】【元】【明】</w:t>
      </w:r>
    </w:p>
  </w:footnote>
  <w:footnote w:id="54">
    <w:p w14:paraId="43FAAD5E" w14:textId="6E7260BE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間【</w:t>
      </w:r>
      <w:r>
        <w:rPr>
          <w:noProof/>
        </w:rPr>
        <w:t>CB</w:t>
      </w:r>
      <w:r>
        <w:rPr>
          <w:rFonts w:hint="eastAsia"/>
          <w:noProof/>
        </w:rPr>
        <w:t>】【宮</w:t>
      </w:r>
      <w:r>
        <w:rPr>
          <w:noProof/>
        </w:rPr>
        <w:t>-CB</w:t>
      </w:r>
      <w:r>
        <w:rPr>
          <w:rFonts w:hint="eastAsia"/>
          <w:noProof/>
        </w:rPr>
        <w:t>】【磧</w:t>
      </w:r>
      <w:r>
        <w:rPr>
          <w:noProof/>
        </w:rPr>
        <w:t>-CB</w:t>
      </w:r>
      <w:r>
        <w:rPr>
          <w:rFonts w:hint="eastAsia"/>
          <w:noProof/>
        </w:rPr>
        <w:t>】【宋】【元】【明】，明【大】</w:t>
      </w:r>
      <w:r>
        <w:rPr>
          <w:noProof/>
        </w:rPr>
        <w:t xml:space="preserve"> (cf. </w:t>
      </w:r>
      <w:r>
        <w:rPr>
          <w:rFonts w:hint="eastAsia"/>
          <w:noProof/>
        </w:rPr>
        <w:t>《福州藏》（日本宮內庁書陵部藏大藏經</w:t>
      </w:r>
      <w:r>
        <w:rPr>
          <w:noProof/>
        </w:rPr>
        <w:t>db2</w:t>
      </w:r>
      <w:r>
        <w:rPr>
          <w:rFonts w:hint="eastAsia"/>
          <w:noProof/>
        </w:rPr>
        <w:t>第</w:t>
      </w:r>
      <w:r>
        <w:rPr>
          <w:noProof/>
        </w:rPr>
        <w:t>2923</w:t>
      </w:r>
      <w:r>
        <w:rPr>
          <w:rFonts w:hint="eastAsia"/>
          <w:noProof/>
        </w:rPr>
        <w:t>帖第</w:t>
      </w:r>
      <w:r>
        <w:rPr>
          <w:noProof/>
        </w:rPr>
        <w:t>15</w:t>
      </w:r>
      <w:r>
        <w:rPr>
          <w:rFonts w:hint="eastAsia"/>
          <w:noProof/>
        </w:rPr>
        <w:t>圖第</w:t>
      </w:r>
      <w:r>
        <w:rPr>
          <w:noProof/>
        </w:rPr>
        <w:t>3</w:t>
      </w:r>
      <w:r>
        <w:rPr>
          <w:rFonts w:hint="eastAsia"/>
          <w:noProof/>
        </w:rPr>
        <w:t>行）</w:t>
      </w:r>
      <w:r>
        <w:rPr>
          <w:noProof/>
        </w:rPr>
        <w:t>; Q18n0668_p0199a19)</w:t>
      </w:r>
    </w:p>
  </w:footnote>
  <w:footnote w:id="55">
    <w:p w14:paraId="29A7E1F8" w14:textId="092B7246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25. Āsavakkhaya.</w:t>
      </w:r>
    </w:p>
  </w:footnote>
  <w:footnote w:id="56">
    <w:p w14:paraId="06E36903" w14:textId="6A44906E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仙【大】＊，國仙【宋】＊【元】＊【明】＊</w:t>
      </w:r>
    </w:p>
  </w:footnote>
  <w:footnote w:id="57">
    <w:p w14:paraId="021F62D1" w14:textId="3E505DAF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鍵【大】＊，揵【宋】【元】【明】＊</w:t>
      </w:r>
    </w:p>
  </w:footnote>
  <w:footnote w:id="58">
    <w:p w14:paraId="0F02C6EF" w14:textId="7C2B4D1C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仙【大】＊，國仙【宋】＊【元】＊【明】＊</w:t>
      </w:r>
    </w:p>
  </w:footnote>
  <w:footnote w:id="59">
    <w:p w14:paraId="17E2A63F" w14:textId="63E41014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有【大】，〔－〕【宋】</w:t>
      </w:r>
    </w:p>
  </w:footnote>
  <w:footnote w:id="60">
    <w:p w14:paraId="163EE86A" w14:textId="65277654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鍵【大】＊，揵【宋】【元】【明】＊</w:t>
      </w:r>
    </w:p>
  </w:footnote>
  <w:footnote w:id="61">
    <w:p w14:paraId="053F0142" w14:textId="1FDA3286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嶮【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】，峻【大】</w:t>
      </w:r>
      <w:r>
        <w:rPr>
          <w:rFonts w:hint="eastAsia"/>
          <w:noProof/>
        </w:rPr>
        <w:t xml:space="preserve"> (cf. K18n0650_p0853b22)</w:t>
      </w:r>
    </w:p>
  </w:footnote>
  <w:footnote w:id="62">
    <w:p w14:paraId="1499AE10" w14:textId="24D951C1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鍵【大】＊，揵【宋】【元】【明】＊</w:t>
      </w:r>
    </w:p>
  </w:footnote>
  <w:footnote w:id="63">
    <w:p w14:paraId="1F41C64E" w14:textId="3B3AF770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斷【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】，離【大】</w:t>
      </w:r>
      <w:r>
        <w:rPr>
          <w:rFonts w:hint="eastAsia"/>
          <w:noProof/>
        </w:rPr>
        <w:t xml:space="preserve"> (cf. K18n0650_p0853c01; T02n0099_p0236c24)</w:t>
      </w:r>
    </w:p>
  </w:footnote>
  <w:footnote w:id="64">
    <w:p w14:paraId="664DA111" w14:textId="48651500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鍵【大】＊，揵【宋】【元】【明】＊</w:t>
      </w:r>
    </w:p>
  </w:footnote>
  <w:footnote w:id="65">
    <w:p w14:paraId="3DB1788B" w14:textId="446FD389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13. Khandha, 14. Āyatana.</w:t>
      </w:r>
    </w:p>
  </w:footnote>
  <w:footnote w:id="66">
    <w:p w14:paraId="46B08647" w14:textId="22B4FCEA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猗【大】，倚【宋】【元】【明】</w:t>
      </w:r>
    </w:p>
  </w:footnote>
  <w:footnote w:id="67">
    <w:p w14:paraId="4CA887DA" w14:textId="12A8D017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按：「四衢」，他處作「諸求」（</w:t>
      </w:r>
      <w:r>
        <w:rPr>
          <w:rFonts w:hint="eastAsia"/>
          <w:noProof/>
        </w:rPr>
        <w:t>T02n0099_p0018c29</w:t>
      </w:r>
      <w:r>
        <w:rPr>
          <w:rFonts w:hint="eastAsia"/>
          <w:noProof/>
        </w:rPr>
        <w:t>）及「希求」（</w:t>
      </w:r>
      <w:r>
        <w:rPr>
          <w:rFonts w:hint="eastAsia"/>
          <w:noProof/>
        </w:rPr>
        <w:t>T30n1579_p0477a27</w:t>
      </w:r>
      <w:r>
        <w:rPr>
          <w:rFonts w:hint="eastAsia"/>
          <w:noProof/>
        </w:rPr>
        <w:t>）。</w:t>
      </w:r>
    </w:p>
  </w:footnote>
  <w:footnote w:id="68">
    <w:p w14:paraId="237DCFCF" w14:textId="32BA4F89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按：「證」，他處作「淨」（</w:t>
      </w:r>
      <w:r>
        <w:rPr>
          <w:rFonts w:hint="eastAsia"/>
          <w:noProof/>
        </w:rPr>
        <w:t>T02n0099_p0018c29</w:t>
      </w:r>
      <w:r>
        <w:rPr>
          <w:rFonts w:hint="eastAsia"/>
          <w:noProof/>
        </w:rPr>
        <w:t>）、「無濁」（</w:t>
      </w:r>
      <w:r>
        <w:rPr>
          <w:rFonts w:hint="eastAsia"/>
          <w:noProof/>
        </w:rPr>
        <w:t>T30n1579_p0477a27-28</w:t>
      </w:r>
      <w:r>
        <w:rPr>
          <w:rFonts w:hint="eastAsia"/>
          <w:noProof/>
        </w:rPr>
        <w:t>）。</w:t>
      </w:r>
    </w:p>
  </w:footnote>
  <w:footnote w:id="69">
    <w:p w14:paraId="0119C475" w14:textId="7E5D07D3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息【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】，自【大】</w:t>
      </w:r>
      <w:r>
        <w:rPr>
          <w:rFonts w:hint="eastAsia"/>
          <w:noProof/>
        </w:rPr>
        <w:t xml:space="preserve"> (cf. T02n0099_p0018c29; T30n1579_p0477a28)</w:t>
      </w:r>
    </w:p>
  </w:footnote>
  <w:footnote w:id="70">
    <w:p w14:paraId="5D4F8639" w14:textId="495BCC8D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癖陰【大】，痰癊【元】【明】</w:t>
      </w:r>
    </w:p>
  </w:footnote>
  <w:footnote w:id="71">
    <w:p w14:paraId="0D8A3624" w14:textId="1E0A17D5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痰【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】，癖【大】</w:t>
      </w:r>
      <w:r>
        <w:rPr>
          <w:rFonts w:hint="eastAsia"/>
          <w:noProof/>
        </w:rPr>
        <w:t xml:space="preserve"> (cf. Q18n0668_p0199c18)</w:t>
      </w:r>
    </w:p>
  </w:footnote>
  <w:footnote w:id="72">
    <w:p w14:paraId="1B409B64" w14:textId="4C460EEC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】，知【大】（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按：「知」，依上下文（</w:t>
      </w:r>
      <w:r>
        <w:rPr>
          <w:rFonts w:hint="eastAsia"/>
          <w:noProof/>
        </w:rPr>
        <w:t>T02n0099_p0105b15-18</w:t>
      </w:r>
      <w:r>
        <w:rPr>
          <w:rFonts w:hint="eastAsia"/>
          <w:noProof/>
        </w:rPr>
        <w:t>），因衍而刪。）</w:t>
      </w:r>
    </w:p>
  </w:footnote>
  <w:footnote w:id="73">
    <w:p w14:paraId="310D15E0" w14:textId="1E5BB384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5-6. Sama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a-brāhma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ā.</w:t>
      </w:r>
    </w:p>
  </w:footnote>
  <w:footnote w:id="74">
    <w:p w14:paraId="7F60425D" w14:textId="4FF60961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5-6. Sama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a-brāhma</w:t>
      </w:r>
      <w:r>
        <w:rPr>
          <w:rFonts w:ascii="Cambria" w:hAnsi="Cambria" w:cs="Cambria"/>
          <w:noProof/>
        </w:rPr>
        <w:t>ṇ</w:t>
      </w:r>
      <w:r>
        <w:rPr>
          <w:noProof/>
        </w:rPr>
        <w:t>ā.</w:t>
      </w:r>
    </w:p>
  </w:footnote>
  <w:footnote w:id="75">
    <w:p w14:paraId="5391099C" w14:textId="21E3E424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22. Vijjā.</w:t>
      </w:r>
    </w:p>
  </w:footnote>
  <w:footnote w:id="76">
    <w:p w14:paraId="30E26B98" w14:textId="0B1A1DEB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56. 3-4. Kulaputta.</w:t>
      </w:r>
    </w:p>
  </w:footnote>
  <w:footnote w:id="77">
    <w:p w14:paraId="07D1EE54" w14:textId="007F059D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按：「是」，依經文通例，疑衍。</w:t>
      </w:r>
    </w:p>
  </w:footnote>
  <w:footnote w:id="78">
    <w:p w14:paraId="3F7FB1AB" w14:textId="4A2C11BA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按：「是」，依經文通例，疑衍。</w:t>
      </w:r>
    </w:p>
  </w:footnote>
  <w:footnote w:id="79">
    <w:p w14:paraId="75177CD7" w14:textId="49ED4C20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按：「是」，依經文通例，疑衍。</w:t>
      </w:r>
    </w:p>
  </w:footnote>
  <w:footnote w:id="80">
    <w:p w14:paraId="71DDDDF2" w14:textId="6993436A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按：「是」，依經文通例，疑衍。</w:t>
      </w:r>
    </w:p>
  </w:footnote>
  <w:footnote w:id="81">
    <w:p w14:paraId="45C5566A" w14:textId="3CFD7951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按：「是」，依經文通例，疑衍。</w:t>
      </w:r>
    </w:p>
  </w:footnote>
  <w:footnote w:id="82">
    <w:p w14:paraId="2864B985" w14:textId="501B78B3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按：「是」，依經文通例，疑衍。</w:t>
      </w:r>
    </w:p>
  </w:footnote>
  <w:footnote w:id="83">
    <w:p w14:paraId="11C10F49" w14:textId="58F3D136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按：「是」，依經文通例，疑衍。</w:t>
      </w:r>
    </w:p>
  </w:footnote>
  <w:footnote w:id="84">
    <w:p w14:paraId="267ADAE1" w14:textId="36462717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37-38. Suriyupamā.</w:t>
      </w:r>
    </w:p>
  </w:footnote>
  <w:footnote w:id="85">
    <w:p w14:paraId="043F70E0" w14:textId="3FB67008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諦【大】，諦如是知如是見如是無間等亦如是說【明】</w:t>
      </w:r>
    </w:p>
  </w:footnote>
  <w:footnote w:id="86">
    <w:p w14:paraId="575D79B3" w14:textId="482D0203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如是知如是見如是無間等亦如是說【大】，〔－〕【明】</w:t>
      </w:r>
    </w:p>
  </w:footnote>
  <w:footnote w:id="87">
    <w:p w14:paraId="258525D5" w14:textId="2AB458AD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按：「是」，依經文通例，疑衍。</w:t>
      </w:r>
    </w:p>
  </w:footnote>
  <w:footnote w:id="88">
    <w:p w14:paraId="09A07EE1" w14:textId="7009CC34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37-38. Suriyupamā.</w:t>
      </w:r>
    </w:p>
  </w:footnote>
  <w:footnote w:id="89">
    <w:p w14:paraId="30707E95" w14:textId="3B7D01CD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尅【大】＊，刻【元】【明】＊</w:t>
      </w:r>
    </w:p>
  </w:footnote>
  <w:footnote w:id="90">
    <w:p w14:paraId="77BA5C41" w14:textId="1E06A7B4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尅【大】＊，刻【元】【明】＊</w:t>
      </w:r>
    </w:p>
  </w:footnote>
  <w:footnote w:id="91">
    <w:p w14:paraId="5E2B92B1" w14:textId="223AB021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32. Khadira.</w:t>
      </w:r>
    </w:p>
  </w:footnote>
  <w:footnote w:id="92">
    <w:p w14:paraId="11C991AC" w14:textId="38EEC6DB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欲【大】，〔－〕【宋】【元】【明】</w:t>
      </w:r>
    </w:p>
  </w:footnote>
  <w:footnote w:id="93">
    <w:p w14:paraId="2C80FE02" w14:textId="6D40350B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佉提羅</w:t>
      </w:r>
      <w:r>
        <w:rPr>
          <w:rFonts w:hint="eastAsia"/>
          <w:noProof/>
        </w:rPr>
        <w:t xml:space="preserve"> Khadira.</w:t>
      </w:r>
    </w:p>
  </w:footnote>
  <w:footnote w:id="94">
    <w:p w14:paraId="65195F66" w14:textId="2FE52A3C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】，得【大】（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按：原「得」，依上下文脈，因衍而刪。參考：釋印順《雜阿含經論會編》（</w:t>
      </w:r>
      <w:r>
        <w:rPr>
          <w:rFonts w:hint="eastAsia"/>
          <w:noProof/>
        </w:rPr>
        <w:t>Y31</w:t>
      </w:r>
      <w:r>
        <w:rPr>
          <w:rFonts w:hint="eastAsia"/>
          <w:noProof/>
        </w:rPr>
        <w:t>）</w:t>
      </w:r>
    </w:p>
  </w:footnote>
  <w:footnote w:id="95">
    <w:p w14:paraId="33FCBD4E" w14:textId="28D70F08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純曇摩</w:t>
      </w:r>
      <w:r>
        <w:rPr>
          <w:rFonts w:hint="eastAsia"/>
          <w:noProof/>
        </w:rPr>
        <w:t xml:space="preserve"> Paduma(?)</w:t>
      </w:r>
    </w:p>
  </w:footnote>
  <w:footnote w:id="96">
    <w:p w14:paraId="7186DD8E" w14:textId="2E4090AA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摩樓迦</w:t>
      </w:r>
      <w:r>
        <w:rPr>
          <w:noProof/>
        </w:rPr>
        <w:t xml:space="preserve"> Māluvā(?)</w:t>
      </w:r>
    </w:p>
  </w:footnote>
  <w:footnote w:id="97">
    <w:p w14:paraId="086963B6" w14:textId="5F028831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持【大】，持將【宋】【元】【明】</w:t>
      </w:r>
    </w:p>
  </w:footnote>
  <w:footnote w:id="98">
    <w:p w14:paraId="1B97E75B" w14:textId="6B30FE55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39. Indakhīla.</w:t>
      </w:r>
      <w:r>
        <w:rPr>
          <w:rFonts w:hint="eastAsia"/>
          <w:noProof/>
        </w:rPr>
        <w:t>（因陀羅柱）</w:t>
      </w:r>
    </w:p>
  </w:footnote>
  <w:footnote w:id="99">
    <w:p w14:paraId="3D757D68" w14:textId="21A54A87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修【大】，〔－〕【宋】【元】【明】</w:t>
      </w:r>
    </w:p>
  </w:footnote>
  <w:footnote w:id="100">
    <w:p w14:paraId="04918B2F" w14:textId="3DD08D67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40. Vādino.</w:t>
      </w:r>
    </w:p>
  </w:footnote>
  <w:footnote w:id="101">
    <w:p w14:paraId="65378D21" w14:textId="0281BAB6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34. Cela.</w:t>
      </w:r>
    </w:p>
  </w:footnote>
  <w:footnote w:id="102">
    <w:p w14:paraId="5C680B0A" w14:textId="05517BBC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等【大】，等為【宮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</w:t>
      </w:r>
    </w:p>
  </w:footnote>
  <w:footnote w:id="103">
    <w:p w14:paraId="4E90D581" w14:textId="516BF606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當【大】，當是【宋】【元】【明】</w:t>
      </w:r>
    </w:p>
  </w:footnote>
  <w:footnote w:id="104">
    <w:p w14:paraId="07D9EF0A" w14:textId="36AAF24A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35. Sattisata.</w:t>
      </w:r>
    </w:p>
  </w:footnote>
  <w:footnote w:id="105">
    <w:p w14:paraId="50EFF4EC" w14:textId="24D0DBFD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間【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】，聞【大】</w:t>
      </w:r>
      <w:r>
        <w:rPr>
          <w:rFonts w:hint="eastAsia"/>
          <w:noProof/>
        </w:rPr>
        <w:t xml:space="preserve"> (cf. K18n0650_p0857b22; T02n0099_p0107c20)</w:t>
      </w:r>
    </w:p>
  </w:footnote>
  <w:footnote w:id="106">
    <w:p w14:paraId="29119C9B" w14:textId="655CCB66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23-24. Sammāsambuddha.</w:t>
      </w:r>
    </w:p>
  </w:footnote>
  <w:footnote w:id="107">
    <w:p w14:paraId="0B0E61C8" w14:textId="1B695905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等【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】，〔－〕【大】</w:t>
      </w:r>
      <w:r>
        <w:rPr>
          <w:rFonts w:hint="eastAsia"/>
          <w:noProof/>
        </w:rPr>
        <w:t xml:space="preserve"> (cf. T02n0099_p0107c22; T02n0099_p0108a16)</w:t>
      </w:r>
    </w:p>
  </w:footnote>
  <w:footnote w:id="108">
    <w:p w14:paraId="766F1309" w14:textId="531FA045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21. Vijjā.</w:t>
      </w:r>
    </w:p>
  </w:footnote>
  <w:footnote w:id="109">
    <w:p w14:paraId="0FA88C45" w14:textId="4D14BAA3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夜【大】，夜流浪【宋】【元】【明】</w:t>
      </w:r>
    </w:p>
  </w:footnote>
  <w:footnote w:id="110">
    <w:p w14:paraId="12373AE0" w14:textId="0F7D9664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流海【大】，海流【宋】【元】【明】</w:t>
      </w:r>
    </w:p>
  </w:footnote>
  <w:footnote w:id="111">
    <w:p w14:paraId="6F8A344C" w14:textId="6B49EF5D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生【大】，有【宋】【元】【明】</w:t>
      </w:r>
    </w:p>
  </w:footnote>
  <w:footnote w:id="112">
    <w:p w14:paraId="69D7C348" w14:textId="3B8C04C2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56. 31. Si</w:t>
      </w:r>
      <w:r>
        <w:rPr>
          <w:rFonts w:ascii="Cambria" w:hAnsi="Cambria" w:cs="Cambria"/>
          <w:noProof/>
        </w:rPr>
        <w:t>ṃ</w:t>
      </w:r>
      <w:r>
        <w:rPr>
          <w:noProof/>
        </w:rPr>
        <w:t>sapā</w:t>
      </w:r>
      <w:r>
        <w:rPr>
          <w:rFonts w:hint="eastAsia"/>
          <w:noProof/>
        </w:rPr>
        <w:t>（申恕）</w:t>
      </w:r>
    </w:p>
  </w:footnote>
  <w:footnote w:id="113">
    <w:p w14:paraId="653634FE" w14:textId="55912B30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故【大】，〔－〕【宋】【元】【明】</w:t>
      </w:r>
    </w:p>
  </w:footnote>
  <w:footnote w:id="114">
    <w:p w14:paraId="4454782B" w14:textId="1F35749E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S. 56. 45. Chiggala</w:t>
      </w:r>
      <w:r>
        <w:rPr>
          <w:rFonts w:hint="eastAsia"/>
          <w:noProof/>
        </w:rPr>
        <w:t>（孔）</w:t>
      </w:r>
    </w:p>
  </w:footnote>
  <w:footnote w:id="115">
    <w:p w14:paraId="50890EF1" w14:textId="311AC3D4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離車</w:t>
      </w:r>
      <w:r>
        <w:rPr>
          <w:noProof/>
        </w:rPr>
        <w:t xml:space="preserve"> Licchavī.</w:t>
      </w:r>
    </w:p>
  </w:footnote>
  <w:footnote w:id="116">
    <w:p w14:paraId="6AF4A4D8" w14:textId="03147D7A" w:rsidR="00BB26DB" w:rsidRDefault="00BB26DB" w:rsidP="00BB26D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陵【大】，凌【宋】【元】【明】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E8CD4" w14:textId="77777777" w:rsidR="00BB26DB" w:rsidRDefault="00BB26DB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5315B" w14:textId="77777777" w:rsidR="00BB26DB" w:rsidRDefault="00BB26DB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B1A24" w14:textId="77777777" w:rsidR="00BB26DB" w:rsidRDefault="00BB26DB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6DB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02813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153D2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7E5C2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B26DB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30F3A7"/>
  <w15:chartTrackingRefBased/>
  <w15:docId w15:val="{FA45B7B2-3868-41E0-BEC7-651AB9A8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B26D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BB26DB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26DB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26DB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26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26DB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26DB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26DB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26DB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BB26D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BB26DB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BB26DB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BB26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BB26DB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BB26DB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BB26DB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BB26DB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BB26DB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BB26DB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BB26DB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BB26D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BB26D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BB26D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BB26DB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BB26DB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BB26DB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BB26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BB26DB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BB26DB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BB26DB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BB26DB"/>
    <w:rPr>
      <w:kern w:val="0"/>
    </w:rPr>
  </w:style>
  <w:style w:type="paragraph" w:customStyle="1" w:styleId="footnote">
    <w:name w:val="footnote"/>
    <w:basedOn w:val="af2"/>
    <w:link w:val="footnote0"/>
    <w:autoRedefine/>
    <w:rsid w:val="00BB26DB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BB26DB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BB26DB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BB26DB"/>
    <w:rPr>
      <w:sz w:val="20"/>
      <w:szCs w:val="20"/>
    </w:rPr>
  </w:style>
  <w:style w:type="paragraph" w:customStyle="1" w:styleId="juan">
    <w:name w:val="juan"/>
    <w:link w:val="juan0"/>
    <w:rsid w:val="00BB26DB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BB26DB"/>
    <w:rPr>
      <w:color w:val="0000FF"/>
      <w:kern w:val="0"/>
      <w:sz w:val="28"/>
    </w:rPr>
  </w:style>
  <w:style w:type="paragraph" w:customStyle="1" w:styleId="byline">
    <w:name w:val="byline"/>
    <w:link w:val="byline0"/>
    <w:rsid w:val="00BB26DB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BB26DB"/>
    <w:rPr>
      <w:color w:val="408080"/>
      <w:kern w:val="0"/>
      <w:sz w:val="28"/>
    </w:rPr>
  </w:style>
  <w:style w:type="paragraph" w:customStyle="1" w:styleId="lg">
    <w:name w:val="lg"/>
    <w:link w:val="lg0"/>
    <w:rsid w:val="00BB26DB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BB26DB"/>
    <w:rPr>
      <w:color w:val="008040"/>
      <w:kern w:val="0"/>
    </w:rPr>
  </w:style>
  <w:style w:type="paragraph" w:customStyle="1" w:styleId="license">
    <w:name w:val="license"/>
    <w:link w:val="license0"/>
    <w:rsid w:val="00BB26DB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BB26DB"/>
    <w:rPr>
      <w:kern w:val="0"/>
      <w:shd w:val="clear" w:color="auto" w:fill="F0F0F0"/>
    </w:rPr>
  </w:style>
  <w:style w:type="character" w:customStyle="1" w:styleId="corr">
    <w:name w:val="corr"/>
    <w:basedOn w:val="a0"/>
    <w:rsid w:val="00BB26DB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BB26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6816</Words>
  <Characters>6885</Characters>
  <Application>Microsoft Office Word</Application>
  <DocSecurity>0</DocSecurity>
  <Lines>312</Lines>
  <Paragraphs>311</Paragraphs>
  <ScaleCrop>false</ScaleCrop>
  <Company/>
  <LinksUpToDate>false</LinksUpToDate>
  <CharactersWithSpaces>13390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2026-04-18T11:09:00Z</dcterms:created>
  <dcterms:modified xsi:type="dcterms:W3CDTF">2026-04-18T11:09:00Z</dcterms:modified>
</cp:coreProperties>
</file>