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C731F" w14:textId="591F3320" w:rsidR="00B2658B" w:rsidRDefault="00B2658B" w:rsidP="00B2658B">
      <w:pPr>
        <w:pStyle w:val="a7"/>
        <w:rPr>
          <w:noProof/>
        </w:rPr>
      </w:pPr>
      <w:r w:rsidRPr="00B2658B">
        <w:rPr>
          <w:rFonts w:hint="eastAsia"/>
          <w:noProof/>
        </w:rPr>
        <w:t>雜阿含經</w:t>
      </w:r>
    </w:p>
    <w:p w14:paraId="7925B73C" w14:textId="1CF946D7" w:rsidR="00B2658B" w:rsidRDefault="00B2658B" w:rsidP="00B2658B">
      <w:pPr>
        <w:pStyle w:val="juan"/>
        <w:spacing w:before="180"/>
        <w:rPr>
          <w:noProof/>
        </w:rPr>
      </w:pPr>
      <w:r w:rsidRPr="00B2658B">
        <w:rPr>
          <w:rFonts w:hint="eastAsia"/>
          <w:noProof/>
        </w:rPr>
        <w:t>雜阿含經卷第六</w:t>
      </w:r>
    </w:p>
    <w:p w14:paraId="5F217BBD" w14:textId="221F7562" w:rsidR="00B2658B" w:rsidRDefault="00B2658B" w:rsidP="00B2658B">
      <w:pPr>
        <w:pStyle w:val="byline"/>
        <w:rPr>
          <w:noProof/>
        </w:rPr>
      </w:pPr>
      <w:r w:rsidRPr="00B2658B">
        <w:rPr>
          <w:rFonts w:hint="eastAsia"/>
          <w:noProof/>
        </w:rPr>
        <w:t>宋天竺三藏求那跋陀羅譯</w:t>
      </w:r>
    </w:p>
    <w:p w14:paraId="20CD14A3" w14:textId="2BE6EAD3" w:rsidR="00B2658B" w:rsidRDefault="00B2658B" w:rsidP="00B2658B">
      <w:pPr>
        <w:pStyle w:val="2"/>
        <w:rPr>
          <w:noProof/>
        </w:rPr>
      </w:pPr>
      <w:r w:rsidRPr="00B2658B">
        <w:rPr>
          <w:rStyle w:val="af4"/>
          <w:noProof/>
          <w:color w:val="auto"/>
        </w:rPr>
        <w:footnoteReference w:id="1"/>
      </w:r>
      <w:r w:rsidRPr="00B2658B">
        <w:rPr>
          <w:rFonts w:hint="eastAsia"/>
          <w:noProof/>
        </w:rPr>
        <w:t>（一一一）</w:t>
      </w:r>
    </w:p>
    <w:p w14:paraId="5683E412" w14:textId="54CB594C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2660DBD6" w14:textId="182D9EB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</w:t>
      </w:r>
    </w:p>
    <w:p w14:paraId="75A227C1" w14:textId="292F823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時，有侍者比丘名曰</w:t>
      </w:r>
      <w:r w:rsidRPr="00B2658B">
        <w:rPr>
          <w:rStyle w:val="af4"/>
          <w:noProof/>
        </w:rPr>
        <w:footnoteReference w:id="2"/>
      </w:r>
      <w:r w:rsidRPr="00B2658B">
        <w:rPr>
          <w:rFonts w:hint="eastAsia"/>
          <w:noProof/>
        </w:rPr>
        <w:t>羅陀，晡時從禪覺，往詣佛所，禮佛足，退坐一面，白佛言：「如世尊說有流。云何名有流？云何名有流滅？」</w:t>
      </w:r>
    </w:p>
    <w:p w14:paraId="1C58A1F0" w14:textId="1EA4463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羅陀：「善哉所問！當為汝說。所謂有流者，愚癡無聞凡夫於色集、色滅、色味、色患、色離不如實知；不如實知故，於色愛樂、讚歎、攝受、染著。緣愛樂色故取，緣取故有，緣有故生，緣生故老、病、死、憂、悲、惱、苦增。如是純大苦聚斯集起。受、想、行、識亦復如是。是名有流。</w:t>
      </w:r>
    </w:p>
    <w:p w14:paraId="610F47D3" w14:textId="1F27511A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多聞聖弟子於色集、色滅、色味、色患、色離如實知；如實知故，於彼色不起愛樂、讚歎、攝受、染著；不愛樂、讚歎、攝受、染著故，色愛則滅，愛滅則取滅，取滅則有滅，有滅則生滅，生滅則老、病、死、憂、悲、</w:t>
      </w:r>
      <w:r w:rsidRPr="00B2658B">
        <w:rPr>
          <w:rStyle w:val="af4"/>
          <w:noProof/>
        </w:rPr>
        <w:footnoteReference w:id="3"/>
      </w:r>
      <w:r w:rsidRPr="00B2658B">
        <w:rPr>
          <w:rFonts w:hint="eastAsia"/>
          <w:noProof/>
        </w:rPr>
        <w:t>苦、惱</w:t>
      </w:r>
      <w:r w:rsidRPr="00B2658B">
        <w:rPr>
          <w:rStyle w:val="af4"/>
          <w:noProof/>
        </w:rPr>
        <w:footnoteReference w:id="4"/>
      </w:r>
      <w:r>
        <w:rPr>
          <w:rStyle w:val="corr"/>
          <w:rFonts w:hint="eastAsia"/>
          <w:noProof/>
        </w:rPr>
        <w:t>滅，如</w:t>
      </w:r>
      <w:r w:rsidRPr="00B2658B">
        <w:rPr>
          <w:rFonts w:hint="eastAsia"/>
          <w:noProof/>
        </w:rPr>
        <w:t>是純大苦聚滅。受、想、行、識亦復如是。是名如來所說</w:t>
      </w:r>
      <w:r w:rsidRPr="00B2658B">
        <w:rPr>
          <w:rStyle w:val="af4"/>
          <w:noProof/>
        </w:rPr>
        <w:footnoteReference w:id="5"/>
      </w:r>
      <w:r w:rsidRPr="00B2658B">
        <w:rPr>
          <w:rFonts w:hint="eastAsia"/>
          <w:noProof/>
        </w:rPr>
        <w:t>有流、有流滅。」</w:t>
      </w:r>
    </w:p>
    <w:p w14:paraId="6F55FE26" w14:textId="425F1C1A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6359179A" w14:textId="55C5DA20" w:rsidR="00B2658B" w:rsidRDefault="00B2658B" w:rsidP="00B2658B">
      <w:pPr>
        <w:pStyle w:val="2"/>
        <w:rPr>
          <w:noProof/>
        </w:rPr>
      </w:pPr>
      <w:r w:rsidRPr="00B2658B">
        <w:rPr>
          <w:rStyle w:val="af4"/>
          <w:noProof/>
          <w:color w:val="auto"/>
        </w:rPr>
        <w:footnoteReference w:id="6"/>
      </w:r>
      <w:r w:rsidRPr="00B2658B">
        <w:rPr>
          <w:rFonts w:hint="eastAsia"/>
          <w:noProof/>
        </w:rPr>
        <w:t>（一一二）</w:t>
      </w:r>
    </w:p>
    <w:p w14:paraId="70F4F14A" w14:textId="224DDEC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1335A252" w14:textId="2069753B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lastRenderedPageBreak/>
        <w:t>一時，佛住摩拘羅山。</w:t>
      </w:r>
    </w:p>
    <w:p w14:paraId="569D262B" w14:textId="08C31D99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時，有侍者比丘名羅陀，晡時從禪覺，往詣佛所，禮佛足，退坐一面，白佛言：「世尊！如世尊說色</w:t>
      </w:r>
      <w:r w:rsidRPr="00B2658B">
        <w:rPr>
          <w:rStyle w:val="af4"/>
          <w:noProof/>
        </w:rPr>
        <w:footnoteReference w:id="7"/>
      </w:r>
      <w:r w:rsidRPr="00B2658B">
        <w:rPr>
          <w:rFonts w:hint="eastAsia"/>
          <w:noProof/>
        </w:rPr>
        <w:t>斷知，受、想、行、識斷知。世尊！云何色斷知，受、想、行、識斷知？」</w:t>
      </w:r>
    </w:p>
    <w:p w14:paraId="656C4B97" w14:textId="40531CCC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佛告羅陀：「善哉所問，當為汝說。於色憂、悲、</w:t>
      </w:r>
      <w:r w:rsidRPr="00B2658B">
        <w:rPr>
          <w:rStyle w:val="af4"/>
          <w:noProof/>
        </w:rPr>
        <w:footnoteReference w:id="8"/>
      </w:r>
      <w:r w:rsidRPr="00B2658B">
        <w:rPr>
          <w:rFonts w:hint="eastAsia"/>
          <w:noProof/>
        </w:rPr>
        <w:t>苦、惱盡，離欲、滅、息、沒，是名色斷知；於受、想、行、識，憂、悲、惱、苦盡，離欲、滅、息、沒，是名受、想、行、識斷知。」</w:t>
      </w:r>
    </w:p>
    <w:p w14:paraId="19EC3DC1" w14:textId="4F848A03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1BAB3BF0" w14:textId="2AAF6F01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（一一三）</w:t>
      </w:r>
    </w:p>
    <w:p w14:paraId="22FB0DB5" w14:textId="2742520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62E56F03" w14:textId="3650C5A2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</w:t>
      </w:r>
      <w:r w:rsidRPr="00B2658B">
        <w:rPr>
          <w:rStyle w:val="af4"/>
          <w:noProof/>
        </w:rPr>
        <w:footnoteReference w:id="9"/>
      </w:r>
      <w:r w:rsidRPr="00B2658B">
        <w:rPr>
          <w:rFonts w:hint="eastAsia"/>
          <w:noProof/>
        </w:rPr>
        <w:t>在摩拘羅</w:t>
      </w:r>
      <w:r w:rsidRPr="00B2658B">
        <w:rPr>
          <w:rStyle w:val="af4"/>
          <w:noProof/>
        </w:rPr>
        <w:footnoteReference w:id="10"/>
      </w:r>
      <w:r w:rsidRPr="00B2658B">
        <w:rPr>
          <w:rFonts w:hint="eastAsia"/>
          <w:noProof/>
        </w:rPr>
        <w:t>山，侍者比丘名曰羅陀。</w:t>
      </w:r>
    </w:p>
    <w:p w14:paraId="656BD832" w14:textId="53BAA673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時，有眾多外道出家詣尊者羅陀所，共相問訊已，退坐一面，問尊者羅陀言：「汝何故於沙門瞿曇所出家修梵行？」</w:t>
      </w:r>
    </w:p>
    <w:p w14:paraId="3FA78EE6" w14:textId="3A90785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尊者羅陀答言：「我為斷苦故，於世尊所出家修梵行。」</w:t>
      </w:r>
    </w:p>
    <w:p w14:paraId="6C418C36" w14:textId="5366B23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復問：「汝為斷何等苦故，於沙門瞿曇所出家修梵行？」</w:t>
      </w:r>
    </w:p>
    <w:p w14:paraId="366D19D1" w14:textId="25D0FDA5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羅陀答言：「為斷色苦故，於世尊所出家修梵行，斷受、想、行、識苦故，於世尊所出家修梵行。」</w:t>
      </w:r>
    </w:p>
    <w:p w14:paraId="56C1E82B" w14:textId="5D9F65DA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時，諸外道出家聞尊者羅陀所說，心不喜，從</w:t>
      </w:r>
      <w:r w:rsidRPr="00B2658B">
        <w:rPr>
          <w:rStyle w:val="af4"/>
          <w:noProof/>
        </w:rPr>
        <w:footnoteReference w:id="11"/>
      </w:r>
      <w:r w:rsidRPr="00B2658B">
        <w:rPr>
          <w:rFonts w:hint="eastAsia"/>
          <w:noProof/>
        </w:rPr>
        <w:t>坐起，呵罵而去。</w:t>
      </w:r>
    </w:p>
    <w:p w14:paraId="4FEC7931" w14:textId="47133DE7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爾時，尊者羅陀</w:t>
      </w:r>
      <w:r w:rsidRPr="00B2658B">
        <w:rPr>
          <w:rStyle w:val="af4"/>
          <w:noProof/>
        </w:rPr>
        <w:footnoteReference w:id="12"/>
      </w:r>
      <w:r w:rsidRPr="00B2658B">
        <w:rPr>
          <w:rFonts w:hint="eastAsia"/>
          <w:noProof/>
        </w:rPr>
        <w:t>知諸外道出家去已，作是念：「我向如是說，將不毀謗世尊耶？如說說耶？如法說、法次法說耶？將不為他難問詰責墮負處耶？」</w:t>
      </w:r>
    </w:p>
    <w:p w14:paraId="3FA7F2E1" w14:textId="483A9B5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爾時，尊者羅陀晡時從禪覺，往詣佛所，稽首佛足，却</w:t>
      </w:r>
      <w:r w:rsidRPr="00B2658B">
        <w:rPr>
          <w:rStyle w:val="af4"/>
          <w:noProof/>
        </w:rPr>
        <w:footnoteReference w:id="13"/>
      </w:r>
      <w:r w:rsidRPr="00B2658B">
        <w:rPr>
          <w:rFonts w:hint="eastAsia"/>
          <w:noProof/>
        </w:rPr>
        <w:t>住一面，以其上事具白佛言：「世尊！我向所說，得無過耶？將不毀謗世尊耶？不為他人難問詰責墮負處耶？如說說耶？如法說、法次法說耶？」</w:t>
      </w:r>
    </w:p>
    <w:p w14:paraId="21FDE521" w14:textId="0B670D77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lastRenderedPageBreak/>
        <w:t>佛告羅陀：「汝</w:t>
      </w:r>
      <w:r w:rsidRPr="00B2658B">
        <w:rPr>
          <w:rStyle w:val="af4"/>
          <w:noProof/>
        </w:rPr>
        <w:footnoteReference w:id="14"/>
      </w:r>
      <w:r>
        <w:rPr>
          <w:rStyle w:val="corr"/>
          <w:rFonts w:hint="eastAsia"/>
          <w:noProof/>
        </w:rPr>
        <w:t>誠</w:t>
      </w:r>
      <w:r w:rsidRPr="00B2658B">
        <w:rPr>
          <w:rFonts w:hint="eastAsia"/>
          <w:noProof/>
        </w:rPr>
        <w:t>實說，不毀如來，如說說、如法說、法次法說。所以者何？羅陀！色苦，為斷彼苦故，出家修梵行；受、想、行、識苦，為斷彼苦故，出家修梵行。」</w:t>
      </w:r>
    </w:p>
    <w:p w14:paraId="4D7B8445" w14:textId="0B7C3712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686CBEBF" w14:textId="375960CA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（一一四）</w:t>
      </w:r>
    </w:p>
    <w:p w14:paraId="02299CF9" w14:textId="7AE30882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63307A7B" w14:textId="72CA6F57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</w:t>
      </w:r>
      <w:r w:rsidRPr="00B2658B">
        <w:rPr>
          <w:rStyle w:val="af4"/>
          <w:noProof/>
        </w:rPr>
        <w:footnoteReference w:id="15"/>
      </w:r>
      <w:r w:rsidRPr="00B2658B">
        <w:rPr>
          <w:rFonts w:hint="eastAsia"/>
          <w:noProof/>
        </w:rPr>
        <w:t>山，侍者比丘名曰羅陀。</w:t>
      </w:r>
    </w:p>
    <w:p w14:paraId="786CC26E" w14:textId="5B1E5038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時，有眾多外道出家至尊者羅陀所，共相問訊已，退坐一面，問羅陀言：「汝為何等故，於沙門瞿曇所出家修梵行？」</w:t>
      </w:r>
    </w:p>
    <w:p w14:paraId="04807655" w14:textId="34F858AC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羅陀答言：「我為知苦故，於世尊所出家修梵行。」</w:t>
      </w:r>
    </w:p>
    <w:p w14:paraId="7FAD615B" w14:textId="366EA0A4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時，諸外道聞羅陀所說，心不喜，從</w:t>
      </w:r>
      <w:r w:rsidRPr="00B2658B">
        <w:rPr>
          <w:rStyle w:val="af4"/>
          <w:noProof/>
        </w:rPr>
        <w:footnoteReference w:id="16"/>
      </w:r>
      <w:r w:rsidRPr="00B2658B">
        <w:rPr>
          <w:rFonts w:hint="eastAsia"/>
          <w:noProof/>
        </w:rPr>
        <w:t>坐起，呵罵而去。</w:t>
      </w:r>
    </w:p>
    <w:p w14:paraId="6F455BC2" w14:textId="4D158B78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爾時，羅陀晡時從禪覺，往詣佛所，稽首佛足，退坐一面。以其上事具白佛言：「世尊！我向所說，得無毀謗世尊耶？將不令他難問詰責墮負處耶？不如說說、非如法說、非法次法說耶？」</w:t>
      </w:r>
    </w:p>
    <w:p w14:paraId="11C5D913" w14:textId="4E9456E8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羅陀：「汝真實說，不毀如來，不令他人難問詰責墮負處也，是如說說、如法說、法次法說。所以者何？色是苦，為知彼苦故，於如來所出家修梵行；受、想、行、識是苦，為知彼苦故，於如來所出家修梵行。」</w:t>
      </w:r>
    </w:p>
    <w:p w14:paraId="645AB1C0" w14:textId="2BD6D3BB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0F4C31E0" w14:textId="6B85716A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（一一五）</w:t>
      </w:r>
    </w:p>
    <w:p w14:paraId="74B94B42" w14:textId="795CF075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1E7144A8" w14:textId="7D81A99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一時，佛住摩拘羅山。時，有侍者比丘名曰羅陀。</w:t>
      </w:r>
    </w:p>
    <w:p w14:paraId="43B33A8A" w14:textId="7253239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時，有眾多外道出家至尊者羅陀所，共相問訊已，退坐一面，問羅陀言：「汝為何等故，於沙門瞿曇所出家修梵行？」</w:t>
      </w:r>
    </w:p>
    <w:p w14:paraId="77C1A94B" w14:textId="7A8A8604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lastRenderedPageBreak/>
        <w:t>羅陀答言：「為於色憂、悲、惱、苦盡、離欲、滅、寂、沒故，於如來所出家修梵行；為於受、想、行、識，憂、悲、惱、苦盡、離欲、滅、寂、沒故，於如來所出家修梵行。」</w:t>
      </w:r>
    </w:p>
    <w:p w14:paraId="09FB20FD" w14:textId="2F444004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爾時，眾多外道出家聞是已，心不喜，從</w:t>
      </w:r>
      <w:r w:rsidRPr="00B2658B">
        <w:rPr>
          <w:rStyle w:val="af4"/>
          <w:noProof/>
        </w:rPr>
        <w:footnoteReference w:id="17"/>
      </w:r>
      <w:r w:rsidRPr="00B2658B">
        <w:rPr>
          <w:rFonts w:hint="eastAsia"/>
          <w:noProof/>
        </w:rPr>
        <w:t>坐起，呵罵而去。</w:t>
      </w:r>
    </w:p>
    <w:p w14:paraId="2389EDDD" w14:textId="685896F8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爾時，羅陀晡時從禪覺，往詣佛所，稽首禮足，退坐一面。以其上事具白佛言：「世尊！我得無謗世尊耶？不令他人來難問詰責墮負處耶？不如說說、非如法說、非法次法說耶？」</w:t>
      </w:r>
    </w:p>
    <w:p w14:paraId="2B615949" w14:textId="29A486C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佛告羅陀：「汝真實說，不謗如來，不令他人難問詰責墮負處</w:t>
      </w:r>
      <w:r w:rsidRPr="00B2658B">
        <w:rPr>
          <w:rStyle w:val="af4"/>
          <w:noProof/>
        </w:rPr>
        <w:footnoteReference w:id="18"/>
      </w:r>
      <w:r w:rsidRPr="00B2658B">
        <w:rPr>
          <w:rFonts w:hint="eastAsia"/>
          <w:noProof/>
        </w:rPr>
        <w:t>也，如說說、如法說、法次法說。所以者何？羅陀！色憂、悲、惱、苦，為斷彼故，於如來所出家修梵行。受、想、行、識，憂、悲、惱、苦，為斷彼故，於如來所出家修梵行。」</w:t>
      </w:r>
    </w:p>
    <w:p w14:paraId="3E57582D" w14:textId="27D45717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1D7DADE8" w14:textId="181DE76C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（一一六）</w:t>
      </w:r>
    </w:p>
    <w:p w14:paraId="5996ACEC" w14:textId="4E43DA73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2C8838B6" w14:textId="1C203AC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一時，佛住摩拘羅山。時，有侍者比丘名曰羅陀。</w:t>
      </w:r>
    </w:p>
    <w:p w14:paraId="356948D2" w14:textId="1B7CC030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時，有眾多外道出家至羅陀所，共相問訊已，退坐一面，問羅</w:t>
      </w:r>
      <w:r w:rsidRPr="00B2658B">
        <w:rPr>
          <w:rStyle w:val="af4"/>
          <w:noProof/>
        </w:rPr>
        <w:footnoteReference w:id="19"/>
      </w:r>
      <w:r w:rsidRPr="00B2658B">
        <w:rPr>
          <w:rFonts w:hint="eastAsia"/>
          <w:noProof/>
        </w:rPr>
        <w:t>陀言：「汝何故於沙門瞿曇所出家修梵行？」</w:t>
      </w:r>
    </w:p>
    <w:p w14:paraId="2689B870" w14:textId="1BE5B2A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羅陀答言：「於色見我、我所、我</w:t>
      </w:r>
      <w:r w:rsidRPr="00B2658B">
        <w:rPr>
          <w:rStyle w:val="af4"/>
          <w:noProof/>
        </w:rPr>
        <w:footnoteReference w:id="20"/>
      </w:r>
      <w:r>
        <w:rPr>
          <w:rStyle w:val="corr"/>
          <w:rFonts w:hint="eastAsia"/>
          <w:noProof/>
        </w:rPr>
        <w:t>慢</w:t>
      </w:r>
      <w:r w:rsidRPr="00B2658B">
        <w:rPr>
          <w:rFonts w:hint="eastAsia"/>
          <w:noProof/>
        </w:rPr>
        <w:t>使繫著，彼若盡、離欲、滅、寂、沒，於受、想、行、識，見我、我所、我慢使繫著，彼若盡、離欲、滅、寂、沒故，於世尊所出家修梵行。」</w:t>
      </w:r>
    </w:p>
    <w:p w14:paraId="687451A3" w14:textId="56027F03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諸外道出家聞是語，心不喜，從</w:t>
      </w:r>
      <w:r w:rsidRPr="00B2658B">
        <w:rPr>
          <w:rStyle w:val="af4"/>
          <w:noProof/>
        </w:rPr>
        <w:footnoteReference w:id="21"/>
      </w:r>
      <w:r w:rsidRPr="00B2658B">
        <w:rPr>
          <w:rFonts w:hint="eastAsia"/>
          <w:noProof/>
        </w:rPr>
        <w:t>坐起，呵罵而去。</w:t>
      </w:r>
    </w:p>
    <w:p w14:paraId="6F93B621" w14:textId="38CF7C98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羅陀比丘晡時從禪覺，往詣佛所，稽首禮足，退坐一面。以其上事具白佛言：「世尊！我之所說，得無毀謗世尊耶？不令他人難問詰責墮負處耶？不如說說、不如法說、非法次法說耶？」</w:t>
      </w:r>
    </w:p>
    <w:p w14:paraId="2285788B" w14:textId="0AEB9948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佛告羅陀：「汝真實說，不謗如來，不令他人難問詰責墮負處也，是如說說、如法說、法次法說。所以者何？於色見我、我所、我慢使繫著，彼若盡、離</w:t>
      </w:r>
      <w:r w:rsidRPr="00B2658B">
        <w:rPr>
          <w:rFonts w:hint="eastAsia"/>
          <w:noProof/>
        </w:rPr>
        <w:lastRenderedPageBreak/>
        <w:t>欲、滅、寂、沒故。受、想、行、識，見我、我所、我慢使繫著，彼若盡、離欲、滅、寂、沒故，於如來所出家修梵行。」</w:t>
      </w:r>
    </w:p>
    <w:p w14:paraId="3758E05C" w14:textId="0B640C44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6A3C1247" w14:textId="18374D85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（一一七）</w:t>
      </w:r>
    </w:p>
    <w:p w14:paraId="4CA88207" w14:textId="1CA59F5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78AD1F88" w14:textId="18DF8788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一時，佛住摩拘羅山。時，有侍者比丘名曰羅陀。</w:t>
      </w:r>
    </w:p>
    <w:p w14:paraId="4C6F0C14" w14:textId="525F3097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時，有眾多外道出家至羅陀所，共相問訊已，退坐一面，問羅陀言：「汝何故於沙門瞿曇所出家修梵行？」</w:t>
      </w:r>
    </w:p>
    <w:p w14:paraId="6513AFA5" w14:textId="28D7F5E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羅陀答言：「於色有漏，障閡、熱惱、憂悲，彼若盡、離欲、滅、寂、沒。受、想、行、識有漏，障</w:t>
      </w:r>
      <w:r w:rsidRPr="00B2658B">
        <w:rPr>
          <w:rStyle w:val="af4"/>
          <w:noProof/>
        </w:rPr>
        <w:footnoteReference w:id="22"/>
      </w:r>
      <w:r w:rsidRPr="00B2658B">
        <w:rPr>
          <w:rFonts w:hint="eastAsia"/>
          <w:noProof/>
        </w:rPr>
        <w:t>閡、熱惱、憂悲，彼若盡、離欲、滅、寂、沒故，於如來所出家修梵行。」</w:t>
      </w:r>
    </w:p>
    <w:p w14:paraId="5B011627" w14:textId="0002ACF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時，眾多外道出家聞是已，心不喜，從</w:t>
      </w:r>
      <w:r w:rsidRPr="00B2658B">
        <w:rPr>
          <w:rStyle w:val="af4"/>
          <w:noProof/>
        </w:rPr>
        <w:footnoteReference w:id="23"/>
      </w:r>
      <w:r w:rsidRPr="00B2658B">
        <w:rPr>
          <w:rFonts w:hint="eastAsia"/>
          <w:noProof/>
        </w:rPr>
        <w:t>坐起，呵罵而去。</w:t>
      </w:r>
    </w:p>
    <w:p w14:paraId="20086253" w14:textId="01B1483C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爾時，羅陀晡時從禪覺，往詣佛所，稽首佛足，退坐一面。以其上事具白佛言：「世尊！我之所說，將無謗世尊耶？不令他人難問詰責墮負處耶？不如說說、不如法說、非法次法說耶？」</w:t>
      </w:r>
    </w:p>
    <w:p w14:paraId="3AA46AE0" w14:textId="092CDF7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佛告羅陀：「汝真實說，不謗如</w:t>
      </w:r>
      <w:r w:rsidRPr="00B2658B">
        <w:rPr>
          <w:rStyle w:val="af4"/>
          <w:noProof/>
        </w:rPr>
        <w:footnoteReference w:id="24"/>
      </w:r>
      <w:r w:rsidRPr="00B2658B">
        <w:rPr>
          <w:rFonts w:hint="eastAsia"/>
          <w:noProof/>
        </w:rPr>
        <w:t>來。所以者何？色有漏，有障</w:t>
      </w:r>
      <w:r w:rsidRPr="00B2658B">
        <w:rPr>
          <w:rStyle w:val="af4"/>
          <w:noProof/>
        </w:rPr>
        <w:footnoteReference w:id="25"/>
      </w:r>
      <w:r w:rsidRPr="00B2658B">
        <w:rPr>
          <w:rFonts w:hint="eastAsia"/>
          <w:noProof/>
        </w:rPr>
        <w:t>閡、熱惱、憂悲，彼若盡、離欲、滅、寂、沒。受、想、行、識有漏，障</w:t>
      </w:r>
      <w:r w:rsidRPr="00B2658B">
        <w:rPr>
          <w:rStyle w:val="af4"/>
          <w:noProof/>
        </w:rPr>
        <w:footnoteReference w:id="26"/>
      </w:r>
      <w:r w:rsidRPr="00B2658B">
        <w:rPr>
          <w:rFonts w:hint="eastAsia"/>
          <w:noProof/>
        </w:rPr>
        <w:t>閡、熱惱、憂悲，彼若盡、離欲、滅、寂、沒故，於如來所出家修梵行。」</w:t>
      </w:r>
    </w:p>
    <w:p w14:paraId="1F15B28E" w14:textId="1986C735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3048DDE8" w14:textId="6294F2E0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（一一八）</w:t>
      </w:r>
    </w:p>
    <w:p w14:paraId="4C332F6C" w14:textId="0736652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1D4042D8" w14:textId="4CD4351B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一時，佛住摩拘羅山。時，有侍者比丘名曰羅陀。</w:t>
      </w:r>
    </w:p>
    <w:p w14:paraId="765AAF14" w14:textId="04062AC6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lastRenderedPageBreak/>
        <w:t>時，有外道出家至羅陀所，共相問訊已，退坐一面，問羅陀言：「汝何故於沙門瞿曇所出家修梵行？」</w:t>
      </w:r>
    </w:p>
    <w:p w14:paraId="767C23F9" w14:textId="7BA398DC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羅陀答言：「於色貪、恚、癡，彼若盡、離欲、滅、寂、沒；於受、想、行、識，貪、恚、癡，彼若盡、離欲、滅、寂、沒，於如來所出家修梵行。」</w:t>
      </w:r>
    </w:p>
    <w:p w14:paraId="28695EF8" w14:textId="4E2C3332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諸外道聞是語已，心不喜，從</w:t>
      </w:r>
      <w:r w:rsidRPr="00B2658B">
        <w:rPr>
          <w:rStyle w:val="af4"/>
          <w:noProof/>
        </w:rPr>
        <w:footnoteReference w:id="27"/>
      </w:r>
      <w:r w:rsidRPr="00B2658B">
        <w:rPr>
          <w:rFonts w:hint="eastAsia"/>
          <w:noProof/>
        </w:rPr>
        <w:t>坐起，呵</w:t>
      </w:r>
      <w:r w:rsidRPr="00B2658B">
        <w:rPr>
          <w:rStyle w:val="af4"/>
          <w:noProof/>
        </w:rPr>
        <w:footnoteReference w:id="28"/>
      </w:r>
      <w:r w:rsidRPr="00B2658B">
        <w:rPr>
          <w:rFonts w:hint="eastAsia"/>
          <w:noProof/>
        </w:rPr>
        <w:t>責而去。</w:t>
      </w:r>
    </w:p>
    <w:p w14:paraId="1FBC2EF5" w14:textId="10B4E7F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羅陀比丘晡時從禪覺，往詣佛所，稽首佛足，退坐一面。以其上事具白佛言：「世尊！我之所說，將無謗世尊耶？不令他人難問詰責墮負處耶？不如說說、不如法說、非法次法說耶？」</w:t>
      </w:r>
    </w:p>
    <w:p w14:paraId="5B13A2D5" w14:textId="0734EB85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佛告羅陀：「汝真實說，不謗如來，不令他人難問詰責墮負處也，如說說、如法說、</w:t>
      </w:r>
      <w:r w:rsidRPr="00B2658B">
        <w:rPr>
          <w:rStyle w:val="af4"/>
          <w:noProof/>
        </w:rPr>
        <w:footnoteReference w:id="29"/>
      </w:r>
      <w:r w:rsidRPr="00B2658B">
        <w:rPr>
          <w:rFonts w:hint="eastAsia"/>
          <w:noProof/>
        </w:rPr>
        <w:t>法次法說。所以者何？於色貪、恚、癡，彼若盡、離欲、滅、寂、沒；於受、想、行、識，貪、恚、癡，彼若盡、離欲、滅、寂、沒故，於如來所出家修梵行。」</w:t>
      </w:r>
    </w:p>
    <w:p w14:paraId="46E8310F" w14:textId="143C048B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2DB07040" w14:textId="5D86F6F3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（一一九）</w:t>
      </w:r>
    </w:p>
    <w:p w14:paraId="2D153F84" w14:textId="1DBCB9CC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49490312" w14:textId="6C3081B3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一時，佛住摩拘羅山。時，有侍者比丘名曰羅陀。</w:t>
      </w:r>
    </w:p>
    <w:p w14:paraId="4E7BBF0B" w14:textId="1BECB1E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時，有眾多外道出家至羅陀所，共相問訊已，退坐一面，問羅陀言：「汝何故於沙門瞿曇所出家修梵行？」</w:t>
      </w:r>
    </w:p>
    <w:p w14:paraId="05CA71DD" w14:textId="6270D655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羅陀答言：「於色欲、愛、喜，彼若盡、離欲、滅、寂、沒；於受、想、行、識，欲、愛、喜，彼若盡、離欲、滅、寂、沒故，於如來所出家修梵行。」</w:t>
      </w:r>
    </w:p>
    <w:p w14:paraId="5DFEBD45" w14:textId="1DDB73AA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時，諸外道聞是語已，心不喜，從</w:t>
      </w:r>
      <w:r w:rsidRPr="00B2658B">
        <w:rPr>
          <w:rStyle w:val="af4"/>
          <w:noProof/>
        </w:rPr>
        <w:footnoteReference w:id="30"/>
      </w:r>
      <w:r w:rsidRPr="00B2658B">
        <w:rPr>
          <w:rFonts w:hint="eastAsia"/>
          <w:noProof/>
        </w:rPr>
        <w:t>坐起，呵罵而去。</w:t>
      </w:r>
    </w:p>
    <w:p w14:paraId="533E7094" w14:textId="06F1131C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羅陀比丘晡時從禪覺，詣佛所，稽首佛足，退坐一面。以其上說具白佛言：「世尊！我之所說，不謗如來耶？不令他人難問詰責墮負處耶？不如說說、不如法說、非法次法說耶？」</w:t>
      </w:r>
    </w:p>
    <w:p w14:paraId="45A237F0" w14:textId="6976BE2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lastRenderedPageBreak/>
        <w:t>佛</w:t>
      </w:r>
      <w:r w:rsidRPr="00B2658B">
        <w:rPr>
          <w:rStyle w:val="af4"/>
          <w:noProof/>
        </w:rPr>
        <w:footnoteReference w:id="31"/>
      </w:r>
      <w:r w:rsidRPr="00B2658B">
        <w:rPr>
          <w:rFonts w:hint="eastAsia"/>
          <w:noProof/>
        </w:rPr>
        <w:t>告羅陀：「汝真實說，不謗如來，不令他人難問呵</w:t>
      </w:r>
      <w:r w:rsidRPr="00B2658B">
        <w:rPr>
          <w:rStyle w:val="af4"/>
          <w:noProof/>
        </w:rPr>
        <w:footnoteReference w:id="32"/>
      </w:r>
      <w:r>
        <w:rPr>
          <w:rStyle w:val="corr"/>
          <w:rFonts w:hint="eastAsia"/>
          <w:noProof/>
        </w:rPr>
        <w:t>責</w:t>
      </w:r>
      <w:r w:rsidRPr="00B2658B">
        <w:rPr>
          <w:rFonts w:hint="eastAsia"/>
          <w:noProof/>
        </w:rPr>
        <w:t>墮負處也，如說說、如法說、</w:t>
      </w:r>
      <w:r w:rsidRPr="00B2658B">
        <w:rPr>
          <w:rStyle w:val="af4"/>
          <w:noProof/>
        </w:rPr>
        <w:footnoteReference w:id="33"/>
      </w:r>
      <w:r w:rsidRPr="00B2658B">
        <w:rPr>
          <w:rFonts w:hint="eastAsia"/>
          <w:noProof/>
        </w:rPr>
        <w:t>如法次法說。所以者何？於色欲、愛、喜，彼若盡、離欲、滅、寂、沒；於受、想、行、識，欲、愛、喜，彼若盡、離欲、滅、寂、沒故，於如來所出家修梵行。」</w:t>
      </w:r>
    </w:p>
    <w:p w14:paraId="1BA7F89D" w14:textId="0B6B06F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5EC2D971" w14:textId="23F5F450" w:rsidR="00B2658B" w:rsidRDefault="00B2658B" w:rsidP="00B2658B">
      <w:pPr>
        <w:pStyle w:val="2"/>
        <w:rPr>
          <w:noProof/>
        </w:rPr>
      </w:pPr>
      <w:r w:rsidRPr="00B2658B">
        <w:rPr>
          <w:rStyle w:val="af4"/>
          <w:noProof/>
          <w:color w:val="auto"/>
        </w:rPr>
        <w:footnoteReference w:id="34"/>
      </w:r>
      <w:r w:rsidRPr="00B2658B">
        <w:rPr>
          <w:rFonts w:hint="eastAsia"/>
          <w:noProof/>
        </w:rPr>
        <w:t>（一二〇）</w:t>
      </w:r>
    </w:p>
    <w:p w14:paraId="0EB13F5E" w14:textId="2DAA73B6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14362156" w14:textId="7F25CE00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一時，佛住摩拘羅山。時，有侍者比丘名曰</w:t>
      </w:r>
      <w:r w:rsidRPr="00B2658B">
        <w:rPr>
          <w:rStyle w:val="af4"/>
          <w:noProof/>
        </w:rPr>
        <w:footnoteReference w:id="35"/>
      </w:r>
      <w:r w:rsidRPr="00B2658B">
        <w:rPr>
          <w:rFonts w:hint="eastAsia"/>
          <w:noProof/>
        </w:rPr>
        <w:t>羅陀。</w:t>
      </w:r>
    </w:p>
    <w:p w14:paraId="4BBC193E" w14:textId="685CE1B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世尊告羅陀言：「諸所有色，若過去、若未來、若現在，若內、若外，若麁、若細，若好、若醜，若遠、若近，彼一切當觀皆是魔所作；諸所有受、想、行、識，若過去、若未來、若現在，若內、若外，若麁、若細，若好、若醜，若遠、若近，彼一切當觀皆是魔所作。」</w:t>
      </w:r>
    </w:p>
    <w:p w14:paraId="27E00491" w14:textId="4E4D06B8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佛告羅陀：「色為常耶？為無常耶？」</w:t>
      </w:r>
    </w:p>
    <w:p w14:paraId="7E166ACE" w14:textId="7C07B2BB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答曰：「無常。世尊！」</w:t>
      </w:r>
    </w:p>
    <w:p w14:paraId="3B888E3F" w14:textId="4E60B3BB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復問：「若無常者，是苦耶？」</w:t>
      </w:r>
    </w:p>
    <w:p w14:paraId="29D29471" w14:textId="6EDBFA40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答曰：「是苦。世尊！」</w:t>
      </w:r>
    </w:p>
    <w:p w14:paraId="1D5DC5C2" w14:textId="081C69FB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「受、想、行、識亦復如是。」復問：「羅陀！若無常、苦者，是變易法，多聞聖弟子寧於中見色是我、異我、相在不？」</w:t>
      </w:r>
    </w:p>
    <w:p w14:paraId="5BF36219" w14:textId="451A780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答曰：「不也，世</w:t>
      </w:r>
      <w:r w:rsidRPr="00B2658B">
        <w:rPr>
          <w:rStyle w:val="af4"/>
          <w:noProof/>
        </w:rPr>
        <w:footnoteReference w:id="36"/>
      </w:r>
      <w:r>
        <w:rPr>
          <w:rStyle w:val="corr"/>
          <w:rFonts w:hint="eastAsia"/>
          <w:noProof/>
        </w:rPr>
        <w:t>尊！」「受、想、行、識亦復如是。</w:t>
      </w:r>
      <w:r w:rsidRPr="00B2658B">
        <w:rPr>
          <w:rFonts w:hint="eastAsia"/>
          <w:noProof/>
        </w:rPr>
        <w:t>」</w:t>
      </w:r>
    </w:p>
    <w:p w14:paraId="7393D6AF" w14:textId="237CA1E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佛告羅陀：「若多聞聖弟子於此五受陰不見是我、是我所故，於諸世間都無所取，無所取故無所著，無所著故自覺涅槃：『我生已盡，梵行已立，所作已作，自知不受後有。』」</w:t>
      </w:r>
    </w:p>
    <w:p w14:paraId="31496C55" w14:textId="7F5CF010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36917105" w14:textId="2B729664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lastRenderedPageBreak/>
        <w:t>（一二一）</w:t>
      </w:r>
    </w:p>
    <w:p w14:paraId="60AEAA2A" w14:textId="6600487A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1807E432" w14:textId="33E95B78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一時，佛住摩拘羅山。時，有侍者比丘名曰羅陀。</w:t>
      </w:r>
    </w:p>
    <w:p w14:paraId="14D1C656" w14:textId="1A66DAB2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爾時，世尊告</w:t>
      </w:r>
      <w:r w:rsidRPr="00B2658B">
        <w:rPr>
          <w:rStyle w:val="af4"/>
          <w:noProof/>
        </w:rPr>
        <w:footnoteReference w:id="37"/>
      </w:r>
      <w:r w:rsidRPr="00B2658B">
        <w:rPr>
          <w:rFonts w:hint="eastAsia"/>
          <w:noProof/>
        </w:rPr>
        <w:t>羅陀比丘言：「諸所有色，若過去、若未來、若現在，若內、若外，若麁、若細，若好、若醜，若遠、若近，彼一切皆是死法；所有受、想、行、識，若過去、若未來、若現在，若內、若外，若麁、若細，若好、若醜，若遠、若近，彼一切皆是死法。」</w:t>
      </w:r>
    </w:p>
    <w:p w14:paraId="0E7AD11C" w14:textId="76E098C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佛告羅陀：「色為常耶？為無常耶？」</w:t>
      </w:r>
    </w:p>
    <w:p w14:paraId="522820EB" w14:textId="2153153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答曰：「無常。世尊！」</w:t>
      </w:r>
    </w:p>
    <w:p w14:paraId="09309737" w14:textId="0B62AF7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復問：「</w:t>
      </w:r>
      <w:r w:rsidRPr="00B2658B">
        <w:rPr>
          <w:rStyle w:val="af4"/>
          <w:noProof/>
        </w:rPr>
        <w:footnoteReference w:id="38"/>
      </w:r>
      <w:r w:rsidRPr="00B2658B">
        <w:rPr>
          <w:rFonts w:hint="eastAsia"/>
          <w:noProof/>
        </w:rPr>
        <w:t>若無常者，是苦耶？」</w:t>
      </w:r>
    </w:p>
    <w:p w14:paraId="66607B89" w14:textId="63F2F838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答曰：「是苦。世尊！」</w:t>
      </w:r>
    </w:p>
    <w:p w14:paraId="3A9D31ED" w14:textId="7B2963D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「受、想、行、識，為</w:t>
      </w:r>
      <w:r w:rsidRPr="00B2658B">
        <w:rPr>
          <w:rStyle w:val="af4"/>
          <w:noProof/>
        </w:rPr>
        <w:footnoteReference w:id="39"/>
      </w:r>
      <w:r w:rsidRPr="00B2658B">
        <w:rPr>
          <w:rFonts w:hint="eastAsia"/>
          <w:noProof/>
        </w:rPr>
        <w:t>常、為無常耶？」</w:t>
      </w:r>
    </w:p>
    <w:p w14:paraId="3F60C711" w14:textId="7DE74335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答曰：「無常。世尊！」</w:t>
      </w:r>
    </w:p>
    <w:p w14:paraId="6A263AC9" w14:textId="2C0A32E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復問：「若無常者，是苦耶？」</w:t>
      </w:r>
    </w:p>
    <w:p w14:paraId="09F21EED" w14:textId="1E4EA780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答曰：「是苦。世尊！」</w:t>
      </w:r>
    </w:p>
    <w:p w14:paraId="65DB2BBA" w14:textId="4A7C9119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復問：「若無常、苦者，是變易法，多聞聖弟子寧於中見是我、異我、相在不？」</w:t>
      </w:r>
    </w:p>
    <w:p w14:paraId="16948476" w14:textId="27D73D62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答曰：「不也，世尊！」</w:t>
      </w:r>
    </w:p>
    <w:p w14:paraId="43B85B9F" w14:textId="075A8F27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佛告羅陀：「若多聞聖弟子於此五受陰如實觀察非我、非我所者，於諸世間都無所取，無所取者無所著，無所著故自覺涅槃：『我生已盡，梵行已立，所作已作，自知不受後有。』」</w:t>
      </w:r>
    </w:p>
    <w:p w14:paraId="20503906" w14:textId="383287A3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18E9DCD5" w14:textId="058A4219" w:rsidR="00B2658B" w:rsidRDefault="00B2658B" w:rsidP="00B2658B">
      <w:pPr>
        <w:pStyle w:val="2"/>
        <w:rPr>
          <w:noProof/>
        </w:rPr>
      </w:pPr>
      <w:r w:rsidRPr="00B2658B">
        <w:rPr>
          <w:rStyle w:val="af4"/>
          <w:noProof/>
          <w:color w:val="auto"/>
        </w:rPr>
        <w:lastRenderedPageBreak/>
        <w:footnoteReference w:id="40"/>
      </w:r>
      <w:r w:rsidRPr="00B2658B">
        <w:rPr>
          <w:rFonts w:hint="eastAsia"/>
          <w:noProof/>
        </w:rPr>
        <w:t>（一二二）</w:t>
      </w:r>
    </w:p>
    <w:p w14:paraId="24D0AE01" w14:textId="2416704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34E0EFA7" w14:textId="0BDF3529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</w:t>
      </w:r>
    </w:p>
    <w:p w14:paraId="4A214148" w14:textId="0D070AB0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時，有侍者比丘名曰</w:t>
      </w:r>
      <w:r w:rsidRPr="00B2658B">
        <w:rPr>
          <w:rStyle w:val="af4"/>
          <w:noProof/>
        </w:rPr>
        <w:footnoteReference w:id="41"/>
      </w:r>
      <w:r w:rsidRPr="00B2658B">
        <w:rPr>
          <w:rFonts w:hint="eastAsia"/>
          <w:noProof/>
        </w:rPr>
        <w:t>羅陀，白佛言：「世尊！所謂眾生者，云何名為眾生？」</w:t>
      </w:r>
    </w:p>
    <w:p w14:paraId="6607BB0E" w14:textId="6231BC88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佛告羅陀：「於色染著纏綿，名曰眾生；於受、想、行、識染著纏綿，名曰眾生。」</w:t>
      </w:r>
    </w:p>
    <w:p w14:paraId="73722D71" w14:textId="291A88E5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羅陀：「我說於色境界當散壞消滅，於受、想、行、識境界當散壞消滅，斷除愛欲，愛盡則苦盡，苦盡者我說作苦邊。譬如聚落中諸小男小女嬉戲，聚土作城郭宅舍，心愛樂著，愛未盡、欲未盡、念未盡、渴未盡，心常愛樂、守護，言：『我城郭，我舍宅。』若於彼土聚愛盡、欲盡、念盡、渴盡，則以手撥足</w:t>
      </w:r>
      <w:r w:rsidRPr="00B2658B">
        <w:rPr>
          <w:rStyle w:val="af4"/>
          <w:noProof/>
        </w:rPr>
        <w:footnoteReference w:id="42"/>
      </w:r>
      <w:r w:rsidRPr="00B2658B">
        <w:rPr>
          <w:rFonts w:hint="eastAsia"/>
          <w:noProof/>
        </w:rPr>
        <w:t>蹴，令其消散。如是，羅陀！於色散壞消滅愛盡，愛盡故苦盡，苦盡故我說作苦邊。」</w:t>
      </w:r>
    </w:p>
    <w:p w14:paraId="14172685" w14:textId="7A028AB6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6131AAB9" w14:textId="4E9059EF" w:rsidR="00B2658B" w:rsidRDefault="00B2658B" w:rsidP="00B2658B">
      <w:pPr>
        <w:pStyle w:val="2"/>
        <w:rPr>
          <w:noProof/>
        </w:rPr>
      </w:pPr>
      <w:r w:rsidRPr="00B2658B">
        <w:rPr>
          <w:rStyle w:val="af4"/>
          <w:noProof/>
          <w:color w:val="auto"/>
        </w:rPr>
        <w:footnoteReference w:id="43"/>
      </w:r>
      <w:r w:rsidRPr="00B2658B">
        <w:rPr>
          <w:rFonts w:hint="eastAsia"/>
          <w:noProof/>
        </w:rPr>
        <w:t>（一二三）</w:t>
      </w:r>
    </w:p>
    <w:p w14:paraId="5D98D6CE" w14:textId="12D6FC5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4F850C28" w14:textId="5C9C741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</w:t>
      </w:r>
    </w:p>
    <w:p w14:paraId="3FD34777" w14:textId="791F9828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時，有侍者比丘名曰羅陀，往詣佛所，稽首禮足，退坐一面，白佛言：「善哉！世尊！為我略說法要，我聞法已，我當獨一靜處，專心思惟，不放逸住：『所以族姓子剃除鬚髮，身著染衣，正信非家，出家學道，增加精進，修諸梵行，見法自知作證：「我生已盡，梵行已立，所作已作，自知不受後有。」』」</w:t>
      </w:r>
    </w:p>
    <w:p w14:paraId="46DC1976" w14:textId="4C1D4100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世尊告羅陀曰：「善哉！羅陀！能於佛前問如是義。諦聽，善思，當為汝說。羅陀！當知有身、有身集、有身滅、有身滅道跡。何等為有身？謂五受陰——色受陰，受、想、行、識受陰。云何有身集？謂當來有愛，貪、喜俱，</w:t>
      </w:r>
      <w:r w:rsidRPr="00B2658B">
        <w:rPr>
          <w:rFonts w:hint="eastAsia"/>
          <w:noProof/>
        </w:rPr>
        <w:lastRenderedPageBreak/>
        <w:t>於彼彼愛樂，是名有身集。云何有身滅？謂當有愛，喜、貪俱，彼彼愛樂無餘斷、捨、吐、盡、離欲、寂、沒，是名有身盡。云何有身滅道跡？謂八正道——正見、正志、正語、正業、正命、正方便、正念、正定，是名有身滅道跡。有身當知，有身集當斷，有身滅當證，有身滅道</w:t>
      </w:r>
      <w:r w:rsidRPr="00B2658B">
        <w:rPr>
          <w:rStyle w:val="af4"/>
          <w:noProof/>
        </w:rPr>
        <w:footnoteReference w:id="44"/>
      </w:r>
      <w:r w:rsidRPr="00B2658B">
        <w:rPr>
          <w:rFonts w:hint="eastAsia"/>
          <w:noProof/>
        </w:rPr>
        <w:t>跡當修。羅陀！若多聞聖弟子於有身若知、若斷，有身集若知、若斷，有身滅若知、若證，有身滅道跡若知、若修已，羅陀！名斷愛離愛，轉結，</w:t>
      </w:r>
      <w:r w:rsidRPr="00B2658B">
        <w:rPr>
          <w:rStyle w:val="af4"/>
          <w:noProof/>
        </w:rPr>
        <w:footnoteReference w:id="45"/>
      </w:r>
      <w:r w:rsidRPr="00B2658B">
        <w:rPr>
          <w:rFonts w:hint="eastAsia"/>
          <w:noProof/>
        </w:rPr>
        <w:t>止慢無間等，究竟苦邊。」</w:t>
      </w:r>
    </w:p>
    <w:p w14:paraId="12BF6241" w14:textId="19536A4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羅陀比丘聞佛所說，歡</w:t>
      </w:r>
      <w:r w:rsidRPr="00B2658B">
        <w:rPr>
          <w:rStyle w:val="af4"/>
          <w:noProof/>
        </w:rPr>
        <w:footnoteReference w:id="46"/>
      </w:r>
      <w:r w:rsidRPr="00B2658B">
        <w:rPr>
          <w:rFonts w:hint="eastAsia"/>
          <w:noProof/>
        </w:rPr>
        <w:t>喜奉行。從</w:t>
      </w:r>
      <w:r w:rsidRPr="00B2658B">
        <w:rPr>
          <w:rStyle w:val="af4"/>
          <w:noProof/>
        </w:rPr>
        <w:footnoteReference w:id="47"/>
      </w:r>
      <w:r w:rsidRPr="00B2658B">
        <w:rPr>
          <w:rFonts w:hint="eastAsia"/>
          <w:noProof/>
        </w:rPr>
        <w:t>坐起，作禮而去。世尊如是教授已，羅陀比丘獨一靜處，專精思惟。所</w:t>
      </w:r>
      <w:r w:rsidRPr="00B2658B">
        <w:rPr>
          <w:rStyle w:val="af4"/>
          <w:noProof/>
        </w:rPr>
        <w:footnoteReference w:id="48"/>
      </w:r>
      <w:r w:rsidRPr="00B2658B">
        <w:rPr>
          <w:rFonts w:hint="eastAsia"/>
          <w:noProof/>
        </w:rPr>
        <w:t>以善男子剃除鬚髮，著染色衣，正信非家，出家學道，增益精進，修諸梵行，見法自知作證：「我生已盡，梵行已立，所作已作，自知不受後有。」成阿羅漢，心善解脫。</w:t>
      </w:r>
    </w:p>
    <w:p w14:paraId="6BEA3CE0" w14:textId="301FFD8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5009A875" w14:textId="564D190D" w:rsidR="00B2658B" w:rsidRDefault="00B2658B" w:rsidP="00B2658B">
      <w:pPr>
        <w:pStyle w:val="2"/>
        <w:rPr>
          <w:noProof/>
        </w:rPr>
      </w:pPr>
      <w:r w:rsidRPr="00B2658B">
        <w:rPr>
          <w:rStyle w:val="af4"/>
          <w:noProof/>
          <w:color w:val="auto"/>
        </w:rPr>
        <w:footnoteReference w:id="49"/>
      </w:r>
      <w:r w:rsidRPr="00B2658B">
        <w:rPr>
          <w:rFonts w:hint="eastAsia"/>
          <w:noProof/>
        </w:rPr>
        <w:t>（一二四）</w:t>
      </w:r>
    </w:p>
    <w:p w14:paraId="4D8709B6" w14:textId="66C6E3BC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57CE21DF" w14:textId="771B7F3B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一時，佛住摩拘羅山。時，有侍者比丘名曰羅陀。</w:t>
      </w:r>
    </w:p>
    <w:p w14:paraId="4A3C01BE" w14:textId="74ECF5C3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世尊告羅陀比丘言：「諸比丘！有色，若過去、若未來、若現在，若內、若外，若麁、若細，若好、若醜，若遠、若近，彼一切當觀皆是魔。受、想、行、識，若過去、若未來、若現在，若內、若外，若麁、若細，若好、若醜，若遠、若近，彼一切當觀皆是魔。羅陀！於意云何：色為常耶？為無常耶？」</w:t>
      </w:r>
    </w:p>
    <w:p w14:paraId="11E42C4C" w14:textId="419D397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答曰：「無常。世尊！」</w:t>
      </w:r>
    </w:p>
    <w:p w14:paraId="3ED4EC8C" w14:textId="47B18AC7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「若無常者，是苦耶？」</w:t>
      </w:r>
    </w:p>
    <w:p w14:paraId="5D05DD44" w14:textId="0125CF43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答曰：「是苦。世尊！</w:t>
      </w:r>
    </w:p>
    <w:p w14:paraId="7B99BF45" w14:textId="228CDE16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「若無常、苦者，是變易法，多聞聖弟子寧於中見我不？」</w:t>
      </w:r>
    </w:p>
    <w:p w14:paraId="6D24F641" w14:textId="1130B3E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Style w:val="af4"/>
          <w:noProof/>
        </w:rPr>
        <w:lastRenderedPageBreak/>
        <w:footnoteReference w:id="50"/>
      </w:r>
      <w:r w:rsidRPr="00B2658B">
        <w:rPr>
          <w:rFonts w:hint="eastAsia"/>
          <w:noProof/>
        </w:rPr>
        <w:t>答曰：「不也，世尊！」</w:t>
      </w:r>
    </w:p>
    <w:p w14:paraId="674AEAFE" w14:textId="147390C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「受、想、行、識亦復如是。是故，羅陀！多聞聖弟子於色生厭，於受、想、行、識生厭，厭故不樂，不樂故解脫，解脫知見：『我生已盡，梵行已立，所作已作，自知不受後有。』」</w:t>
      </w:r>
    </w:p>
    <w:p w14:paraId="3BD3071F" w14:textId="30872124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4E6D6897" w14:textId="4B0F2C4B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（一二五）</w:t>
      </w:r>
    </w:p>
    <w:p w14:paraId="102C1814" w14:textId="20232302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62938E34" w14:textId="7F02D924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一時，佛住摩拘羅山。時，有侍者比丘名曰羅陀。</w:t>
      </w:r>
    </w:p>
    <w:p w14:paraId="0856A7BE" w14:textId="2B513CFB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爾時，世尊告羅陀比丘言：「諸所有色，若過去、若未來、若現在，若內、若外，若麁、若細，若好、若醜，若遠、若近，彼一切皆是魔所作。受、想、行、識亦復如是。」</w:t>
      </w:r>
    </w:p>
    <w:p w14:paraId="3E16B15D" w14:textId="669D293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佛告羅陀：「於意云何：色是常耶？為非常耶？」</w:t>
      </w:r>
    </w:p>
    <w:p w14:paraId="0F7F8FE5" w14:textId="36443B57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答曰：「無常。世尊！」</w:t>
      </w:r>
    </w:p>
    <w:p w14:paraId="0C4D94D7" w14:textId="72A55032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復問：「若無常者，是苦耶？」</w:t>
      </w:r>
    </w:p>
    <w:p w14:paraId="0140B394" w14:textId="4B0274F7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答曰：「是苦。世尊！」</w:t>
      </w:r>
    </w:p>
    <w:p w14:paraId="3749F1EC" w14:textId="384E09AA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復問：「受、想、行、識為是常耶？為無常耶？」</w:t>
      </w:r>
    </w:p>
    <w:p w14:paraId="1106669D" w14:textId="24D581B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答曰：「無常。世尊！」</w:t>
      </w:r>
    </w:p>
    <w:p w14:paraId="765EA021" w14:textId="2DDF3EB3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復問：「若無常者，是苦耶？」</w:t>
      </w:r>
    </w:p>
    <w:p w14:paraId="29139012" w14:textId="68752959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答曰：「是苦。世尊！」</w:t>
      </w:r>
    </w:p>
    <w:p w14:paraId="227962F0" w14:textId="71C030B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佛告羅陀：「若無常、苦者，是變易法，多聞聖弟子寧於中見我、異我、相在不？」</w:t>
      </w:r>
    </w:p>
    <w:p w14:paraId="398C5FD9" w14:textId="751ADB10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答曰：「不也，世尊！」</w:t>
      </w:r>
    </w:p>
    <w:p w14:paraId="36AA7779" w14:textId="2252E056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「是故，羅陀！多聞聖弟子於色生厭，厭故不</w:t>
      </w:r>
      <w:r w:rsidRPr="00B2658B">
        <w:rPr>
          <w:rStyle w:val="af4"/>
          <w:noProof/>
        </w:rPr>
        <w:footnoteReference w:id="51"/>
      </w:r>
      <w:r>
        <w:rPr>
          <w:rStyle w:val="corr"/>
          <w:rFonts w:hint="eastAsia"/>
          <w:noProof/>
        </w:rPr>
        <w:t>樂，於受、想、行、識生厭，厭故不樂</w:t>
      </w:r>
      <w:r w:rsidRPr="00B2658B">
        <w:rPr>
          <w:rFonts w:hint="eastAsia"/>
          <w:noProof/>
        </w:rPr>
        <w:t>，不樂故解脫，解脫知見：『我生已盡，梵行已立，所作已作，自知不受後有。』」</w:t>
      </w:r>
    </w:p>
    <w:p w14:paraId="7699A5C2" w14:textId="60750FE4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lastRenderedPageBreak/>
        <w:t>佛說此經已，羅陀比丘聞佛所說，歡喜奉行。</w:t>
      </w:r>
    </w:p>
    <w:p w14:paraId="7A22140A" w14:textId="05EF971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第三經亦如是。所異者，佛告羅陀：「多聞聖弟子於此五受陰，</w:t>
      </w:r>
      <w:r w:rsidRPr="00B2658B">
        <w:rPr>
          <w:rStyle w:val="af4"/>
          <w:noProof/>
        </w:rPr>
        <w:footnoteReference w:id="52"/>
      </w:r>
      <w:r w:rsidRPr="00B2658B">
        <w:rPr>
          <w:rFonts w:hint="eastAsia"/>
          <w:noProof/>
        </w:rPr>
        <w:t>陰陰觀察非我、非我所。觀察已，於諸世間都無所取，不取故不著，不著故自覺涅槃：『我生已盡，梵行已立，所作已作，自知不受後有。』」</w:t>
      </w:r>
    </w:p>
    <w:p w14:paraId="600A8AF1" w14:textId="5383169B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2981654D" w14:textId="67071152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（一二六）</w:t>
      </w:r>
    </w:p>
    <w:p w14:paraId="339DF7AC" w14:textId="15306EE7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2D7FFC6B" w14:textId="7E1B4DE9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一時，佛住摩拘羅山。時，有侍者比丘名曰羅陀。</w:t>
      </w:r>
    </w:p>
    <w:p w14:paraId="57680308" w14:textId="7888D41C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爾時，世尊告羅陀言：「諸所有色，若過去、若未來、若現在，若內、若外，若麁、若細，若好、若醜，若遠、若近，當觀彼一切皆是死法。受、想、行、識亦復如是。」</w:t>
      </w:r>
    </w:p>
    <w:p w14:paraId="2AE74F60" w14:textId="343E28B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餘如前說。</w:t>
      </w:r>
    </w:p>
    <w:p w14:paraId="221D6227" w14:textId="4FADAA29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（一二七）</w:t>
      </w:r>
    </w:p>
    <w:p w14:paraId="6EBF496F" w14:textId="5465B605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798C9CD1" w14:textId="5D04B076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一時，佛住摩拘羅山。時，有侍者比丘名曰羅陀。</w:t>
      </w:r>
    </w:p>
    <w:p w14:paraId="5DC1CA98" w14:textId="17F2861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爾時，世尊告羅陀言：「諸所有色，若過去、若未來、若現在，若內、若外，若麁、若細，若好、若醜，若遠、若近，</w:t>
      </w:r>
      <w:r w:rsidRPr="00B2658B">
        <w:rPr>
          <w:rStyle w:val="af4"/>
          <w:noProof/>
        </w:rPr>
        <w:footnoteReference w:id="53"/>
      </w:r>
      <w:r w:rsidRPr="00B2658B">
        <w:rPr>
          <w:rFonts w:hint="eastAsia"/>
          <w:noProof/>
        </w:rPr>
        <w:t>彼一切當觀皆是斷</w:t>
      </w:r>
      <w:r w:rsidRPr="00B2658B">
        <w:rPr>
          <w:rStyle w:val="af4"/>
          <w:noProof/>
        </w:rPr>
        <w:footnoteReference w:id="54"/>
      </w:r>
      <w:r w:rsidRPr="00B2658B">
        <w:rPr>
          <w:rFonts w:hint="eastAsia"/>
          <w:noProof/>
        </w:rPr>
        <w:t>法。受、想、行、識亦復如是。多聞聖弟子如是觀</w:t>
      </w:r>
      <w:r w:rsidRPr="00B2658B">
        <w:rPr>
          <w:rStyle w:val="af4"/>
          <w:noProof/>
        </w:rPr>
        <w:footnoteReference w:id="55"/>
      </w:r>
      <w:r w:rsidRPr="00B2658B">
        <w:rPr>
          <w:rFonts w:hint="eastAsia"/>
          <w:noProof/>
        </w:rPr>
        <w:t>者，於色生厭，於受、想、行、識生厭，厭故不樂，不樂故解脫，解脫知見，自知：『我生已盡，梵行已立，所作已作，自知不受後有。』」</w:t>
      </w:r>
    </w:p>
    <w:p w14:paraId="3F6ABC40" w14:textId="4E101247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61B104CE" w14:textId="5999FE6A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如是我觀察斷法，如是——觀察滅法，觀察棄捨法，觀察無常法，觀察苦法，觀察空法，觀察非我法，觀察無常、苦、空、非我法，觀察病法，觀察癰法，</w:t>
      </w:r>
      <w:r w:rsidRPr="00B2658B">
        <w:rPr>
          <w:rFonts w:hint="eastAsia"/>
          <w:noProof/>
        </w:rPr>
        <w:lastRenderedPageBreak/>
        <w:t>觀察刺法，觀察殺法，觀察殺根本法，觀察病、癰、刺、殺、殺根本法。——如是諸經，皆如上說。</w:t>
      </w:r>
    </w:p>
    <w:p w14:paraId="703FD17B" w14:textId="03C2136F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（一二八）</w:t>
      </w:r>
    </w:p>
    <w:p w14:paraId="099F0AC1" w14:textId="47704484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5985A350" w14:textId="390168D3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一時，佛住摩拘羅山。時，有侍者比丘名曰羅陀。</w:t>
      </w:r>
    </w:p>
    <w:p w14:paraId="683D8F74" w14:textId="061F3D93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爾時，世尊告羅陀言：「諸所有色，若過去、若未來、若現在，若內、若外，若麁、若細，若好、若醜，若遠、若近，彼一切當觀皆是斷法。觀察已，於色欲貪斷，</w:t>
      </w:r>
      <w:r w:rsidRPr="00B2658B">
        <w:rPr>
          <w:rStyle w:val="af4"/>
          <w:noProof/>
        </w:rPr>
        <w:footnoteReference w:id="56"/>
      </w:r>
      <w:r w:rsidRPr="00B2658B">
        <w:rPr>
          <w:rFonts w:hint="eastAsia"/>
          <w:noProof/>
        </w:rPr>
        <w:t>色貪斷已，我說心善解脫。受、想、行、識亦復如是。」</w:t>
      </w:r>
    </w:p>
    <w:p w14:paraId="257A1881" w14:textId="7789D87C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0BE5A6E2" w14:textId="7E431410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如是比十四經，亦如上說。</w:t>
      </w:r>
    </w:p>
    <w:p w14:paraId="61BFF479" w14:textId="6E65B64D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（一二九）</w:t>
      </w:r>
    </w:p>
    <w:p w14:paraId="4796B4F5" w14:textId="4F0F97F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77BBC606" w14:textId="2446B408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一時，佛住摩拘羅山。時，有侍者比丘名曰羅陀。</w:t>
      </w:r>
    </w:p>
    <w:p w14:paraId="2219A9B4" w14:textId="477558B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爾時，世尊告羅陀言：「諸所有色，若過去、若未來、若現在，若內、若外，若麤、若細，若好、若醜，若遠、若近，彼一切當觀皆是斷法。觀察斷法已，於色欲貪</w:t>
      </w:r>
      <w:r w:rsidRPr="00B2658B">
        <w:rPr>
          <w:rStyle w:val="af4"/>
          <w:noProof/>
        </w:rPr>
        <w:footnoteReference w:id="57"/>
      </w:r>
      <w:r w:rsidRPr="00B2658B">
        <w:rPr>
          <w:rFonts w:hint="eastAsia"/>
          <w:noProof/>
        </w:rPr>
        <w:t>斷，我說心善解脫。受、想、行、識亦復如是。」</w:t>
      </w:r>
    </w:p>
    <w:p w14:paraId="20524DF6" w14:textId="7BD86A92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佛說此經已，羅陀比丘聞佛所說，歡喜奉行。</w:t>
      </w:r>
    </w:p>
    <w:p w14:paraId="3F648077" w14:textId="387D4EF0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（一三〇）</w:t>
      </w:r>
    </w:p>
    <w:p w14:paraId="6673DEAF" w14:textId="3A4A163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57306563" w14:textId="4744262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一時，佛住舍衛國祇樹給孤獨園。</w:t>
      </w:r>
    </w:p>
    <w:p w14:paraId="63FA9339" w14:textId="1C79B4D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爾時，世尊告諸比丘：「欲</w:t>
      </w:r>
      <w:r w:rsidRPr="00B2658B">
        <w:rPr>
          <w:rStyle w:val="af4"/>
          <w:noProof/>
        </w:rPr>
        <w:footnoteReference w:id="58"/>
      </w:r>
      <w:r w:rsidRPr="00B2658B">
        <w:rPr>
          <w:rFonts w:hint="eastAsia"/>
          <w:noProof/>
        </w:rPr>
        <w:t>斷五受陰者，當求大師。何等為五？謂色受陰，受、想、行、識受陰，欲斷此五受陰，當求大師。」</w:t>
      </w:r>
    </w:p>
    <w:p w14:paraId="1A65002F" w14:textId="041C4952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lastRenderedPageBreak/>
        <w:t>佛說此經已，諸比丘聞佛所說，歡喜奉行。</w:t>
      </w:r>
    </w:p>
    <w:p w14:paraId="646E9418" w14:textId="4C3589C2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如當斷，如是當知、當吐、當息、當捨，亦復如是。如求大師，如是勝師者、順次師者、教誡者、勝教誡者、順次教誡者、通者、廣通者、圓通者、導者、廣導者、究竟導者、說者、廣說者、順次說者、</w:t>
      </w:r>
      <w:r w:rsidRPr="00B2658B">
        <w:rPr>
          <w:rStyle w:val="af4"/>
          <w:noProof/>
        </w:rPr>
        <w:footnoteReference w:id="59"/>
      </w:r>
      <w:r w:rsidRPr="00B2658B">
        <w:rPr>
          <w:rFonts w:hint="eastAsia"/>
          <w:noProof/>
        </w:rPr>
        <w:t>正者、伴者、真知識者、親者、愍者、悲者、崇義者、安慰者、崇樂者、崇觸者、崇安慰者、欲者、精進者、方便者、勤者、勇猛者、固者、強者、堪能者、專者、心不退者、堅執持者、常習者、不放逸者、和合者、思量者、憶念者、覺者、知者、明者、慧者、受者、思惟者、梵行者、念處者、</w:t>
      </w:r>
      <w:r w:rsidRPr="00B2658B">
        <w:rPr>
          <w:rStyle w:val="af4"/>
          <w:noProof/>
        </w:rPr>
        <w:footnoteReference w:id="60"/>
      </w:r>
      <w:r w:rsidRPr="00B2658B">
        <w:rPr>
          <w:rFonts w:hint="eastAsia"/>
          <w:noProof/>
        </w:rPr>
        <w:t>正勤者、如意足者、根者、力者、覺分者、道分者、止者、觀者、念身者、</w:t>
      </w:r>
      <w:r w:rsidRPr="00B2658B">
        <w:rPr>
          <w:rStyle w:val="af4"/>
          <w:noProof/>
        </w:rPr>
        <w:footnoteReference w:id="61"/>
      </w:r>
      <w:r w:rsidRPr="00B2658B">
        <w:rPr>
          <w:rFonts w:hint="eastAsia"/>
          <w:noProof/>
        </w:rPr>
        <w:t>正憶念者，亦復如是。</w:t>
      </w:r>
    </w:p>
    <w:p w14:paraId="3BC22251" w14:textId="3CF2AF71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（一三一）</w:t>
      </w:r>
    </w:p>
    <w:p w14:paraId="461FBE44" w14:textId="45416555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0ADA68F9" w14:textId="78D93B34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一時，佛住舍衛國祇樹給孤獨園。</w:t>
      </w:r>
    </w:p>
    <w:p w14:paraId="4F44BBD5" w14:textId="40C1251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世尊告諸比丘：「若沙門、婆羅門習於色者，隨魔自在，入於魔手，隨魔所欲，為魔所縛，不脫魔繫。受、想、行、識亦復如是。若沙門、婆羅門不習色，如是沙門、婆羅門不隨魔自在，不入魔手，不隨魔所欲，解脫魔縛，解脫魔</w:t>
      </w:r>
      <w:r w:rsidRPr="00B2658B">
        <w:rPr>
          <w:rStyle w:val="af4"/>
          <w:noProof/>
        </w:rPr>
        <w:footnoteReference w:id="62"/>
      </w:r>
      <w:r>
        <w:rPr>
          <w:rStyle w:val="corr"/>
          <w:rFonts w:hint="eastAsia"/>
          <w:noProof/>
        </w:rPr>
        <w:t>繫。受、想、行、識亦復如是</w:t>
      </w:r>
      <w:r w:rsidRPr="00B2658B">
        <w:rPr>
          <w:rFonts w:hint="eastAsia"/>
          <w:noProof/>
        </w:rPr>
        <w:t>。」</w:t>
      </w:r>
    </w:p>
    <w:p w14:paraId="2FD7C307" w14:textId="4CB9A0A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佛說是經已，諸比丘聞佛所說，歡喜奉行。</w:t>
      </w:r>
    </w:p>
    <w:p w14:paraId="45BBB6C5" w14:textId="0855F035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如是，習近者、習著者、味者、決定著者、止者、使者、往者、</w:t>
      </w:r>
      <w:r w:rsidRPr="00B2658B">
        <w:rPr>
          <w:rStyle w:val="af4"/>
          <w:noProof/>
        </w:rPr>
        <w:footnoteReference w:id="63"/>
      </w:r>
      <w:r w:rsidRPr="00B2658B">
        <w:rPr>
          <w:rFonts w:hint="eastAsia"/>
          <w:noProof/>
        </w:rPr>
        <w:t>撰擇者、不捨者、不吐者，如是等沙門、婆羅門隨魔自在，如上說。</w:t>
      </w:r>
    </w:p>
    <w:p w14:paraId="2DFBCB88" w14:textId="63ECCF2F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（一三二）</w:t>
      </w:r>
    </w:p>
    <w:p w14:paraId="438B6E49" w14:textId="0ED5252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5A1062D4" w14:textId="220006CB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一時，佛住舍衛國祇樹給孤獨園。</w:t>
      </w:r>
    </w:p>
    <w:p w14:paraId="6F102B61" w14:textId="76114C3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lastRenderedPageBreak/>
        <w:t>爾時，世尊告諸比丘：「若沙門、婆羅門於色不習近者，不隨魔自在，不入魔手，不隨魔所欲，非魔縛所縛，解脫魔繫；不習受、想、行、識亦復如是。」</w:t>
      </w:r>
    </w:p>
    <w:p w14:paraId="793E9F26" w14:textId="10A6F710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佛說此經已，諸比丘聞佛所說，歡喜奉行。</w:t>
      </w:r>
    </w:p>
    <w:p w14:paraId="5568C7C9" w14:textId="7060E31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乃至吐色亦復如是。</w:t>
      </w:r>
    </w:p>
    <w:p w14:paraId="65EE3F6F" w14:textId="4FF612F3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（一三三）</w:t>
      </w:r>
    </w:p>
    <w:p w14:paraId="23EEEBF7" w14:textId="2E41C354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19409FB2" w14:textId="2BEF3932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一時，佛住舍衛國祇樹給孤獨園。</w:t>
      </w:r>
    </w:p>
    <w:p w14:paraId="4B08E06C" w14:textId="1371F82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爾時，世尊告諸比丘：「何所有故，何所起？何所繫著，何所見我？令眾生無明所蓋，愛繫</w:t>
      </w:r>
      <w:r w:rsidRPr="00B2658B">
        <w:rPr>
          <w:rStyle w:val="af4"/>
          <w:noProof/>
        </w:rPr>
        <w:footnoteReference w:id="64"/>
      </w:r>
      <w:r>
        <w:rPr>
          <w:rStyle w:val="corr"/>
          <w:rFonts w:hint="eastAsia"/>
          <w:noProof/>
        </w:rPr>
        <w:t>其</w:t>
      </w:r>
      <w:r w:rsidRPr="00B2658B">
        <w:rPr>
          <w:rFonts w:hint="eastAsia"/>
          <w:noProof/>
        </w:rPr>
        <w:t>首，長道驅馳，生死輪迴，生死流轉，不</w:t>
      </w:r>
      <w:r w:rsidRPr="00B2658B">
        <w:rPr>
          <w:rStyle w:val="af4"/>
          <w:noProof/>
        </w:rPr>
        <w:footnoteReference w:id="65"/>
      </w:r>
      <w:r>
        <w:rPr>
          <w:rStyle w:val="corr"/>
          <w:rFonts w:hint="eastAsia"/>
          <w:noProof/>
        </w:rPr>
        <w:t>知</w:t>
      </w:r>
      <w:r w:rsidRPr="00B2658B">
        <w:rPr>
          <w:rFonts w:hint="eastAsia"/>
          <w:noProof/>
        </w:rPr>
        <w:t>本際？」</w:t>
      </w:r>
    </w:p>
    <w:p w14:paraId="1433E668" w14:textId="164A94F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諸比丘白佛言：「世尊是法根、法眼、法依。善哉！世尊！唯願哀愍，廣說其義，諸比丘聞已，當受奉行。」</w:t>
      </w:r>
    </w:p>
    <w:p w14:paraId="761149B1" w14:textId="4642820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佛告比丘：「諦聽，善思，當為汝說。諸比丘！色有故，色事起，色繫著，色見我，令眾生無明所蓋，愛繫其首，長道驅馳，生死輪迴，生死流轉。受、想、行、識亦復如是。諸比丘！色為常耶？為非常耶？」</w:t>
      </w:r>
    </w:p>
    <w:p w14:paraId="596EFEDE" w14:textId="00842C4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答曰：「無常。世尊！」</w:t>
      </w:r>
    </w:p>
    <w:p w14:paraId="2D84EF36" w14:textId="69A272E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復問：「若無常者，是苦耶？」</w:t>
      </w:r>
    </w:p>
    <w:p w14:paraId="1B78B281" w14:textId="182012F2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答曰：「是苦。世尊！」</w:t>
      </w:r>
    </w:p>
    <w:p w14:paraId="209A310D" w14:textId="21837DD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如是，比丘！若無常者是苦，是苦有故，是事起、繫著、見我，令眾生無明所蓋，愛繫其頭，長道驅馳，生死輪迴，生死流轉。受、想、行、識亦復如是。是故，諸比丘！諸所有色，若過去、若未來、若現在，若內、若外、若麤、若細，若好、若醜，若遠、若近，彼一切非我、非異我、不相在，是名正慧。受、想、行、識亦復如是。</w:t>
      </w:r>
    </w:p>
    <w:p w14:paraId="27C04EA2" w14:textId="4C809114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「如是見、聞、覺、識，</w:t>
      </w:r>
      <w:r w:rsidRPr="00B2658B">
        <w:rPr>
          <w:rStyle w:val="af4"/>
          <w:noProof/>
        </w:rPr>
        <w:footnoteReference w:id="66"/>
      </w:r>
      <w:r w:rsidRPr="00B2658B">
        <w:rPr>
          <w:rFonts w:hint="eastAsia"/>
          <w:noProof/>
        </w:rPr>
        <w:t>求得隨憶、隨覺、隨觀，彼一切非我、非異我、不相在，是名正慧。</w:t>
      </w:r>
    </w:p>
    <w:p w14:paraId="094621A2" w14:textId="7B4A8786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lastRenderedPageBreak/>
        <w:t>「若有見言有我、有世間、有此世、常、恒、不變易法，彼一切非我、非異我、不相在，是名正慧。</w:t>
      </w:r>
    </w:p>
    <w:p w14:paraId="163356C5" w14:textId="753E2905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「若復有見非此我、非此我所、非當來我、非當來我所，彼一切非我、非異我、不相在，是名正慧。</w:t>
      </w:r>
    </w:p>
    <w:p w14:paraId="643C7373" w14:textId="6CB8A31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「若多聞聖弟子於此六見處觀察非我、非我所，如是觀者，於佛所狐疑斷，於法、於僧狐疑斷。是名，比丘！多聞聖弟子不復堪任作身、口、意業，趣三惡道；</w:t>
      </w:r>
      <w:r w:rsidRPr="00B2658B">
        <w:rPr>
          <w:rStyle w:val="af4"/>
          <w:noProof/>
        </w:rPr>
        <w:footnoteReference w:id="67"/>
      </w:r>
      <w:r w:rsidRPr="00B2658B">
        <w:rPr>
          <w:rFonts w:hint="eastAsia"/>
          <w:noProof/>
        </w:rPr>
        <w:t>正使放逸，聖弟子決定向三菩提，七有天人往來，作苦邊。」</w:t>
      </w:r>
    </w:p>
    <w:p w14:paraId="3E4BF576" w14:textId="0254C5E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佛說此經已，諸比丘聞佛所說，歡喜奉行。</w:t>
      </w:r>
    </w:p>
    <w:p w14:paraId="0CAD9408" w14:textId="0939ED97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（一三四）</w:t>
      </w:r>
    </w:p>
    <w:p w14:paraId="557D8081" w14:textId="0E5C813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07E8140A" w14:textId="0DD4FC47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一時，佛住舍衛國祇樹給孤獨園。</w:t>
      </w:r>
    </w:p>
    <w:p w14:paraId="5A2B8D19" w14:textId="3EDEDEF6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爾時，世尊告諸比丘……如上說。差別者：「多聞聖弟子於此六見處觀察非我、非我所。如是觀者，於苦狐疑斷，於</w:t>
      </w:r>
      <w:r w:rsidRPr="00B2658B">
        <w:rPr>
          <w:rStyle w:val="af4"/>
          <w:noProof/>
        </w:rPr>
        <w:footnoteReference w:id="68"/>
      </w:r>
      <w:r w:rsidRPr="00B2658B">
        <w:rPr>
          <w:rFonts w:hint="eastAsia"/>
          <w:noProof/>
        </w:rPr>
        <w:t>習、滅、道狐疑斷。是名，比丘！多聞聖弟子不復堪任作身、口、意業，趣三惡道……」如是廣說，乃至「作苦邊」。</w:t>
      </w:r>
    </w:p>
    <w:p w14:paraId="4BACF018" w14:textId="071C572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佛說此經已，諸比丘聞佛所說，歡喜奉行。</w:t>
      </w:r>
    </w:p>
    <w:p w14:paraId="63674DB9" w14:textId="6549265F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（一三五）</w:t>
      </w:r>
    </w:p>
    <w:p w14:paraId="4AA86B11" w14:textId="42520039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2B9E94A6" w14:textId="5EDF7242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一時，佛住舍衛</w:t>
      </w:r>
      <w:r w:rsidRPr="00B2658B">
        <w:rPr>
          <w:rStyle w:val="af4"/>
          <w:noProof/>
        </w:rPr>
        <w:footnoteReference w:id="69"/>
      </w:r>
      <w:r w:rsidRPr="00B2658B">
        <w:rPr>
          <w:rFonts w:hint="eastAsia"/>
          <w:noProof/>
        </w:rPr>
        <w:t>國祇樹給孤獨園。</w:t>
      </w:r>
    </w:p>
    <w:p w14:paraId="2BFE85D2" w14:textId="3D2F28D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爾時，世尊告諸比丘……。廣說如上。差別者：「若多聞聖弟子於此六見處觀察非我、非我所。如是觀者，於佛狐疑斷，於法、僧、苦、集、滅、道狐疑斷……」如是廣說，乃至「作苦邊。」</w:t>
      </w:r>
    </w:p>
    <w:p w14:paraId="50926B12" w14:textId="553F8CC9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佛說此經已，諸比丘聞佛所說，歡喜奉行。</w:t>
      </w:r>
    </w:p>
    <w:p w14:paraId="1F66D179" w14:textId="0208E772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lastRenderedPageBreak/>
        <w:t>（一三六）</w:t>
      </w:r>
    </w:p>
    <w:p w14:paraId="19AFF813" w14:textId="2AA3AD86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如是我聞：</w:t>
      </w:r>
    </w:p>
    <w:p w14:paraId="24F5D025" w14:textId="6444AE7E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一時，佛住舍衛國祇樹給孤獨園。</w:t>
      </w:r>
    </w:p>
    <w:p w14:paraId="6C0F1BE6" w14:textId="39E70D30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爾時，世尊告諸比丘：「於何所是事有故，何所起，何所繫著，何所見我？諸比丘！令彼眾生無明所蓋，愛繫其首，長道驅馳，生死輪迴，生死流轉，不知本際？」</w:t>
      </w:r>
    </w:p>
    <w:p w14:paraId="1E4FB5E3" w14:textId="6FF1B61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諸比丘白佛：「世尊是法根、法眼、法依。善哉！世尊！</w:t>
      </w:r>
      <w:r w:rsidRPr="00B2658B">
        <w:rPr>
          <w:rStyle w:val="af4"/>
          <w:noProof/>
        </w:rPr>
        <w:footnoteReference w:id="70"/>
      </w:r>
      <w:r w:rsidRPr="00B2658B">
        <w:rPr>
          <w:rFonts w:hint="eastAsia"/>
          <w:noProof/>
        </w:rPr>
        <w:t>唯願哀愍，廣說其義，諸比丘聞已，當受奉行。」</w:t>
      </w:r>
    </w:p>
    <w:p w14:paraId="795F1ED1" w14:textId="26E461E9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告諸比丘：「諦聽，善思，當為汝說。諸比丘！色有故，是色事起，於色繫著，於色見我，令眾生無明所蓋，愛繫其首，長道驅馳，生死輪迴，生死流轉。受、想、行、識亦復如是。諸比丘！色是常耶？為非常耶？」</w:t>
      </w:r>
    </w:p>
    <w:p w14:paraId="7AEEF483" w14:textId="228CE65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答曰：「無常。世尊！」</w:t>
      </w:r>
    </w:p>
    <w:p w14:paraId="0F26A3D1" w14:textId="126E328A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復問：「若無常者，是苦耶？」</w:t>
      </w:r>
    </w:p>
    <w:p w14:paraId="7EAC7225" w14:textId="289586D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答曰：「是苦。世尊！」</w:t>
      </w:r>
    </w:p>
    <w:p w14:paraId="57B395A2" w14:textId="0B61B9A0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「如是，比丘！若無常者是苦，是苦有故，是事起、繫著、見我，令</w:t>
      </w:r>
      <w:r w:rsidRPr="00B2658B">
        <w:rPr>
          <w:rStyle w:val="af4"/>
          <w:noProof/>
        </w:rPr>
        <w:footnoteReference w:id="71"/>
      </w:r>
      <w:r w:rsidRPr="00B2658B">
        <w:rPr>
          <w:rFonts w:hint="eastAsia"/>
          <w:noProof/>
        </w:rPr>
        <w:t>彼眾生無明所蓋，愛繫其首，長道驅馳，生死輪迴，生死流轉。受、想、行、識亦復如是。</w:t>
      </w:r>
    </w:p>
    <w:p w14:paraId="4B53EF87" w14:textId="3F1ADD5B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「是故，諸比丘！諸所有色，若過去、若未來、若現在，若內、若外，若麤、若細，若好、若醜，若遠、若近，彼一切非我、非異我、不相在。如是觀者，是名正慧。受、想、行、識亦復如是。</w:t>
      </w:r>
    </w:p>
    <w:p w14:paraId="0E1A72CA" w14:textId="04AAC8AD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「如是見、聞、覺、識，求得隨憶、隨覺，隨觀，彼一切非我、非異我、不相在，是名正慧。</w:t>
      </w:r>
    </w:p>
    <w:p w14:paraId="673F8AC8" w14:textId="26E13571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「若有見言有我、有此世、有他世、有常、有恒、不變易，彼一切非我、非異我、不相在，是名正慧。</w:t>
      </w:r>
    </w:p>
    <w:p w14:paraId="2EA162B6" w14:textId="28CC0A6B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「若復有見非此我、非此我所、非當來我、非當來我所，彼一切非我、非異我、不相在，是名正慧。</w:t>
      </w:r>
    </w:p>
    <w:p w14:paraId="1D29B8A3" w14:textId="36B86098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lastRenderedPageBreak/>
        <w:t>「若多聞聖弟子於此六</w:t>
      </w:r>
      <w:r w:rsidRPr="00B2658B">
        <w:rPr>
          <w:rStyle w:val="af4"/>
          <w:noProof/>
        </w:rPr>
        <w:footnoteReference w:id="72"/>
      </w:r>
      <w:r w:rsidRPr="00B2658B">
        <w:rPr>
          <w:rFonts w:hint="eastAsia"/>
          <w:noProof/>
        </w:rPr>
        <w:t>見處觀察非我、非我所，如是觀者，於佛狐疑斷，於法、僧狐疑斷。是名，比丘！不復堪任作身、口、意業，趣三惡道；正使放逸，諸聖弟子皆悉</w:t>
      </w:r>
      <w:r w:rsidRPr="00B2658B">
        <w:rPr>
          <w:rStyle w:val="af4"/>
          <w:noProof/>
        </w:rPr>
        <w:footnoteReference w:id="73"/>
      </w:r>
      <w:r>
        <w:rPr>
          <w:rStyle w:val="corr"/>
          <w:rFonts w:hint="eastAsia"/>
          <w:noProof/>
        </w:rPr>
        <w:t>決定</w:t>
      </w:r>
      <w:r w:rsidRPr="00B2658B">
        <w:rPr>
          <w:rFonts w:hint="eastAsia"/>
          <w:noProof/>
        </w:rPr>
        <w:t>向於三菩提，七有天人往生，作苦後邊。」</w:t>
      </w:r>
    </w:p>
    <w:p w14:paraId="272C227B" w14:textId="5A5E8A1F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佛說此經已，諸比丘聞佛所說，歡喜奉行。</w:t>
      </w:r>
    </w:p>
    <w:p w14:paraId="1746425C" w14:textId="77E5BE78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（一三七）</w:t>
      </w:r>
    </w:p>
    <w:p w14:paraId="53E9CDE7" w14:textId="43C9016C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第二經亦如是。差別者，於苦、集、滅、道狐疑斷。</w:t>
      </w:r>
    </w:p>
    <w:p w14:paraId="7FF813C7" w14:textId="11486195" w:rsidR="00B2658B" w:rsidRDefault="00B2658B" w:rsidP="00B2658B">
      <w:pPr>
        <w:pStyle w:val="2"/>
        <w:rPr>
          <w:noProof/>
        </w:rPr>
      </w:pPr>
      <w:r w:rsidRPr="00B2658B">
        <w:rPr>
          <w:rFonts w:hint="eastAsia"/>
          <w:noProof/>
        </w:rPr>
        <w:t>（一三八）</w:t>
      </w:r>
    </w:p>
    <w:p w14:paraId="503FD068" w14:textId="20D44056" w:rsidR="00B2658B" w:rsidRDefault="00B2658B" w:rsidP="00B2658B">
      <w:pPr>
        <w:pStyle w:val="default"/>
        <w:spacing w:before="180"/>
        <w:rPr>
          <w:noProof/>
        </w:rPr>
      </w:pPr>
      <w:r w:rsidRPr="00B2658B">
        <w:rPr>
          <w:rFonts w:hint="eastAsia"/>
          <w:noProof/>
        </w:rPr>
        <w:t>第三經亦如是。差別</w:t>
      </w:r>
      <w:r w:rsidRPr="00B2658B">
        <w:rPr>
          <w:rStyle w:val="af4"/>
          <w:noProof/>
        </w:rPr>
        <w:footnoteReference w:id="74"/>
      </w:r>
      <w:r w:rsidRPr="00B2658B">
        <w:rPr>
          <w:rFonts w:hint="eastAsia"/>
          <w:noProof/>
        </w:rPr>
        <w:t>者，於佛、法、僧狐疑斷，於苦、集、滅、道狐疑斷。</w:t>
      </w:r>
    </w:p>
    <w:p w14:paraId="1E6DA27E" w14:textId="09B4E75B" w:rsidR="00B2658B" w:rsidRDefault="00B2658B" w:rsidP="00B2658B">
      <w:pPr>
        <w:pStyle w:val="juan"/>
        <w:spacing w:before="180"/>
        <w:rPr>
          <w:noProof/>
        </w:rPr>
      </w:pPr>
      <w:r w:rsidRPr="00B2658B">
        <w:rPr>
          <w:rFonts w:hint="eastAsia"/>
          <w:noProof/>
        </w:rPr>
        <w:t>雜阿含經卷第六</w:t>
      </w:r>
    </w:p>
    <w:p w14:paraId="6245F59B" w14:textId="7C4287C9" w:rsidR="009E21F0" w:rsidRPr="00B2658B" w:rsidRDefault="00B2658B" w:rsidP="00B2658B">
      <w:pPr>
        <w:pStyle w:val="license"/>
        <w:spacing w:before="180"/>
        <w:rPr>
          <w:noProof/>
        </w:rPr>
      </w:pPr>
      <w:r w:rsidRPr="00B2658B">
        <w:rPr>
          <w:rFonts w:hint="eastAsia"/>
          <w:noProof/>
        </w:rPr>
        <w:t>【經文資訊】大正新脩大藏經</w:t>
      </w:r>
      <w:r w:rsidRPr="00B2658B">
        <w:rPr>
          <w:rFonts w:hint="eastAsia"/>
          <w:noProof/>
        </w:rPr>
        <w:t xml:space="preserve"> </w:t>
      </w:r>
      <w:r w:rsidRPr="00B2658B">
        <w:rPr>
          <w:rFonts w:hint="eastAsia"/>
          <w:noProof/>
        </w:rPr>
        <w:t>第</w:t>
      </w:r>
      <w:r w:rsidRPr="00B2658B">
        <w:rPr>
          <w:rFonts w:hint="eastAsia"/>
          <w:noProof/>
        </w:rPr>
        <w:t xml:space="preserve"> 2 </w:t>
      </w:r>
      <w:r w:rsidRPr="00B2658B">
        <w:rPr>
          <w:rFonts w:hint="eastAsia"/>
          <w:noProof/>
        </w:rPr>
        <w:t>冊</w:t>
      </w:r>
      <w:r w:rsidRPr="00B2658B">
        <w:rPr>
          <w:rFonts w:hint="eastAsia"/>
          <w:noProof/>
        </w:rPr>
        <w:t xml:space="preserve"> No. 99 </w:t>
      </w:r>
      <w:r w:rsidRPr="00B2658B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B2658B">
        <w:rPr>
          <w:rFonts w:hint="eastAsia"/>
          <w:noProof/>
        </w:rPr>
        <w:t>【版本記錄】發行日期：</w:t>
      </w:r>
      <w:r w:rsidRPr="00B2658B">
        <w:rPr>
          <w:rFonts w:hint="eastAsia"/>
          <w:noProof/>
        </w:rPr>
        <w:t>2026-04</w:t>
      </w:r>
      <w:r w:rsidRPr="00B2658B">
        <w:rPr>
          <w:rFonts w:hint="eastAsia"/>
          <w:noProof/>
        </w:rPr>
        <w:t>，最後更新：</w:t>
      </w:r>
      <w:r w:rsidRPr="00B2658B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B2658B">
        <w:rPr>
          <w:rFonts w:hint="eastAsia"/>
          <w:noProof/>
        </w:rPr>
        <w:t>【編輯說明】本資料庫由</w:t>
      </w:r>
      <w:r w:rsidRPr="00B2658B">
        <w:rPr>
          <w:rFonts w:hint="eastAsia"/>
          <w:noProof/>
        </w:rPr>
        <w:t xml:space="preserve"> </w:t>
      </w:r>
      <w:r w:rsidRPr="00B2658B">
        <w:rPr>
          <w:rFonts w:hint="eastAsia"/>
          <w:noProof/>
        </w:rPr>
        <w:t>財團法人佛教電子佛典基金會（</w:t>
      </w:r>
      <w:r w:rsidRPr="00B2658B">
        <w:rPr>
          <w:rFonts w:hint="eastAsia"/>
          <w:noProof/>
        </w:rPr>
        <w:t>CBETA</w:t>
      </w:r>
      <w:r w:rsidRPr="00B2658B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B2658B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B2658B">
        <w:rPr>
          <w:rFonts w:hint="eastAsia"/>
          <w:noProof/>
        </w:rPr>
        <w:t>【版權宣告】</w:t>
      </w:r>
      <w:r w:rsidRPr="00B2658B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B2658B">
        <w:rPr>
          <w:rFonts w:hint="eastAsia"/>
          <w:noProof/>
        </w:rPr>
        <w:t>【製作說明】感謝志工黃訓慶先生將本佛典</w:t>
      </w:r>
      <w:r w:rsidR="00E1409C">
        <w:rPr>
          <w:rFonts w:hint="eastAsia"/>
          <w:noProof/>
        </w:rPr>
        <w:t>轉換至</w:t>
      </w:r>
      <w:r w:rsidR="00E1409C">
        <w:rPr>
          <w:rFonts w:hint="eastAsia"/>
          <w:noProof/>
        </w:rPr>
        <w:t xml:space="preserve"> DOCX </w:t>
      </w:r>
      <w:r w:rsidR="00E1409C">
        <w:rPr>
          <w:rFonts w:hint="eastAsia"/>
          <w:noProof/>
        </w:rPr>
        <w:t>格式</w:t>
      </w:r>
      <w:r w:rsidRPr="00B2658B">
        <w:rPr>
          <w:rFonts w:hint="eastAsia"/>
          <w:noProof/>
        </w:rPr>
        <w:t>。</w:t>
      </w:r>
    </w:p>
    <w:sectPr w:rsidR="009E21F0" w:rsidRPr="00B265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03E8D" w14:textId="77777777" w:rsidR="003D02BE" w:rsidRDefault="003D02BE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5F2FA468" w14:textId="77777777" w:rsidR="003D02BE" w:rsidRDefault="003D02BE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C368" w14:textId="77777777" w:rsidR="00B2658B" w:rsidRDefault="00B2658B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463D" w14:textId="28A0D791" w:rsidR="00B2658B" w:rsidRDefault="00B2658B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18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18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92C8D" w14:textId="77777777" w:rsidR="00B2658B" w:rsidRDefault="00B2658B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32450" w14:textId="77777777" w:rsidR="003D02BE" w:rsidRDefault="003D02BE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55141077" w14:textId="77777777" w:rsidR="003D02BE" w:rsidRDefault="003D02BE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76F00861" w14:textId="3051F291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23. 3. Bhavanetti.</w:t>
      </w:r>
      <w:r>
        <w:rPr>
          <w:rFonts w:hint="eastAsia"/>
          <w:noProof/>
        </w:rPr>
        <w:t>（有流）</w:t>
      </w:r>
    </w:p>
  </w:footnote>
  <w:footnote w:id="2">
    <w:p w14:paraId="7263F779" w14:textId="58EEB5C0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羅陀</w:t>
      </w:r>
      <w:r>
        <w:rPr>
          <w:noProof/>
        </w:rPr>
        <w:t xml:space="preserve"> Rādha.</w:t>
      </w:r>
    </w:p>
  </w:footnote>
  <w:footnote w:id="3">
    <w:p w14:paraId="615632D7" w14:textId="36ACCED3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苦惱【大】＊，惱苦【宋】【元】【明】＊</w:t>
      </w:r>
    </w:p>
  </w:footnote>
  <w:footnote w:id="4">
    <w:p w14:paraId="661AF172" w14:textId="4B0BB015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滅如【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】【宋】【元】【明】，如【大】</w:t>
      </w:r>
      <w:r>
        <w:rPr>
          <w:rFonts w:hint="eastAsia"/>
          <w:noProof/>
        </w:rPr>
        <w:t xml:space="preserve"> (cf. QC056n0668_p0582b10)</w:t>
      </w:r>
    </w:p>
  </w:footnote>
  <w:footnote w:id="5">
    <w:p w14:paraId="182CE0D3" w14:textId="445DCA6A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有【大】，有有【宋】</w:t>
      </w:r>
    </w:p>
  </w:footnote>
  <w:footnote w:id="6">
    <w:p w14:paraId="41FA7E50" w14:textId="10B378ED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23. 4. Pariññeyyā.</w:t>
      </w:r>
    </w:p>
  </w:footnote>
  <w:footnote w:id="7">
    <w:p w14:paraId="46B77BE2" w14:textId="7E36311A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斷知</w:t>
      </w:r>
      <w:r>
        <w:rPr>
          <w:rFonts w:hint="eastAsia"/>
          <w:noProof/>
        </w:rPr>
        <w:t xml:space="preserve"> Pariññeyya.</w:t>
      </w:r>
    </w:p>
  </w:footnote>
  <w:footnote w:id="8">
    <w:p w14:paraId="57FCEE56" w14:textId="640D6960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苦惱【大】＊，惱苦【宋】【元】【明】＊</w:t>
      </w:r>
    </w:p>
  </w:footnote>
  <w:footnote w:id="9">
    <w:p w14:paraId="1D2CC2E4" w14:textId="7FAFFA6D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在【大】，〔－〕【宋】【元】【明】</w:t>
      </w:r>
    </w:p>
  </w:footnote>
  <w:footnote w:id="10">
    <w:p w14:paraId="0FC9945B" w14:textId="681DCAF7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山【大】＊，山時有【宋】＊【元】＊【明】＊</w:t>
      </w:r>
    </w:p>
  </w:footnote>
  <w:footnote w:id="11">
    <w:p w14:paraId="55051174" w14:textId="3DA5673A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12">
    <w:p w14:paraId="4E8A1874" w14:textId="59581BA7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知【大】，〔－〕【宋】【元】【明】</w:t>
      </w:r>
    </w:p>
  </w:footnote>
  <w:footnote w:id="13">
    <w:p w14:paraId="39C55DDC" w14:textId="54AFF0E5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住【大】，坐【宋】【元】【明】</w:t>
      </w:r>
    </w:p>
  </w:footnote>
  <w:footnote w:id="14">
    <w:p w14:paraId="2B833547" w14:textId="4BCBE917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誠【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】【宋】【元】【明】，成【大】</w:t>
      </w:r>
      <w:r>
        <w:rPr>
          <w:rFonts w:hint="eastAsia"/>
          <w:noProof/>
        </w:rPr>
        <w:t xml:space="preserve"> (cf. QC056n0668_p0583b03)</w:t>
      </w:r>
    </w:p>
  </w:footnote>
  <w:footnote w:id="15">
    <w:p w14:paraId="3CE54C35" w14:textId="24DBC259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山【大】＊，山時有【宋】＊【元】＊【明】＊</w:t>
      </w:r>
    </w:p>
  </w:footnote>
  <w:footnote w:id="16">
    <w:p w14:paraId="018ED77E" w14:textId="39699C64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17">
    <w:p w14:paraId="6329799A" w14:textId="6AAC247D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18">
    <w:p w14:paraId="550262C1" w14:textId="42F79432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也【大】，耶【明】</w:t>
      </w:r>
    </w:p>
  </w:footnote>
  <w:footnote w:id="19">
    <w:p w14:paraId="4B6E084D" w14:textId="0232E6B7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陀【大】，陀比丘【宋】【元】【明】</w:t>
      </w:r>
    </w:p>
  </w:footnote>
  <w:footnote w:id="20">
    <w:p w14:paraId="7C84601F" w14:textId="6613DCB8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慢【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】，漫【大】</w:t>
      </w:r>
      <w:r>
        <w:rPr>
          <w:rFonts w:hint="eastAsia"/>
          <w:noProof/>
        </w:rPr>
        <w:t xml:space="preserve"> (cf. K18n0650_p0759b14 )</w:t>
      </w:r>
    </w:p>
  </w:footnote>
  <w:footnote w:id="21">
    <w:p w14:paraId="4487EE4B" w14:textId="7FDE2048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22">
    <w:p w14:paraId="4E99C9FB" w14:textId="53F94A27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閡【大】＊，礙【宋】＊【元】＊【明】＊</w:t>
      </w:r>
    </w:p>
  </w:footnote>
  <w:footnote w:id="23">
    <w:p w14:paraId="3CD392E3" w14:textId="025BA9E9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24">
    <w:p w14:paraId="311A01B1" w14:textId="39E6BA90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來【大】，來不令他人難問詰責墮負處也如說說如法說法次法說【宋】【元】【明】</w:t>
      </w:r>
    </w:p>
  </w:footnote>
  <w:footnote w:id="25">
    <w:p w14:paraId="459BD390" w14:textId="133CDFC2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閡【大】＊，礙【宋】＊【元】＊【明】＊</w:t>
      </w:r>
    </w:p>
  </w:footnote>
  <w:footnote w:id="26">
    <w:p w14:paraId="569488BC" w14:textId="7EF611B6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閡【大】＊，礙【宋】＊【元】＊【明】＊</w:t>
      </w:r>
    </w:p>
  </w:footnote>
  <w:footnote w:id="27">
    <w:p w14:paraId="6A19A2D6" w14:textId="0BE08608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28">
    <w:p w14:paraId="7157486C" w14:textId="5C16D1AD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責【大】，罵【宋】【元】【明】</w:t>
      </w:r>
    </w:p>
  </w:footnote>
  <w:footnote w:id="29">
    <w:p w14:paraId="13D2130B" w14:textId="1BF758EC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法【大】，如法【宋】【元】【明】</w:t>
      </w:r>
    </w:p>
  </w:footnote>
  <w:footnote w:id="30">
    <w:p w14:paraId="4E683DA5" w14:textId="1071FE38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31">
    <w:p w14:paraId="73A423BC" w14:textId="6201C5CC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告【大】，答【元】</w:t>
      </w:r>
    </w:p>
  </w:footnote>
  <w:footnote w:id="32">
    <w:p w14:paraId="0FFEF19C" w14:textId="566FA2CC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責【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】【宋】【元】【明】，嘖【大】</w:t>
      </w:r>
      <w:r>
        <w:rPr>
          <w:rFonts w:hint="eastAsia"/>
          <w:noProof/>
        </w:rPr>
        <w:t xml:space="preserve"> (cf. QC056n0668_p0586a17)</w:t>
      </w:r>
    </w:p>
  </w:footnote>
  <w:footnote w:id="33">
    <w:p w14:paraId="39E18BCE" w14:textId="0B8BE449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如【大】，〔－〕【宋】【元】【明】</w:t>
      </w:r>
    </w:p>
  </w:footnote>
  <w:footnote w:id="34">
    <w:p w14:paraId="3483CEB9" w14:textId="023C1308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23. 1. Māra.</w:t>
      </w:r>
    </w:p>
  </w:footnote>
  <w:footnote w:id="35">
    <w:p w14:paraId="4049BFF9" w14:textId="12570EB7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羅陀</w:t>
      </w:r>
      <w:r>
        <w:rPr>
          <w:noProof/>
        </w:rPr>
        <w:t xml:space="preserve"> Rādha.</w:t>
      </w:r>
    </w:p>
  </w:footnote>
  <w:footnote w:id="36">
    <w:p w14:paraId="0475BF3C" w14:textId="5D3AA5DC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尊受想行識亦復如是【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】【宋】【元】【明】，尊【大】</w:t>
      </w:r>
      <w:r>
        <w:rPr>
          <w:rFonts w:hint="eastAsia"/>
          <w:noProof/>
        </w:rPr>
        <w:t xml:space="preserve"> (cf. QC056n0668_p0586b15)</w:t>
      </w:r>
    </w:p>
  </w:footnote>
  <w:footnote w:id="37">
    <w:p w14:paraId="2983CB27" w14:textId="16C86DB1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羅【大】，維【宋】</w:t>
      </w:r>
    </w:p>
  </w:footnote>
  <w:footnote w:id="38">
    <w:p w14:paraId="5A5AA586" w14:textId="1E139484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若【大】，〔－〕【宋】【元】【明】</w:t>
      </w:r>
    </w:p>
  </w:footnote>
  <w:footnote w:id="39">
    <w:p w14:paraId="2CFBC34E" w14:textId="753764D7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常【大】，常耶【宋】【元】【明】</w:t>
      </w:r>
    </w:p>
  </w:footnote>
  <w:footnote w:id="40">
    <w:p w14:paraId="2F367BEC" w14:textId="4DB699DC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23. 2. Satta.</w:t>
      </w:r>
      <w:r>
        <w:rPr>
          <w:rFonts w:hint="eastAsia"/>
          <w:noProof/>
        </w:rPr>
        <w:t>（眾生）</w:t>
      </w:r>
    </w:p>
  </w:footnote>
  <w:footnote w:id="41">
    <w:p w14:paraId="190DF593" w14:textId="1C464416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羅陀</w:t>
      </w:r>
      <w:r>
        <w:rPr>
          <w:noProof/>
        </w:rPr>
        <w:t xml:space="preserve"> Rādha.</w:t>
      </w:r>
    </w:p>
  </w:footnote>
  <w:footnote w:id="42">
    <w:p w14:paraId="7152B233" w14:textId="772C71C3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蹴【大】，蹈【宋】【元】【明】</w:t>
      </w:r>
    </w:p>
  </w:footnote>
  <w:footnote w:id="43">
    <w:p w14:paraId="7A53ADE5" w14:textId="3DBCA430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23. 9-10. Chandarāga.</w:t>
      </w:r>
    </w:p>
  </w:footnote>
  <w:footnote w:id="44">
    <w:p w14:paraId="33F25DB6" w14:textId="218752DB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跡【大】，跡當知【宋】【元】【明】</w:t>
      </w:r>
    </w:p>
  </w:footnote>
  <w:footnote w:id="45">
    <w:p w14:paraId="1BE61978" w14:textId="5B023526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止【大】，正【宮</w:t>
      </w:r>
      <w:r>
        <w:rPr>
          <w:noProof/>
        </w:rPr>
        <w:t>-CB</w:t>
      </w:r>
      <w:r>
        <w:rPr>
          <w:rFonts w:hint="eastAsia"/>
          <w:noProof/>
        </w:rPr>
        <w:t>】（</w:t>
      </w:r>
      <w:r>
        <w:rPr>
          <w:noProof/>
        </w:rPr>
        <w:t xml:space="preserve">CBETA </w:t>
      </w:r>
      <w:r>
        <w:rPr>
          <w:rFonts w:hint="eastAsia"/>
          <w:noProof/>
        </w:rPr>
        <w:t>按：「止」，對校宮本（日本宮內庁書陵部藏大藏經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2915</w:t>
      </w:r>
      <w:r>
        <w:rPr>
          <w:rFonts w:hint="eastAsia"/>
          <w:noProof/>
        </w:rPr>
        <w:t>帖第</w:t>
      </w:r>
      <w:r>
        <w:rPr>
          <w:noProof/>
        </w:rPr>
        <w:t>13</w:t>
      </w:r>
      <w:r>
        <w:rPr>
          <w:rFonts w:hint="eastAsia"/>
          <w:noProof/>
        </w:rPr>
        <w:t>圖第</w:t>
      </w:r>
      <w:r>
        <w:rPr>
          <w:noProof/>
        </w:rPr>
        <w:t>8</w:t>
      </w:r>
      <w:r>
        <w:rPr>
          <w:rFonts w:hint="eastAsia"/>
          <w:noProof/>
        </w:rPr>
        <w:t>行）作「正」，麗本（</w:t>
      </w:r>
      <w:r>
        <w:rPr>
          <w:noProof/>
        </w:rPr>
        <w:t>K18n0650_p0761c11</w:t>
      </w:r>
      <w:r>
        <w:rPr>
          <w:rFonts w:hint="eastAsia"/>
          <w:noProof/>
        </w:rPr>
        <w:t>）、金藏乙本（</w:t>
      </w:r>
      <w:r>
        <w:rPr>
          <w:noProof/>
        </w:rPr>
        <w:t>AC6116-006_0013a11</w:t>
      </w:r>
      <w:r>
        <w:rPr>
          <w:rFonts w:hint="eastAsia"/>
          <w:noProof/>
        </w:rPr>
        <w:t>）作「止」；同經第</w:t>
      </w:r>
      <w:r>
        <w:rPr>
          <w:noProof/>
        </w:rPr>
        <w:t>1</w:t>
      </w:r>
      <w:r>
        <w:rPr>
          <w:rFonts w:hint="eastAsia"/>
          <w:noProof/>
        </w:rPr>
        <w:t>、</w:t>
      </w:r>
      <w:r>
        <w:rPr>
          <w:noProof/>
        </w:rPr>
        <w:t>8</w:t>
      </w:r>
      <w:r>
        <w:rPr>
          <w:rFonts w:hint="eastAsia"/>
          <w:noProof/>
        </w:rPr>
        <w:t>、</w:t>
      </w:r>
      <w:r>
        <w:rPr>
          <w:noProof/>
        </w:rPr>
        <w:t>13</w:t>
      </w:r>
      <w:r>
        <w:rPr>
          <w:rFonts w:hint="eastAsia"/>
          <w:noProof/>
        </w:rPr>
        <w:t>、</w:t>
      </w:r>
      <w:r>
        <w:rPr>
          <w:noProof/>
        </w:rPr>
        <w:t>17</w:t>
      </w:r>
      <w:r>
        <w:rPr>
          <w:rFonts w:hint="eastAsia"/>
          <w:noProof/>
        </w:rPr>
        <w:t>、</w:t>
      </w:r>
      <w:r>
        <w:rPr>
          <w:noProof/>
        </w:rPr>
        <w:t>26</w:t>
      </w:r>
      <w:r>
        <w:rPr>
          <w:rFonts w:hint="eastAsia"/>
          <w:noProof/>
        </w:rPr>
        <w:t>卷見「正慢無間等」、「正無間等」、「慢無間等」；漢巴對勘「正慢無間等」（</w:t>
      </w:r>
      <w:r>
        <w:rPr>
          <w:noProof/>
        </w:rPr>
        <w:t>sammā-māna-abhisamaya</w:t>
      </w:r>
      <w:r>
        <w:rPr>
          <w:rFonts w:hint="eastAsia"/>
          <w:noProof/>
        </w:rPr>
        <w:t>）</w:t>
      </w:r>
      <w:r>
        <w:rPr>
          <w:noProof/>
        </w:rPr>
        <w:t xml:space="preserve"> </w:t>
      </w:r>
      <w:r>
        <w:rPr>
          <w:rFonts w:hint="eastAsia"/>
          <w:noProof/>
        </w:rPr>
        <w:t>。疑「止」為「正」之誤。）</w:t>
      </w:r>
    </w:p>
  </w:footnote>
  <w:footnote w:id="46">
    <w:p w14:paraId="55BBC0F9" w14:textId="0FD2416E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喜【大】，喜隨喜【宋】【元】【明】</w:t>
      </w:r>
    </w:p>
  </w:footnote>
  <w:footnote w:id="47">
    <w:p w14:paraId="08CA0A24" w14:textId="2378C9BE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坐【大】＊，座【宋】＊【元】＊【明】＊</w:t>
      </w:r>
    </w:p>
  </w:footnote>
  <w:footnote w:id="48">
    <w:p w14:paraId="751A384B" w14:textId="6F2082D2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以【大】，以者何【宋】【元】【明】</w:t>
      </w:r>
    </w:p>
  </w:footnote>
  <w:footnote w:id="49">
    <w:p w14:paraId="3F11BBD6" w14:textId="17F6C79A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(124-129)S. 23. 11-46. Māra &amp;c.</w:t>
      </w:r>
    </w:p>
  </w:footnote>
  <w:footnote w:id="50">
    <w:p w14:paraId="03433142" w14:textId="64501DB2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答曰不也世尊【大】，〔－〕【宋】【元】【明】</w:t>
      </w:r>
    </w:p>
  </w:footnote>
  <w:footnote w:id="51">
    <w:p w14:paraId="21B4BAE6" w14:textId="43763D2B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樂於受想行識生厭厭故不樂【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】【宋】【元】【明】，樂【大】</w:t>
      </w:r>
      <w:r>
        <w:rPr>
          <w:rFonts w:hint="eastAsia"/>
          <w:noProof/>
        </w:rPr>
        <w:t xml:space="preserve"> (cf. QC056n0668_p0589a14-15; T02n0099_p0040c01-02)</w:t>
      </w:r>
    </w:p>
  </w:footnote>
  <w:footnote w:id="52">
    <w:p w14:paraId="1DD2A2DA" w14:textId="60C96179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陰陰【大】，〔－〕【宋】【元】【明】</w:t>
      </w:r>
    </w:p>
  </w:footnote>
  <w:footnote w:id="53">
    <w:p w14:paraId="697A5850" w14:textId="58D52727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彼【大】，彼若【宋】【元】【明】</w:t>
      </w:r>
    </w:p>
  </w:footnote>
  <w:footnote w:id="54">
    <w:p w14:paraId="3176E5D4" w14:textId="4BCFE58A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法【大】，於【明】</w:t>
      </w:r>
    </w:p>
  </w:footnote>
  <w:footnote w:id="55">
    <w:p w14:paraId="0EB499ED" w14:textId="54D1963D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者【大】，若【明】</w:t>
      </w:r>
    </w:p>
  </w:footnote>
  <w:footnote w:id="56">
    <w:p w14:paraId="7E464E1D" w14:textId="11723937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色【大】，欲【宋】【元】【明】</w:t>
      </w:r>
    </w:p>
  </w:footnote>
  <w:footnote w:id="57">
    <w:p w14:paraId="33E1941A" w14:textId="37B4B60D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斷【大】，斷欲貪斷已【宋】【元】【明】</w:t>
      </w:r>
    </w:p>
  </w:footnote>
  <w:footnote w:id="58">
    <w:p w14:paraId="1B3DCB0F" w14:textId="5A528B8A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斷【大】，聞【明】</w:t>
      </w:r>
    </w:p>
  </w:footnote>
  <w:footnote w:id="59">
    <w:p w14:paraId="1F36EB03" w14:textId="1C2923BF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正【大】＊，政【宋】＊</w:t>
      </w:r>
    </w:p>
  </w:footnote>
  <w:footnote w:id="60">
    <w:p w14:paraId="196FE66E" w14:textId="3D5316FE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正【大】＊，政【宋】＊</w:t>
      </w:r>
    </w:p>
  </w:footnote>
  <w:footnote w:id="61">
    <w:p w14:paraId="08C052DF" w14:textId="69BA7BF4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正【大】＊，政【宋】＊</w:t>
      </w:r>
    </w:p>
  </w:footnote>
  <w:footnote w:id="62">
    <w:p w14:paraId="08F5E220" w14:textId="598962DC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繫受想行識亦復如是【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】【宋】【元】【明】，繫【大】</w:t>
      </w:r>
      <w:r>
        <w:rPr>
          <w:rFonts w:hint="eastAsia"/>
          <w:noProof/>
        </w:rPr>
        <w:t xml:space="preserve"> (cf. QC056n0668_p0591a08-09)</w:t>
      </w:r>
    </w:p>
  </w:footnote>
  <w:footnote w:id="63">
    <w:p w14:paraId="3397FAA0" w14:textId="224292D0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撰【大】，選【宋】【元】【明】</w:t>
      </w:r>
    </w:p>
  </w:footnote>
  <w:footnote w:id="64">
    <w:p w14:paraId="27A07356" w14:textId="184B9508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其【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】，我【大】</w:t>
      </w:r>
      <w:r>
        <w:rPr>
          <w:rFonts w:hint="eastAsia"/>
          <w:noProof/>
        </w:rPr>
        <w:t xml:space="preserve"> (cf. K18n0650_p0763c08; T02n0099_p0041c22)</w:t>
      </w:r>
    </w:p>
  </w:footnote>
  <w:footnote w:id="65">
    <w:p w14:paraId="3BED4321" w14:textId="4A1BE5D7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】【宋】【元】【明】，去【大】</w:t>
      </w:r>
      <w:r>
        <w:rPr>
          <w:rFonts w:hint="eastAsia"/>
          <w:noProof/>
        </w:rPr>
        <w:t xml:space="preserve"> (cf. QC056n0668_p0591b05)</w:t>
      </w:r>
    </w:p>
  </w:footnote>
  <w:footnote w:id="66">
    <w:p w14:paraId="2E661B2F" w14:textId="214A99CC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求得隨【大】，得求【宋】【元】【明】</w:t>
      </w:r>
    </w:p>
  </w:footnote>
  <w:footnote w:id="67">
    <w:p w14:paraId="125DEF27" w14:textId="66B65297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正【大】＊，政【宋】＊</w:t>
      </w:r>
    </w:p>
  </w:footnote>
  <w:footnote w:id="68">
    <w:p w14:paraId="2D332FF2" w14:textId="4B043AF9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習【大】，集【元】【明】</w:t>
      </w:r>
    </w:p>
  </w:footnote>
  <w:footnote w:id="69">
    <w:p w14:paraId="290D0BCC" w14:textId="47510DCE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國【大】，城【宋】【元】【明】</w:t>
      </w:r>
    </w:p>
  </w:footnote>
  <w:footnote w:id="70">
    <w:p w14:paraId="33CC17A2" w14:textId="1D90270E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唯【大】，惟【宋】【元】【明】</w:t>
      </w:r>
    </w:p>
  </w:footnote>
  <w:footnote w:id="71">
    <w:p w14:paraId="67F7CA25" w14:textId="78CA2553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彼【大】，〔－〕【宋】【元】【明】</w:t>
      </w:r>
    </w:p>
  </w:footnote>
  <w:footnote w:id="72">
    <w:p w14:paraId="342A6D45" w14:textId="13A112D1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見【大】，根【明】</w:t>
      </w:r>
    </w:p>
  </w:footnote>
  <w:footnote w:id="73">
    <w:p w14:paraId="5423C4AF" w14:textId="3AA0ACD1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決定【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】【宋】【元】【明】，不從【大】</w:t>
      </w:r>
      <w:r>
        <w:rPr>
          <w:rFonts w:hint="eastAsia"/>
          <w:noProof/>
        </w:rPr>
        <w:t xml:space="preserve"> (cf. QC056n0668_p0593a18; T02n0099_p0042a13-14)</w:t>
      </w:r>
    </w:p>
  </w:footnote>
  <w:footnote w:id="74">
    <w:p w14:paraId="2585522B" w14:textId="429B036F" w:rsidR="00B2658B" w:rsidRDefault="00B2658B" w:rsidP="00B2658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者於【大】，〔－〕【宋】【元】【明】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7DCBB" w14:textId="77777777" w:rsidR="00B2658B" w:rsidRDefault="00B2658B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329FB" w14:textId="77777777" w:rsidR="00B2658B" w:rsidRDefault="00B2658B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7C976" w14:textId="77777777" w:rsidR="00B2658B" w:rsidRDefault="00B2658B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58B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D02BE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2658B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1409C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A9256"/>
  <w15:chartTrackingRefBased/>
  <w15:docId w15:val="{23F49564-D890-4A25-BE76-190FA5B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2658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2658B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58B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58B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65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658B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658B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658B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658B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B2658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B2658B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2658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265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2658B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2658B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2658B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2658B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2658B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B2658B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B2658B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B2658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B2658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B265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B2658B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B2658B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B2658B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B265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B2658B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B2658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B2658B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B2658B"/>
    <w:rPr>
      <w:kern w:val="0"/>
    </w:rPr>
  </w:style>
  <w:style w:type="paragraph" w:customStyle="1" w:styleId="footnote">
    <w:name w:val="footnote"/>
    <w:basedOn w:val="af2"/>
    <w:link w:val="footnote0"/>
    <w:autoRedefine/>
    <w:rsid w:val="00B2658B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B2658B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B2658B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B2658B"/>
    <w:rPr>
      <w:sz w:val="20"/>
      <w:szCs w:val="20"/>
    </w:rPr>
  </w:style>
  <w:style w:type="paragraph" w:customStyle="1" w:styleId="juan">
    <w:name w:val="juan"/>
    <w:link w:val="juan0"/>
    <w:rsid w:val="00B2658B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B2658B"/>
    <w:rPr>
      <w:color w:val="0000FF"/>
      <w:kern w:val="0"/>
      <w:sz w:val="28"/>
    </w:rPr>
  </w:style>
  <w:style w:type="paragraph" w:customStyle="1" w:styleId="byline">
    <w:name w:val="byline"/>
    <w:link w:val="byline0"/>
    <w:rsid w:val="00B2658B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B2658B"/>
    <w:rPr>
      <w:color w:val="408080"/>
      <w:kern w:val="0"/>
      <w:sz w:val="28"/>
    </w:rPr>
  </w:style>
  <w:style w:type="paragraph" w:customStyle="1" w:styleId="license">
    <w:name w:val="license"/>
    <w:link w:val="license0"/>
    <w:rsid w:val="00B2658B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B2658B"/>
    <w:rPr>
      <w:kern w:val="0"/>
      <w:shd w:val="clear" w:color="auto" w:fill="F0F0F0"/>
    </w:rPr>
  </w:style>
  <w:style w:type="character" w:customStyle="1" w:styleId="corr">
    <w:name w:val="corr"/>
    <w:basedOn w:val="a0"/>
    <w:rsid w:val="00B2658B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B265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4691</Words>
  <Characters>4739</Characters>
  <Application>Microsoft Office Word</Application>
  <DocSecurity>0</DocSecurity>
  <Lines>215</Lines>
  <Paragraphs>241</Paragraphs>
  <ScaleCrop>false</ScaleCrop>
  <Company/>
  <LinksUpToDate>false</LinksUpToDate>
  <CharactersWithSpaces>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2026-04-18T10:59:00Z</dcterms:created>
  <dcterms:modified xsi:type="dcterms:W3CDTF">2026-04-18T10:59:00Z</dcterms:modified>
</cp:coreProperties>
</file>